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C0" w:rsidRPr="003A65C0" w:rsidRDefault="003A65C0" w:rsidP="008B7BF9">
      <w:pPr>
        <w:spacing w:after="0" w:line="240" w:lineRule="auto"/>
        <w:jc w:val="both"/>
        <w:rPr>
          <w:b/>
        </w:rPr>
      </w:pPr>
      <w:r w:rsidRPr="003A65C0">
        <w:rPr>
          <w:b/>
        </w:rPr>
        <w:t>ΤΥΠΟΛΟΓΙΟ ΚΥΨΕΛΩΝ ΣΤΕΡΕΩΝ ΟΞΕΙΔΙΩΝ</w:t>
      </w:r>
    </w:p>
    <w:p w:rsidR="003A65C0" w:rsidRPr="00807B2B" w:rsidRDefault="00807B2B" w:rsidP="008B7BF9">
      <w:pPr>
        <w:spacing w:after="0" w:line="240" w:lineRule="auto"/>
        <w:jc w:val="both"/>
      </w:pPr>
      <w:r>
        <w:rPr>
          <w:lang w:val="en-US"/>
        </w:rPr>
        <w:t>R</w:t>
      </w:r>
      <w:r w:rsidRPr="00807B2B">
        <w:t xml:space="preserve"> = 8,314 </w:t>
      </w:r>
      <w:r>
        <w:rPr>
          <w:lang w:val="en-US"/>
        </w:rPr>
        <w:t>J</w:t>
      </w:r>
      <w:r w:rsidRPr="00807B2B">
        <w:t>/</w:t>
      </w:r>
      <w:r>
        <w:rPr>
          <w:lang w:val="en-US"/>
        </w:rPr>
        <w:t>molK</w:t>
      </w:r>
    </w:p>
    <w:p w:rsidR="0074194D" w:rsidRPr="002C27C2" w:rsidRDefault="0074194D" w:rsidP="008B7BF9">
      <w:pPr>
        <w:spacing w:after="0" w:line="240" w:lineRule="auto"/>
        <w:jc w:val="both"/>
      </w:pPr>
      <w:r w:rsidRPr="002C27C2">
        <w:t>συντελεστής μεταφοράς φορτίου α = 0,5</w:t>
      </w:r>
    </w:p>
    <w:p w:rsidR="0074194D" w:rsidRPr="0074194D" w:rsidRDefault="0074194D" w:rsidP="008B7BF9">
      <w:pPr>
        <w:spacing w:after="0" w:line="240" w:lineRule="auto"/>
        <w:ind w:left="2160" w:hanging="2160"/>
        <w:jc w:val="both"/>
      </w:pPr>
      <w:r w:rsidRPr="0074194D">
        <w:t>ωμική υπέρταση:</w:t>
      </w:r>
      <w:r w:rsidRPr="0074194D">
        <w:tab/>
      </w:r>
      <w:proofErr w:type="spellStart"/>
      <w:r w:rsidRPr="0074194D">
        <w:t>η</w:t>
      </w:r>
      <w:r w:rsidRPr="004D2742">
        <w:rPr>
          <w:vertAlign w:val="subscript"/>
        </w:rPr>
        <w:t>Ω</w:t>
      </w:r>
      <w:proofErr w:type="spellEnd"/>
      <w:r w:rsidRPr="0074194D">
        <w:t xml:space="preserve"> = </w:t>
      </w:r>
      <w:r w:rsidRPr="0074194D">
        <w:rPr>
          <w:lang w:val="en-US"/>
        </w:rPr>
        <w:t>R</w:t>
      </w:r>
      <w:r w:rsidRPr="004D2742">
        <w:rPr>
          <w:vertAlign w:val="subscript"/>
        </w:rPr>
        <w:t>Ω</w:t>
      </w:r>
      <w:r w:rsidRPr="0074194D">
        <w:t xml:space="preserve"> * </w:t>
      </w:r>
      <w:r>
        <w:t>Ι [</w:t>
      </w:r>
      <w:r>
        <w:rPr>
          <w:lang w:val="en-US"/>
        </w:rPr>
        <w:t>V</w:t>
      </w:r>
      <w:r w:rsidRPr="0074194D">
        <w:t xml:space="preserve">], </w:t>
      </w:r>
      <w:r>
        <w:t xml:space="preserve">όπου </w:t>
      </w:r>
      <w:r>
        <w:rPr>
          <w:lang w:val="en-US"/>
        </w:rPr>
        <w:t>R</w:t>
      </w:r>
      <w:r w:rsidRPr="004D2742">
        <w:rPr>
          <w:vertAlign w:val="subscript"/>
        </w:rPr>
        <w:t>Ω</w:t>
      </w:r>
      <w:r>
        <w:t xml:space="preserve"> [</w:t>
      </w:r>
      <w:r>
        <w:rPr>
          <w:lang w:val="en-US"/>
        </w:rPr>
        <w:t>ohm</w:t>
      </w:r>
      <w:r w:rsidRPr="0074194D">
        <w:t xml:space="preserve">] </w:t>
      </w:r>
      <w:r>
        <w:t>η ωμική αντίσταση</w:t>
      </w:r>
      <w:r w:rsidRPr="0074194D">
        <w:t xml:space="preserve"> </w:t>
      </w:r>
      <w:r>
        <w:t xml:space="preserve">και </w:t>
      </w:r>
      <w:r w:rsidR="00457113">
        <w:t xml:space="preserve">Ι </w:t>
      </w:r>
      <w:r>
        <w:t>η ένταση του ρεύματος [Α], που διαρρέει την κυψέλη</w:t>
      </w:r>
    </w:p>
    <w:p w:rsidR="0074194D" w:rsidRPr="002C27C2" w:rsidRDefault="0074194D" w:rsidP="008B7BF9">
      <w:pPr>
        <w:spacing w:after="0" w:line="240" w:lineRule="auto"/>
        <w:jc w:val="both"/>
      </w:pPr>
      <w:r w:rsidRPr="002C27C2">
        <w:t xml:space="preserve">ωμική αντίσταση: </w:t>
      </w:r>
      <w:r w:rsidRPr="002C27C2">
        <w:tab/>
      </w:r>
      <w:r w:rsidRPr="002C27C2">
        <w:rPr>
          <w:lang w:val="en-US"/>
        </w:rPr>
        <w:t>R</w:t>
      </w:r>
      <w:r w:rsidRPr="004D2742">
        <w:rPr>
          <w:vertAlign w:val="subscript"/>
        </w:rPr>
        <w:t>Ω</w:t>
      </w:r>
      <w:r w:rsidRPr="002C27C2">
        <w:t xml:space="preserve"> =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el</w:t>
      </w:r>
      <w:proofErr w:type="spellEnd"/>
      <w:r w:rsidRPr="002C27C2">
        <w:rPr>
          <w:vertAlign w:val="subscript"/>
        </w:rPr>
        <w:t xml:space="preserve"> </w:t>
      </w:r>
      <w:r w:rsidRPr="002C27C2">
        <w:t xml:space="preserve">+ </w:t>
      </w:r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an</w:t>
      </w:r>
      <w:r w:rsidRPr="002C27C2">
        <w:t xml:space="preserve"> +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cath</w:t>
      </w:r>
      <w:proofErr w:type="spellEnd"/>
      <w:r w:rsidRPr="002C27C2">
        <w:t xml:space="preserve"> +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int</w:t>
      </w:r>
      <w:proofErr w:type="spellEnd"/>
      <w:r w:rsidRPr="002C27C2">
        <w:t xml:space="preserve"> [Ω]</w:t>
      </w:r>
    </w:p>
    <w:p w:rsidR="0074194D" w:rsidRPr="0074194D" w:rsidRDefault="00BA0E3D" w:rsidP="008B7BF9">
      <w:pPr>
        <w:spacing w:after="0" w:line="240" w:lineRule="auto"/>
        <w:ind w:left="2160"/>
        <w:jc w:val="both"/>
        <w:rPr>
          <w:i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</w:rPr>
          <m:t xml:space="preserve"> [Ω]</m:t>
        </m:r>
      </m:oMath>
      <w:r w:rsidR="0074194D">
        <w:t>, όπου ρ</w:t>
      </w:r>
      <w:proofErr w:type="spellStart"/>
      <w:r w:rsidR="0074194D">
        <w:rPr>
          <w:lang w:val="en-US"/>
        </w:rPr>
        <w:t>i</w:t>
      </w:r>
      <w:proofErr w:type="spellEnd"/>
      <w:r w:rsidR="0074194D">
        <w:t xml:space="preserve">  [Ω*</w:t>
      </w:r>
      <w:r w:rsidR="0074194D">
        <w:rPr>
          <w:lang w:val="en-US"/>
        </w:rPr>
        <w:t>m</w:t>
      </w:r>
      <w:r w:rsidR="0074194D" w:rsidRPr="0074194D">
        <w:t>]</w:t>
      </w:r>
      <w:r w:rsidR="0074194D">
        <w:t xml:space="preserve"> η ειδική ωμική αντίσταση του κάθε στοιχείου της κυψέλης</w:t>
      </w:r>
      <w:r w:rsidR="00661E01">
        <w:t>:</w:t>
      </w:r>
    </w:p>
    <w:p w:rsidR="0074194D" w:rsidRPr="00566E90" w:rsidRDefault="0074194D" w:rsidP="0074194D">
      <w:pPr>
        <w:spacing w:after="0" w:line="240" w:lineRule="auto"/>
        <w:ind w:firstLine="720"/>
        <w:jc w:val="both"/>
        <w:rPr>
          <w:i/>
        </w:rPr>
      </w:pPr>
      <w:r w:rsidRPr="002C27C2">
        <w:tab/>
      </w:r>
      <w:r w:rsidRPr="002C27C2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exp</m:t>
        </m:r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Τ</m:t>
            </m:r>
          </m:den>
        </m:f>
        <m:r>
          <w:rPr>
            <w:rFonts w:ascii="Cambria Math" w:hAnsi="Cambria Math"/>
          </w:rPr>
          <m:t>)</m:t>
        </m:r>
      </m:oMath>
      <w:r w:rsidRPr="002C27C2">
        <w:t xml:space="preserve"> [Ω</w:t>
      </w:r>
      <w:r w:rsidRPr="002C27C2">
        <w:rPr>
          <w:lang w:val="en-US"/>
        </w:rPr>
        <w:t>m</w:t>
      </w:r>
      <w:r w:rsidRPr="00186E15">
        <w:t>]</w:t>
      </w:r>
      <w:r>
        <w:t xml:space="preserve">  </w:t>
      </w:r>
    </w:p>
    <w:p w:rsidR="0074194D" w:rsidRPr="002C27C2" w:rsidRDefault="0074194D" w:rsidP="0074194D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2,9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</w:t>
      </w:r>
      <w:r w:rsidRPr="00A24E32">
        <w:t>-</w:t>
      </w:r>
      <w:r w:rsidRPr="002C27C2">
        <w:t xml:space="preserve">10350 </w:t>
      </w:r>
      <w:r w:rsidRPr="002C27C2">
        <w:rPr>
          <w:lang w:val="en-US"/>
        </w:rPr>
        <w:t>K</w:t>
      </w:r>
    </w:p>
    <w:p w:rsidR="0074194D" w:rsidRPr="002C27C2" w:rsidRDefault="0074194D" w:rsidP="0074194D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Ni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3,0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</w:t>
      </w:r>
      <w:r w:rsidR="00BA6FAE" w:rsidRPr="00BA6FAE">
        <w:t>+</w:t>
      </w:r>
      <w:r w:rsidRPr="002C27C2">
        <w:t xml:space="preserve">1392 </w:t>
      </w:r>
      <w:r w:rsidRPr="002C27C2">
        <w:rPr>
          <w:lang w:val="en-US"/>
        </w:rPr>
        <w:t>K</w:t>
      </w:r>
    </w:p>
    <w:p w:rsidR="0074194D" w:rsidRPr="002C27C2" w:rsidRDefault="0074194D" w:rsidP="0074194D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LSM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8,1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-600 </w:t>
      </w:r>
      <w:r w:rsidRPr="002C27C2">
        <w:rPr>
          <w:lang w:val="en-US"/>
        </w:rPr>
        <w:t>K</w:t>
      </w:r>
    </w:p>
    <w:p w:rsidR="0074194D" w:rsidRPr="007D6C5D" w:rsidRDefault="0074194D" w:rsidP="008B7BF9">
      <w:pPr>
        <w:spacing w:after="0" w:line="240" w:lineRule="auto"/>
        <w:ind w:left="2160"/>
        <w:jc w:val="both"/>
        <w:rPr>
          <w:lang w:val="en-US"/>
        </w:rPr>
      </w:pPr>
      <w:r w:rsidRPr="002C27C2">
        <w:rPr>
          <w:lang w:val="en-US"/>
        </w:rPr>
        <w:t>LaCrO</w:t>
      </w:r>
      <w:r w:rsidRPr="007D6C5D">
        <w:rPr>
          <w:vertAlign w:val="subscript"/>
          <w:lang w:val="en-US"/>
        </w:rPr>
        <w:t>3</w:t>
      </w:r>
      <w:r w:rsidRPr="007D6C5D">
        <w:rPr>
          <w:lang w:val="en-US"/>
        </w:rPr>
        <w:t>:</w:t>
      </w:r>
      <w:r w:rsidRPr="007D6C5D">
        <w:rPr>
          <w:lang w:val="en-US"/>
        </w:rPr>
        <w:tab/>
      </w:r>
      <w:r w:rsidRPr="007D6C5D">
        <w:rPr>
          <w:lang w:val="en-US"/>
        </w:rPr>
        <w:tab/>
      </w:r>
      <w:r w:rsidRPr="002C27C2"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7D6C5D">
        <w:rPr>
          <w:vertAlign w:val="subscript"/>
          <w:lang w:val="en-US"/>
        </w:rPr>
        <w:t xml:space="preserve"> </w:t>
      </w:r>
      <w:r w:rsidRPr="007D6C5D">
        <w:rPr>
          <w:lang w:val="en-US"/>
        </w:rPr>
        <w:t>= 1256 10</w:t>
      </w:r>
      <w:r w:rsidRPr="007D6C5D">
        <w:rPr>
          <w:vertAlign w:val="superscript"/>
          <w:lang w:val="en-US"/>
        </w:rPr>
        <w:t>-6</w:t>
      </w:r>
      <w:r w:rsidRPr="007D6C5D">
        <w:rPr>
          <w:lang w:val="en-US"/>
        </w:rPr>
        <w:t xml:space="preserve"> [</w:t>
      </w:r>
      <w:r w:rsidRPr="002C27C2">
        <w:t>Ω</w:t>
      </w:r>
      <w:r w:rsidRPr="002C27C2">
        <w:rPr>
          <w:lang w:val="en-US"/>
        </w:rPr>
        <w:t>m</w:t>
      </w:r>
      <w:r w:rsidRPr="007D6C5D">
        <w:rPr>
          <w:lang w:val="en-US"/>
        </w:rPr>
        <w:t>]</w:t>
      </w:r>
      <w:r w:rsidRPr="007D6C5D">
        <w:rPr>
          <w:lang w:val="en-US"/>
        </w:rPr>
        <w:tab/>
      </w:r>
      <w:r w:rsidRPr="002C27C2"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7D6C5D">
        <w:rPr>
          <w:lang w:val="en-US"/>
        </w:rPr>
        <w:t xml:space="preserve"> = -4690 </w:t>
      </w:r>
      <w:r w:rsidRPr="002C27C2">
        <w:rPr>
          <w:lang w:val="en-US"/>
        </w:rPr>
        <w:t>K</w:t>
      </w:r>
    </w:p>
    <w:p w:rsidR="0074194D" w:rsidRPr="007D6C5D" w:rsidRDefault="0074194D" w:rsidP="0074194D">
      <w:pPr>
        <w:spacing w:after="0" w:line="240" w:lineRule="auto"/>
        <w:ind w:firstLine="720"/>
        <w:jc w:val="both"/>
        <w:rPr>
          <w:lang w:val="en-US"/>
        </w:rPr>
      </w:pPr>
    </w:p>
    <w:p w:rsidR="0074194D" w:rsidRPr="002C27C2" w:rsidRDefault="0074194D" w:rsidP="008B7BF9">
      <w:pPr>
        <w:spacing w:after="0" w:line="240" w:lineRule="auto"/>
        <w:jc w:val="both"/>
        <w:rPr>
          <w:lang w:val="en-US"/>
        </w:rPr>
      </w:pPr>
      <w:r w:rsidRPr="002C27C2">
        <w:t>υπέρταση</w:t>
      </w:r>
      <w:r w:rsidRPr="002C27C2">
        <w:rPr>
          <w:lang w:val="en-US"/>
        </w:rPr>
        <w:t xml:space="preserve"> </w:t>
      </w:r>
      <w:r w:rsidRPr="002C27C2">
        <w:t>ενεργοποίησης</w:t>
      </w:r>
      <w:r w:rsidRPr="002C27C2">
        <w:rPr>
          <w:lang w:val="en-US"/>
        </w:rPr>
        <w:t>:</w:t>
      </w:r>
      <w:r w:rsidRPr="002C27C2">
        <w:rPr>
          <w:lang w:val="en-US"/>
        </w:rPr>
        <w:tab/>
      </w:r>
      <w:r w:rsidRPr="002C27C2">
        <w:t>η</w:t>
      </w:r>
      <w:r w:rsidRPr="002C27C2">
        <w:rPr>
          <w:vertAlign w:val="subscript"/>
          <w:lang w:val="en-US"/>
        </w:rPr>
        <w:t>an</w:t>
      </w:r>
      <w:r w:rsidRPr="002C27C2">
        <w:rPr>
          <w:lang w:val="en-US"/>
        </w:rPr>
        <w:t xml:space="preserve"> = I x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act,an</w:t>
      </w:r>
      <w:proofErr w:type="spellEnd"/>
      <w:r w:rsidRPr="002C27C2">
        <w:rPr>
          <w:lang w:val="en-US"/>
        </w:rPr>
        <w:t xml:space="preserve"> Volt</w:t>
      </w:r>
      <w:r w:rsidRPr="002C27C2">
        <w:rPr>
          <w:lang w:val="en-US"/>
        </w:rPr>
        <w:tab/>
      </w:r>
      <w:r w:rsidRPr="002C27C2">
        <w:t>η</w:t>
      </w:r>
      <w:proofErr w:type="spellStart"/>
      <w:r w:rsidRPr="002C27C2">
        <w:rPr>
          <w:vertAlign w:val="subscript"/>
          <w:lang w:val="en-US"/>
        </w:rPr>
        <w:t>cath</w:t>
      </w:r>
      <w:proofErr w:type="spellEnd"/>
      <w:r w:rsidRPr="002C27C2">
        <w:rPr>
          <w:lang w:val="en-US"/>
        </w:rPr>
        <w:t xml:space="preserve"> = I x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act,cath</w:t>
      </w:r>
      <w:proofErr w:type="spellEnd"/>
      <w:r w:rsidRPr="002C27C2">
        <w:rPr>
          <w:lang w:val="en-US"/>
        </w:rPr>
        <w:t xml:space="preserve"> Volt</w:t>
      </w:r>
    </w:p>
    <w:p w:rsidR="0074194D" w:rsidRPr="002C27C2" w:rsidRDefault="0074194D" w:rsidP="0074194D">
      <w:pPr>
        <w:spacing w:after="0" w:line="240" w:lineRule="auto"/>
        <w:ind w:firstLine="720"/>
        <w:jc w:val="both"/>
        <w:rPr>
          <w:lang w:val="en-US"/>
        </w:rPr>
      </w:pPr>
    </w:p>
    <w:p w:rsidR="00661E01" w:rsidRDefault="00BA0E3D" w:rsidP="008B7BF9">
      <w:pPr>
        <w:spacing w:after="0" w:line="240" w:lineRule="auto"/>
        <w:ind w:left="2160" w:firstLine="720"/>
        <w:jc w:val="both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act,an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an</m:t>
            </m:r>
          </m:sub>
        </m:sSub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 ×F</m:t>
            </m:r>
          </m:num>
          <m:den>
            <m:r>
              <w:rPr>
                <w:rFonts w:ascii="Cambria Math" w:hAnsi="Cambria Math"/>
                <w:lang w:val="en-US"/>
              </w:rPr>
              <m:t>R ×T</m:t>
            </m:r>
          </m:den>
        </m:f>
        <m:r>
          <w:rPr>
            <w:rFonts w:ascii="Cambria Math" w:hAnsi="Cambria Math"/>
            <w:lang w:val="en-US"/>
          </w:rPr>
          <m:t xml:space="preserve"> ×(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an</m:t>
                </m:r>
              </m:sub>
            </m:sSub>
          </m:sup>
        </m:sSup>
        <m:r>
          <w:rPr>
            <w:rFonts w:ascii="Cambria Math" w:hAnsi="Cambria Math"/>
            <w:lang w:val="en-US"/>
          </w:rPr>
          <m:t>×exp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an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R×T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Ω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="0074194D" w:rsidRPr="0074194D">
        <w:rPr>
          <w:lang w:val="en-US"/>
        </w:rPr>
        <w:t xml:space="preserve">     </w:t>
      </w:r>
    </w:p>
    <w:p w:rsidR="00661E01" w:rsidRDefault="00661E01" w:rsidP="00661E01">
      <w:pPr>
        <w:spacing w:after="0" w:line="240" w:lineRule="auto"/>
        <w:ind w:firstLine="709"/>
        <w:jc w:val="both"/>
        <w:rPr>
          <w:lang w:val="en-US"/>
        </w:rPr>
      </w:pPr>
    </w:p>
    <w:p w:rsidR="0074194D" w:rsidRPr="00661E01" w:rsidRDefault="00BA0E3D" w:rsidP="008B7BF9">
      <w:pPr>
        <w:spacing w:after="0" w:line="240" w:lineRule="auto"/>
        <w:ind w:left="2160" w:firstLine="720"/>
        <w:jc w:val="both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act,cath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cath</m:t>
            </m:r>
          </m:sub>
        </m:sSub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 ×F</m:t>
            </m:r>
          </m:num>
          <m:den>
            <m:r>
              <w:rPr>
                <w:rFonts w:ascii="Cambria Math" w:hAnsi="Cambria Math"/>
                <w:lang w:val="en-US"/>
              </w:rPr>
              <m:t>R ×T</m:t>
            </m:r>
          </m:den>
        </m:f>
        <m:r>
          <w:rPr>
            <w:rFonts w:ascii="Cambria Math" w:hAnsi="Cambria Math"/>
            <w:lang w:val="en-US"/>
          </w:rPr>
          <m:t xml:space="preserve"> ×(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cath</m:t>
                </m:r>
              </m:sub>
            </m:sSub>
          </m:sup>
        </m:sSup>
        <m:r>
          <w:rPr>
            <w:rFonts w:ascii="Cambria Math" w:hAnsi="Cambria Math"/>
            <w:lang w:val="en-US"/>
          </w:rPr>
          <m:t>×exp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cath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R×T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Ω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="00661E01" w:rsidRPr="00661E01">
        <w:rPr>
          <w:lang w:val="en-US"/>
        </w:rPr>
        <w:t xml:space="preserve"> </w:t>
      </w:r>
    </w:p>
    <w:p w:rsidR="0074194D" w:rsidRPr="002C27C2" w:rsidRDefault="0074194D" w:rsidP="0074194D">
      <w:pPr>
        <w:spacing w:after="0" w:line="240" w:lineRule="auto"/>
        <w:ind w:firstLine="720"/>
        <w:jc w:val="both"/>
        <w:rPr>
          <w:lang w:val="en-US"/>
        </w:rPr>
      </w:pPr>
    </w:p>
    <w:p w:rsidR="0074194D" w:rsidRPr="0074194D" w:rsidRDefault="0074194D" w:rsidP="008B7BF9">
      <w:pPr>
        <w:spacing w:after="0" w:line="240" w:lineRule="auto"/>
        <w:ind w:left="2160" w:firstLine="720"/>
        <w:jc w:val="both"/>
        <w:rPr>
          <w:lang w:val="pl-PL"/>
        </w:rPr>
      </w:pPr>
      <w:r w:rsidRPr="002C27C2">
        <w:t>άνοδος</w:t>
      </w:r>
      <w:r w:rsidR="00BA6FAE">
        <w:rPr>
          <w:lang w:val="pl-PL"/>
        </w:rPr>
        <w:t>:</w:t>
      </w:r>
      <w:r w:rsidR="00BA6FAE">
        <w:rPr>
          <w:lang w:val="pl-PL"/>
        </w:rPr>
        <w:tab/>
        <w:t xml:space="preserve"> </w:t>
      </w:r>
      <w:r w:rsidR="00DF317B">
        <w:rPr>
          <w:lang w:val="pl-PL"/>
        </w:rPr>
        <w:tab/>
      </w:r>
      <w:r w:rsidRPr="0074194D">
        <w:rPr>
          <w:lang w:val="pl-PL"/>
        </w:rPr>
        <w:t>D = 2,130 10</w:t>
      </w:r>
      <w:r w:rsidRPr="0074194D">
        <w:rPr>
          <w:vertAlign w:val="superscript"/>
          <w:lang w:val="pl-PL"/>
        </w:rPr>
        <w:t>8</w:t>
      </w:r>
      <w:r w:rsidRPr="0074194D">
        <w:rPr>
          <w:lang w:val="pl-PL"/>
        </w:rPr>
        <w:t xml:space="preserve"> A/m</w:t>
      </w:r>
      <w:r w:rsidRPr="0074194D">
        <w:rPr>
          <w:vertAlign w:val="superscript"/>
          <w:lang w:val="pl-PL"/>
        </w:rPr>
        <w:t>2</w:t>
      </w:r>
      <w:r w:rsidRPr="0074194D">
        <w:rPr>
          <w:lang w:val="pl-PL"/>
        </w:rPr>
        <w:tab/>
        <w:t>m = 0,25</w:t>
      </w:r>
      <w:r w:rsidRPr="0074194D">
        <w:rPr>
          <w:lang w:val="pl-PL"/>
        </w:rPr>
        <w:tab/>
        <w:t>E = 110.000 J/mol</w:t>
      </w:r>
    </w:p>
    <w:p w:rsidR="0074194D" w:rsidRPr="0074194D" w:rsidRDefault="0074194D" w:rsidP="008B7BF9">
      <w:pPr>
        <w:spacing w:after="0" w:line="240" w:lineRule="auto"/>
        <w:ind w:left="2160" w:firstLine="720"/>
        <w:jc w:val="both"/>
        <w:rPr>
          <w:lang w:val="pl-PL"/>
        </w:rPr>
      </w:pPr>
      <w:r w:rsidRPr="002C27C2">
        <w:t>κάθοδος</w:t>
      </w:r>
      <w:r w:rsidR="00BA6FAE">
        <w:rPr>
          <w:lang w:val="pl-PL"/>
        </w:rPr>
        <w:t xml:space="preserve">: </w:t>
      </w:r>
      <w:r w:rsidR="00DF317B">
        <w:rPr>
          <w:lang w:val="pl-PL"/>
        </w:rPr>
        <w:tab/>
      </w:r>
      <w:r w:rsidRPr="0074194D">
        <w:rPr>
          <w:lang w:val="pl-PL"/>
        </w:rPr>
        <w:t>D = 1,489 10</w:t>
      </w:r>
      <w:r w:rsidRPr="0074194D">
        <w:rPr>
          <w:vertAlign w:val="superscript"/>
          <w:lang w:val="pl-PL"/>
        </w:rPr>
        <w:t>11</w:t>
      </w:r>
      <w:r w:rsidRPr="0074194D">
        <w:rPr>
          <w:lang w:val="pl-PL"/>
        </w:rPr>
        <w:t xml:space="preserve"> A/m</w:t>
      </w:r>
      <w:r w:rsidRPr="0074194D">
        <w:rPr>
          <w:vertAlign w:val="superscript"/>
          <w:lang w:val="pl-PL"/>
        </w:rPr>
        <w:t>2</w:t>
      </w:r>
      <w:r w:rsidRPr="0074194D">
        <w:rPr>
          <w:lang w:val="pl-PL"/>
        </w:rPr>
        <w:tab/>
        <w:t>m = 0,25</w:t>
      </w:r>
      <w:r w:rsidRPr="0074194D">
        <w:rPr>
          <w:lang w:val="pl-PL"/>
        </w:rPr>
        <w:tab/>
        <w:t>E = 160.000 J/mol</w:t>
      </w:r>
    </w:p>
    <w:p w:rsidR="003A65C0" w:rsidRPr="00807B2B" w:rsidRDefault="003A65C0" w:rsidP="003A65C0">
      <w:pPr>
        <w:spacing w:after="0" w:line="240" w:lineRule="auto"/>
        <w:rPr>
          <w:lang w:val="pl-PL"/>
        </w:rPr>
      </w:pPr>
    </w:p>
    <w:p w:rsidR="00661E01" w:rsidRPr="003A65C0" w:rsidRDefault="003A65C0" w:rsidP="003A65C0">
      <w:pPr>
        <w:spacing w:after="0" w:line="240" w:lineRule="auto"/>
      </w:pPr>
      <w:r>
        <w:t>Πρότυπο Δυναμικό:</w:t>
      </w:r>
      <w:r>
        <w:tab/>
      </w:r>
      <w:r>
        <w:tab/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Ε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sup>
        </m:sSup>
        <m:r>
          <m:rPr>
            <m:sty m:val="p"/>
          </m:rP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Δ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o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F</m:t>
            </m:r>
          </m:den>
        </m:f>
      </m:oMath>
    </w:p>
    <w:p w:rsidR="003A65C0" w:rsidRDefault="003A65C0" w:rsidP="0074194D">
      <w:pPr>
        <w:spacing w:after="0" w:line="240" w:lineRule="auto"/>
        <w:ind w:firstLine="720"/>
        <w:jc w:val="both"/>
      </w:pPr>
    </w:p>
    <w:p w:rsidR="00BA0E3D" w:rsidRPr="003A65C0" w:rsidRDefault="00BA0E3D" w:rsidP="00BA0E3D">
      <w:pPr>
        <w:spacing w:after="0" w:line="240" w:lineRule="auto"/>
        <w:jc w:val="both"/>
        <w:rPr>
          <w:b/>
        </w:rPr>
      </w:pPr>
      <w:r w:rsidRPr="003A65C0">
        <w:rPr>
          <w:b/>
        </w:rPr>
        <w:t xml:space="preserve">ΤΥΠΟΛΟΓΙΟ ΚΥΨΕΛΩΝ </w:t>
      </w:r>
      <w:r>
        <w:rPr>
          <w:b/>
        </w:rPr>
        <w:t>ΑΓΩΓΩΝ ΠΡΩΤΟΝΙΩΝ</w:t>
      </w:r>
    </w:p>
    <w:p w:rsidR="00BA0E3D" w:rsidRDefault="00BA0E3D" w:rsidP="00BA0E3D">
      <w:pPr>
        <w:spacing w:after="0" w:line="240" w:lineRule="auto"/>
        <w:ind w:left="284" w:firstLine="436"/>
      </w:pPr>
      <w:r w:rsidRPr="002C27C2">
        <w:t>καθοδική υπέρταση ενεργοποίησης: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α,</m:t>
            </m:r>
            <m:r>
              <w:rPr>
                <w:rFonts w:ascii="Cambria Math" w:hAnsi="Cambria Math"/>
                <w:lang w:val="en-US"/>
              </w:rPr>
              <m:t>cat</m:t>
            </m:r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RT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α</m:t>
            </m:r>
            <m:r>
              <w:rPr>
                <w:rFonts w:ascii="Cambria Math" w:hAnsi="Cambria Math"/>
              </w:rPr>
              <m:t>nF</m:t>
            </m:r>
          </m:den>
        </m:f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o,cath</m:t>
                    </m:r>
                  </m:sub>
                </m:sSub>
              </m:den>
            </m:f>
          </m:e>
        </m:d>
      </m:oMath>
    </w:p>
    <w:p w:rsidR="00BA0E3D" w:rsidRPr="00CF23D1" w:rsidRDefault="00BA0E3D" w:rsidP="00BA0E3D">
      <w:pPr>
        <w:spacing w:after="0" w:line="240" w:lineRule="auto"/>
        <w:ind w:firstLine="720"/>
      </w:pPr>
      <w:r w:rsidRPr="002C27C2">
        <w:t>ανοδική υπέρταση ενεργοποίησης: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α,</m:t>
            </m:r>
            <m:r>
              <w:rPr>
                <w:rFonts w:ascii="Cambria Math" w:hAnsi="Cambria Math"/>
                <w:lang w:val="en-US"/>
              </w:rPr>
              <m:t>an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RT</m:t>
            </m:r>
          </m:num>
          <m:den>
            <m:r>
              <w:rPr>
                <w:rFonts w:ascii="Cambria Math" w:hAnsi="Cambria Math"/>
              </w:rPr>
              <m:t>(1-</m:t>
            </m:r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)nF</m:t>
            </m:r>
          </m:den>
        </m:f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o,an</m:t>
                    </m:r>
                  </m:sub>
                </m:sSub>
              </m:den>
            </m:f>
          </m:e>
        </m:d>
      </m:oMath>
    </w:p>
    <w:p w:rsidR="00494356" w:rsidRDefault="00494356" w:rsidP="005F3B45">
      <w:pPr>
        <w:shd w:val="clear" w:color="auto" w:fill="D9D9D9" w:themeFill="background1" w:themeFillShade="D9"/>
        <w:spacing w:after="0" w:line="240" w:lineRule="auto"/>
        <w:ind w:left="284" w:hanging="284"/>
        <w:jc w:val="both"/>
      </w:pPr>
      <w:bookmarkStart w:id="0" w:name="_GoBack"/>
      <w:bookmarkEnd w:id="0"/>
      <w:r>
        <w:t xml:space="preserve">Εξίσωση του </w:t>
      </w:r>
      <w:r>
        <w:rPr>
          <w:lang w:val="en-US"/>
        </w:rPr>
        <w:t>Nernst</w:t>
      </w:r>
      <w:r w:rsidR="0074194D" w:rsidRPr="002C27C2">
        <w:t>:</w:t>
      </w:r>
    </w:p>
    <w:p w:rsidR="00494356" w:rsidRDefault="00494356" w:rsidP="00494356">
      <w:pPr>
        <w:spacing w:after="0" w:line="240" w:lineRule="auto"/>
        <w:ind w:left="284" w:hanging="284"/>
        <w:jc w:val="both"/>
      </w:pPr>
    </w:p>
    <w:p w:rsidR="0074194D" w:rsidRPr="002F4D46" w:rsidRDefault="0074194D" w:rsidP="00BA6FAE">
      <w:pPr>
        <w:spacing w:after="0" w:line="240" w:lineRule="auto"/>
        <w:jc w:val="both"/>
      </w:pPr>
      <m:oMath>
        <m:r>
          <w:rPr>
            <w:rFonts w:ascii="Cambria Math" w:hAnsi="Cambria Math"/>
            <w:lang w:val="en-US"/>
          </w:rPr>
          <m:t>Ε</m:t>
        </m:r>
        <m:r>
          <w:rPr>
            <w:rFonts w:ascii="Cambria Math" w:hAnsi="Cambria Math"/>
          </w:rPr>
          <m:t xml:space="preserve"> </m:t>
        </m:r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Ε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sup>
        </m:sSup>
        <m:r>
          <m:rPr>
            <m:sty m:val="p"/>
          </m:rPr>
          <w:rPr>
            <w:rFonts w:ascii="Cambria Math"/>
          </w:rPr>
          <m:t xml:space="preserve">+ 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m:rPr>
                <m:sty m:val="p"/>
              </m:rPr>
              <w:rPr>
                <w:rFonts w:ascii="Cambria Math"/>
                <w:lang w:val="en-US"/>
              </w:rPr>
              <m:t>T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unc>
          <m:funcPr>
            <m:ctrlPr>
              <w:rPr>
                <w:rFonts w:ascii="Cambria Math" w:hAnsi="Cambria Math" w:cs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lang w:val="en-US"/>
              </w:rPr>
              <m:t>ln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,an</m:t>
                    </m:r>
                  </m:sub>
                  <m:sup/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Ο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,cath</m:t>
                    </m:r>
                  </m:sub>
                  <m:sup>
                    <m:r>
                      <w:rPr>
                        <w:rFonts w:ascii="Cambria Math"/>
                      </w:rPr>
                      <m:t>1/2</m:t>
                    </m:r>
                  </m:sup>
                </m:sSubSup>
                <m:r>
                  <w:rPr>
                    <w:rFonts w:ascii="Cambria Math"/>
                  </w:rPr>
                  <m:t xml:space="preserve"> 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O, </m:t>
                    </m:r>
                    <m:r>
                      <w:rPr>
                        <w:rFonts w:ascii="Cambria Math" w:hAnsi="Cambria Math"/>
                        <w:lang w:val="en-US"/>
                      </w:rPr>
                      <m:t>an</m:t>
                    </m:r>
                  </m:sub>
                  <m:sup/>
                </m:sSubSup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func>
        <m:r>
          <w:rPr>
            <w:rFonts w:ascii="Cambria Math"/>
          </w:rPr>
          <m:t>)</m:t>
        </m:r>
      </m:oMath>
      <w:r w:rsidRPr="002F4D46">
        <w:t xml:space="preserve"> </w:t>
      </w:r>
    </w:p>
    <w:p w:rsidR="0074194D" w:rsidRPr="002C27C2" w:rsidRDefault="0074194D" w:rsidP="0074194D">
      <w:pPr>
        <w:spacing w:after="0" w:line="240" w:lineRule="auto"/>
        <w:ind w:left="284" w:hanging="284"/>
        <w:jc w:val="both"/>
      </w:pPr>
    </w:p>
    <w:p w:rsidR="0074194D" w:rsidRDefault="00A746DB" w:rsidP="00585FE4">
      <w:pPr>
        <w:spacing w:after="0" w:line="240" w:lineRule="auto"/>
        <w:jc w:val="both"/>
      </w:pPr>
      <w:r w:rsidRPr="00A334EB">
        <w:rPr>
          <w:b/>
        </w:rPr>
        <w:t>Νόμο</w:t>
      </w:r>
      <w:r w:rsidR="003A65C0">
        <w:rPr>
          <w:b/>
        </w:rPr>
        <w:t>ς</w:t>
      </w:r>
      <w:r w:rsidRPr="00A334EB">
        <w:rPr>
          <w:b/>
        </w:rPr>
        <w:t xml:space="preserve"> του </w:t>
      </w:r>
      <w:r w:rsidRPr="00A334EB">
        <w:rPr>
          <w:b/>
          <w:lang w:val="en-US"/>
        </w:rPr>
        <w:t>Faraday</w:t>
      </w:r>
      <w:r>
        <w:t xml:space="preserve">: </w:t>
      </w:r>
      <w:r w:rsidRPr="00A334EB">
        <w:rPr>
          <w:b/>
        </w:rPr>
        <w:t>r = I/</w:t>
      </w:r>
      <w:proofErr w:type="spellStart"/>
      <w:r w:rsidRPr="00A334EB">
        <w:rPr>
          <w:b/>
        </w:rPr>
        <w:t>nF</w:t>
      </w:r>
      <w:proofErr w:type="spellEnd"/>
      <w:r>
        <w:t xml:space="preserve">, όπου </w:t>
      </w:r>
      <w:r w:rsidR="000C108A">
        <w:rPr>
          <w:lang w:val="en-US"/>
        </w:rPr>
        <w:t>I</w:t>
      </w:r>
      <w:r w:rsidR="000C108A" w:rsidRPr="000C108A">
        <w:t xml:space="preserve"> </w:t>
      </w:r>
      <w:r w:rsidR="000C108A">
        <w:t>το ρεύμα που διαρρέει την κυψέλη (</w:t>
      </w:r>
      <w:r w:rsidR="000C108A">
        <w:rPr>
          <w:lang w:val="en-US"/>
        </w:rPr>
        <w:t>Ampere</w:t>
      </w:r>
      <w:r w:rsidR="000C108A" w:rsidRPr="000C108A">
        <w:t xml:space="preserve"> </w:t>
      </w:r>
      <w:r w:rsidR="000C108A">
        <w:t>–</w:t>
      </w:r>
      <w:r w:rsidR="000C108A" w:rsidRPr="000C108A">
        <w:t xml:space="preserve"> </w:t>
      </w:r>
      <w:r w:rsidR="000C108A">
        <w:t>πυκνότητα ρεύματος (Α</w:t>
      </w:r>
      <w:r w:rsidR="000C108A" w:rsidRPr="000C108A">
        <w:t>/</w:t>
      </w:r>
      <w:r w:rsidR="000C108A">
        <w:rPr>
          <w:lang w:val="en-US"/>
        </w:rPr>
        <w:t>cm</w:t>
      </w:r>
      <w:r w:rsidR="000C108A" w:rsidRPr="000C108A">
        <w:t xml:space="preserve">2) </w:t>
      </w:r>
      <w:r w:rsidR="000C108A">
        <w:t>από επιφάνεια (</w:t>
      </w:r>
      <w:r w:rsidR="000C108A">
        <w:rPr>
          <w:lang w:val="en-US"/>
        </w:rPr>
        <w:t>cm</w:t>
      </w:r>
      <w:r w:rsidR="000C108A" w:rsidRPr="000C108A">
        <w:t xml:space="preserve">2)), </w:t>
      </w:r>
      <w:r>
        <w:rPr>
          <w:lang w:val="en-US"/>
        </w:rPr>
        <w:t>r</w:t>
      </w:r>
      <w:r w:rsidRPr="00A746DB">
        <w:t xml:space="preserve"> </w:t>
      </w:r>
      <w:r>
        <w:rPr>
          <w:lang w:val="en-US"/>
        </w:rPr>
        <w:t>o</w:t>
      </w:r>
      <w:r w:rsidRPr="00A746DB">
        <w:t xml:space="preserve"> </w:t>
      </w:r>
      <w:r>
        <w:t>ρυθμός (</w:t>
      </w:r>
      <w:r w:rsidR="00A334EB">
        <w:t xml:space="preserve">η ταχύτητα, </w:t>
      </w:r>
      <w:proofErr w:type="spellStart"/>
      <w:r>
        <w:rPr>
          <w:lang w:val="en-US"/>
        </w:rPr>
        <w:t>mol</w:t>
      </w:r>
      <w:proofErr w:type="spellEnd"/>
      <w:r w:rsidRPr="00A746DB">
        <w:t>/</w:t>
      </w:r>
      <w:r>
        <w:rPr>
          <w:lang w:val="en-US"/>
        </w:rPr>
        <w:t>s</w:t>
      </w:r>
      <w:r w:rsidRPr="00A746DB">
        <w:t xml:space="preserve">) </w:t>
      </w:r>
      <w:r w:rsidR="00585FE4">
        <w:t xml:space="preserve">οξείδωσης ή αναγωγής του </w:t>
      </w:r>
      <w:proofErr w:type="spellStart"/>
      <w:r>
        <w:t>ηλεκτρενεργού</w:t>
      </w:r>
      <w:proofErr w:type="spellEnd"/>
      <w:r>
        <w:t xml:space="preserve"> είδους (Η</w:t>
      </w:r>
      <w:r w:rsidRPr="00585FE4">
        <w:rPr>
          <w:vertAlign w:val="subscript"/>
        </w:rPr>
        <w:t>2</w:t>
      </w:r>
      <w:r>
        <w:t xml:space="preserve"> ή Ο</w:t>
      </w:r>
      <w:r w:rsidRPr="00585FE4">
        <w:rPr>
          <w:vertAlign w:val="subscript"/>
        </w:rPr>
        <w:t>2</w:t>
      </w:r>
      <w:r>
        <w:t>) (οξείδωση Η</w:t>
      </w:r>
      <w:r w:rsidRPr="00A746DB">
        <w:rPr>
          <w:vertAlign w:val="subscript"/>
        </w:rPr>
        <w:t>2</w:t>
      </w:r>
      <w:r w:rsidR="00585FE4" w:rsidRPr="00585FE4">
        <w:t xml:space="preserve"> </w:t>
      </w:r>
      <w:r w:rsidR="00585FE4">
        <w:t>στην άνοδο:</w:t>
      </w:r>
      <w:r>
        <w:t xml:space="preserve"> Η</w:t>
      </w:r>
      <w:r w:rsidRPr="00A746DB">
        <w:rPr>
          <w:vertAlign w:val="subscript"/>
        </w:rPr>
        <w:t>2</w:t>
      </w:r>
      <w:r>
        <w:t xml:space="preserve"> </w:t>
      </w:r>
      <w:r>
        <w:sym w:font="Symbol" w:char="F0AE"/>
      </w:r>
      <w:r w:rsidRPr="00A746DB">
        <w:t xml:space="preserve"> 2 </w:t>
      </w:r>
      <w:r>
        <w:rPr>
          <w:lang w:val="en-US"/>
        </w:rPr>
        <w:t>H</w:t>
      </w:r>
      <w:r w:rsidRPr="00A746DB">
        <w:rPr>
          <w:vertAlign w:val="superscript"/>
        </w:rPr>
        <w:t>+</w:t>
      </w:r>
      <w:r w:rsidRPr="00A746DB">
        <w:t xml:space="preserve"> + 2</w:t>
      </w:r>
      <w:r>
        <w:rPr>
          <w:lang w:val="en-US"/>
        </w:rPr>
        <w:t>e</w:t>
      </w:r>
      <w:r w:rsidRPr="00A746DB">
        <w:rPr>
          <w:vertAlign w:val="superscript"/>
        </w:rPr>
        <w:t>-</w:t>
      </w:r>
      <w:r w:rsidRPr="00A746DB">
        <w:t>,</w:t>
      </w:r>
      <w:r w:rsidR="00585FE4">
        <w:t xml:space="preserve"> αναγωγή Ο</w:t>
      </w:r>
      <w:r w:rsidR="00585FE4" w:rsidRPr="00A746DB">
        <w:rPr>
          <w:vertAlign w:val="subscript"/>
        </w:rPr>
        <w:t>2</w:t>
      </w:r>
      <w:r w:rsidR="00585FE4" w:rsidRPr="00585FE4">
        <w:t xml:space="preserve"> </w:t>
      </w:r>
      <w:r w:rsidR="00585FE4">
        <w:t>στην κάθοδο: Ο</w:t>
      </w:r>
      <w:r w:rsidR="00585FE4" w:rsidRPr="00A746DB">
        <w:rPr>
          <w:vertAlign w:val="subscript"/>
        </w:rPr>
        <w:t>2</w:t>
      </w:r>
      <w:r w:rsidR="00585FE4">
        <w:t xml:space="preserve"> </w:t>
      </w:r>
      <w:r w:rsidR="00585FE4" w:rsidRPr="00A746DB">
        <w:t xml:space="preserve">+ </w:t>
      </w:r>
      <w:r w:rsidR="00585FE4">
        <w:t>4</w:t>
      </w:r>
      <w:r w:rsidR="00585FE4">
        <w:rPr>
          <w:lang w:val="en-US"/>
        </w:rPr>
        <w:t>e</w:t>
      </w:r>
      <w:r w:rsidR="00585FE4" w:rsidRPr="00A746DB">
        <w:rPr>
          <w:vertAlign w:val="superscript"/>
        </w:rPr>
        <w:t>-</w:t>
      </w:r>
      <w:r w:rsidR="00585FE4">
        <w:t xml:space="preserve"> </w:t>
      </w:r>
      <w:r w:rsidR="00585FE4">
        <w:sym w:font="Symbol" w:char="F0AE"/>
      </w:r>
      <w:r w:rsidR="00585FE4" w:rsidRPr="00A746DB">
        <w:t xml:space="preserve"> 2 </w:t>
      </w:r>
      <w:r w:rsidR="00585FE4">
        <w:t>Ο</w:t>
      </w:r>
      <w:r w:rsidR="00585FE4">
        <w:rPr>
          <w:vertAlign w:val="superscript"/>
        </w:rPr>
        <w:t>2-</w:t>
      </w:r>
      <w:r w:rsidR="00585FE4">
        <w:t xml:space="preserve">), </w:t>
      </w:r>
      <w:r w:rsidR="00585FE4">
        <w:rPr>
          <w:lang w:val="en-US"/>
        </w:rPr>
        <w:t>n</w:t>
      </w:r>
      <w:r w:rsidR="00585FE4" w:rsidRPr="00585FE4">
        <w:t xml:space="preserve"> </w:t>
      </w:r>
      <w:r w:rsidR="00585FE4">
        <w:t xml:space="preserve">ο αριθμός των ηλεκτρονίων που ανταλλάσσεται κατά την ηλεκτροχημική οξείδωση ή αναγωγή (2 </w:t>
      </w:r>
      <w:proofErr w:type="spellStart"/>
      <w:r w:rsidR="00585FE4">
        <w:rPr>
          <w:lang w:val="en-US"/>
        </w:rPr>
        <w:t>mol</w:t>
      </w:r>
      <w:proofErr w:type="spellEnd"/>
      <w:r w:rsidR="00585FE4" w:rsidRPr="00585FE4">
        <w:t xml:space="preserve"> </w:t>
      </w:r>
      <w:r w:rsidR="00585FE4">
        <w:rPr>
          <w:lang w:val="en-US"/>
        </w:rPr>
        <w:t>e</w:t>
      </w:r>
      <w:r w:rsidR="00585FE4" w:rsidRPr="00585FE4">
        <w:t xml:space="preserve">- </w:t>
      </w:r>
      <w:r w:rsidR="00585FE4">
        <w:t xml:space="preserve">για κάθε </w:t>
      </w:r>
      <w:proofErr w:type="spellStart"/>
      <w:r w:rsidR="00585FE4">
        <w:rPr>
          <w:lang w:val="en-US"/>
        </w:rPr>
        <w:t>mol</w:t>
      </w:r>
      <w:proofErr w:type="spellEnd"/>
      <w:r w:rsidR="00585FE4" w:rsidRPr="00585FE4">
        <w:t xml:space="preserve"> </w:t>
      </w:r>
      <w:r w:rsidR="00585FE4">
        <w:t>Η</w:t>
      </w:r>
      <w:r w:rsidR="00585FE4" w:rsidRPr="00585FE4">
        <w:rPr>
          <w:vertAlign w:val="subscript"/>
        </w:rPr>
        <w:t>2</w:t>
      </w:r>
      <w:r w:rsidR="00585FE4">
        <w:t xml:space="preserve"> που οξειδώνεται, 4 </w:t>
      </w:r>
      <w:proofErr w:type="spellStart"/>
      <w:r w:rsidR="00585FE4">
        <w:rPr>
          <w:lang w:val="en-US"/>
        </w:rPr>
        <w:t>mol</w:t>
      </w:r>
      <w:proofErr w:type="spellEnd"/>
      <w:r w:rsidR="00585FE4" w:rsidRPr="00585FE4">
        <w:t xml:space="preserve"> </w:t>
      </w:r>
      <w:r w:rsidR="00585FE4">
        <w:rPr>
          <w:lang w:val="en-US"/>
        </w:rPr>
        <w:t>e</w:t>
      </w:r>
      <w:r w:rsidR="00585FE4" w:rsidRPr="00585FE4">
        <w:t xml:space="preserve">- </w:t>
      </w:r>
      <w:r w:rsidR="00585FE4">
        <w:t xml:space="preserve">για κάθε </w:t>
      </w:r>
      <w:proofErr w:type="spellStart"/>
      <w:r w:rsidR="00585FE4">
        <w:rPr>
          <w:lang w:val="en-US"/>
        </w:rPr>
        <w:t>mol</w:t>
      </w:r>
      <w:proofErr w:type="spellEnd"/>
      <w:r w:rsidR="00585FE4" w:rsidRPr="00585FE4">
        <w:t xml:space="preserve"> </w:t>
      </w:r>
      <w:r w:rsidR="00585FE4">
        <w:t>Ο</w:t>
      </w:r>
      <w:r w:rsidR="00585FE4" w:rsidRPr="00585FE4">
        <w:rPr>
          <w:vertAlign w:val="subscript"/>
        </w:rPr>
        <w:t>2</w:t>
      </w:r>
      <w:r w:rsidR="00585FE4">
        <w:t xml:space="preserve"> που ανάγεται) και </w:t>
      </w:r>
      <w:r w:rsidR="00585FE4">
        <w:rPr>
          <w:lang w:val="en-US"/>
        </w:rPr>
        <w:t>F</w:t>
      </w:r>
      <w:r w:rsidR="00585FE4" w:rsidRPr="00585FE4">
        <w:t xml:space="preserve"> </w:t>
      </w:r>
      <w:r w:rsidR="00585FE4">
        <w:t xml:space="preserve">η σταθερά του </w:t>
      </w:r>
      <w:r w:rsidR="00585FE4">
        <w:rPr>
          <w:lang w:val="en-US"/>
        </w:rPr>
        <w:t>Faraday</w:t>
      </w:r>
      <w:r w:rsidR="00585FE4" w:rsidRPr="00585FE4">
        <w:t xml:space="preserve"> (</w:t>
      </w:r>
      <w:r w:rsidR="00585FE4" w:rsidRPr="0074194D">
        <w:t xml:space="preserve">96484 </w:t>
      </w:r>
      <w:proofErr w:type="spellStart"/>
      <w:r w:rsidR="00585FE4">
        <w:rPr>
          <w:lang w:val="en-US"/>
        </w:rPr>
        <w:t>cb</w:t>
      </w:r>
      <w:proofErr w:type="spellEnd"/>
      <w:r w:rsidR="00585FE4" w:rsidRPr="0074194D">
        <w:t>/</w:t>
      </w:r>
      <w:proofErr w:type="spellStart"/>
      <w:r w:rsidR="00585FE4">
        <w:rPr>
          <w:lang w:val="en-US"/>
        </w:rPr>
        <w:t>mol</w:t>
      </w:r>
      <w:proofErr w:type="spellEnd"/>
      <w:r w:rsidR="00585FE4" w:rsidRPr="0074194D">
        <w:t xml:space="preserve"> </w:t>
      </w:r>
      <w:r w:rsidR="00585FE4">
        <w:rPr>
          <w:lang w:val="en-US"/>
        </w:rPr>
        <w:t>e</w:t>
      </w:r>
      <w:r w:rsidR="00585FE4" w:rsidRPr="0074194D">
        <w:t>-</w:t>
      </w:r>
      <w:r w:rsidR="003A65C0">
        <w:t>)</w:t>
      </w:r>
    </w:p>
    <w:p w:rsidR="0074194D" w:rsidRPr="004D2742" w:rsidRDefault="0074194D" w:rsidP="0074194D">
      <w:pPr>
        <w:spacing w:after="0" w:line="240" w:lineRule="auto"/>
        <w:ind w:left="284"/>
      </w:pPr>
    </w:p>
    <w:p w:rsidR="0074194D" w:rsidRPr="002C27C2" w:rsidRDefault="0074194D" w:rsidP="00F61650">
      <w:pPr>
        <w:shd w:val="clear" w:color="auto" w:fill="D9D9D9" w:themeFill="background1" w:themeFillShade="D9"/>
        <w:spacing w:after="0" w:line="240" w:lineRule="auto"/>
        <w:ind w:left="284" w:hanging="284"/>
      </w:pPr>
      <w:r w:rsidRPr="002C27C2">
        <w:t>Ο συντελεστής χρήσης καυσίμου</w:t>
      </w:r>
      <w:r>
        <w:t xml:space="preserve"> (</w:t>
      </w:r>
      <w:r>
        <w:rPr>
          <w:lang w:val="en-US"/>
        </w:rPr>
        <w:t>Utilization</w:t>
      </w:r>
      <w:r w:rsidRPr="00533E07">
        <w:t xml:space="preserve"> </w:t>
      </w:r>
      <w:r>
        <w:rPr>
          <w:lang w:val="en-US"/>
        </w:rPr>
        <w:t>Factor</w:t>
      </w:r>
      <w:r w:rsidRPr="00533E07">
        <w:t xml:space="preserve">, </w:t>
      </w:r>
      <w:r>
        <w:rPr>
          <w:lang w:val="en-US"/>
        </w:rPr>
        <w:t>UF</w:t>
      </w:r>
      <w:r w:rsidRPr="00533E07">
        <w:t>)</w:t>
      </w:r>
      <w:r w:rsidRPr="002C27C2">
        <w:t>, είναι:</w:t>
      </w:r>
    </w:p>
    <w:p w:rsidR="0074194D" w:rsidRPr="002C27C2" w:rsidRDefault="0074194D" w:rsidP="0074194D">
      <w:pPr>
        <w:spacing w:after="0" w:line="240" w:lineRule="auto"/>
        <w:ind w:left="284"/>
      </w:pPr>
    </w:p>
    <w:p w:rsidR="0074194D" w:rsidRPr="003A65C0" w:rsidRDefault="00BA0E3D" w:rsidP="003A65C0">
      <w:pPr>
        <w:spacing w:after="0" w:line="240" w:lineRule="auto"/>
        <w:ind w:left="284" w:firstLine="436"/>
        <w:rPr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  <w:lang w:val="pl-P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pl-PL"/>
                  </w:rPr>
                  <m:t>2</m:t>
                </m:r>
              </m:sub>
            </m:sSub>
          </m:sub>
          <m:sup/>
        </m:sSubSup>
        <m:r>
          <w:rPr>
            <w:rFonts w:ascii="Cambria Math" w:hAnsi="Cambria Math"/>
            <w:lang w:val="pl-PL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pl-PL"/>
                  </w:rPr>
                  <m:t>2</m:t>
                </m:r>
              </m:sub>
            </m:sSub>
            <m:r>
              <w:rPr>
                <w:rFonts w:ascii="Cambria Math" w:hAnsi="Cambria Math"/>
                <w:lang w:val="pl-PL"/>
              </w:rPr>
              <m:t xml:space="preserve"> </m:t>
            </m:r>
            <m:r>
              <w:rPr>
                <w:rFonts w:ascii="Cambria Math" w:hAnsi="Cambria Math"/>
              </w:rPr>
              <m:t>που</m:t>
            </m:r>
            <m:r>
              <w:rPr>
                <w:rFonts w:ascii="Cambria Math" w:hAnsi="Cambria Math"/>
                <w:lang w:val="pl-PL"/>
              </w:rPr>
              <m:t xml:space="preserve"> </m:t>
            </m:r>
            <m:r>
              <w:rPr>
                <w:rFonts w:ascii="Cambria Math" w:hAnsi="Cambria Math"/>
              </w:rPr>
              <m:t>αντέδρασε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pl-PL"/>
                  </w:rPr>
                  <m:t>2</m:t>
                </m:r>
              </m:sub>
            </m:sSub>
            <m:r>
              <w:rPr>
                <w:rFonts w:ascii="Cambria Math" w:hAnsi="Cambria Math"/>
                <w:lang w:val="pl-PL"/>
              </w:rPr>
              <m:t xml:space="preserve"> </m:t>
            </m:r>
            <m:r>
              <w:rPr>
                <w:rFonts w:ascii="Cambria Math" w:hAnsi="Cambria Math"/>
              </w:rPr>
              <m:t>στην</m:t>
            </m:r>
            <m:r>
              <w:rPr>
                <w:rFonts w:ascii="Cambria Math" w:hAnsi="Cambria Math"/>
                <w:lang w:val="pl-PL"/>
              </w:rPr>
              <m:t xml:space="preserve"> </m:t>
            </m:r>
            <m:r>
              <w:rPr>
                <w:rFonts w:ascii="Cambria Math" w:hAnsi="Cambria Math"/>
              </w:rPr>
              <m:t>είσοδο</m:t>
            </m:r>
          </m:den>
        </m:f>
      </m:oMath>
      <w:r w:rsidR="007E7BBA">
        <w:rPr>
          <w:lang w:val="en-US"/>
        </w:rPr>
        <w:tab/>
      </w:r>
      <w:r w:rsidR="007E7BBA">
        <w:rPr>
          <w:lang w:val="en-US"/>
        </w:rPr>
        <w:tab/>
      </w:r>
      <w:r w:rsidR="007E7BBA">
        <w:rPr>
          <w:lang w:val="en-US"/>
        </w:rPr>
        <w:tab/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  <w:lang w:val="pl-P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Ο</m:t>
                </m:r>
              </m:e>
              <m:sub>
                <m:r>
                  <w:rPr>
                    <w:rFonts w:ascii="Cambria Math" w:hAnsi="Cambria Math"/>
                    <w:lang w:val="pl-PL"/>
                  </w:rPr>
                  <m:t>2</m:t>
                </m:r>
              </m:sub>
            </m:sSub>
          </m:sub>
          <m:sup/>
        </m:sSubSup>
        <m:r>
          <w:rPr>
            <w:rFonts w:ascii="Cambria Math" w:hAnsi="Cambria Math"/>
            <w:lang w:val="pl-PL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Ο</m:t>
                </m:r>
              </m:e>
              <m:sub>
                <m:r>
                  <w:rPr>
                    <w:rFonts w:ascii="Cambria Math" w:hAnsi="Cambria Math"/>
                    <w:lang w:val="pl-PL"/>
                  </w:rPr>
                  <m:t>2</m:t>
                </m:r>
              </m:sub>
            </m:sSub>
            <m:r>
              <w:rPr>
                <w:rFonts w:ascii="Cambria Math" w:hAnsi="Cambria Math"/>
                <w:lang w:val="pl-PL"/>
              </w:rPr>
              <m:t xml:space="preserve"> </m:t>
            </m:r>
            <m:r>
              <w:rPr>
                <w:rFonts w:ascii="Cambria Math" w:hAnsi="Cambria Math"/>
              </w:rPr>
              <m:t>που</m:t>
            </m:r>
            <m:r>
              <w:rPr>
                <w:rFonts w:ascii="Cambria Math" w:hAnsi="Cambria Math"/>
                <w:lang w:val="pl-PL"/>
              </w:rPr>
              <m:t xml:space="preserve"> </m:t>
            </m:r>
            <m:r>
              <w:rPr>
                <w:rFonts w:ascii="Cambria Math" w:hAnsi="Cambria Math"/>
              </w:rPr>
              <m:t>αντέδρασε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Ο</m:t>
                </m:r>
              </m:e>
              <m:sub>
                <m:r>
                  <w:rPr>
                    <w:rFonts w:ascii="Cambria Math" w:hAnsi="Cambria Math"/>
                    <w:lang w:val="pl-PL"/>
                  </w:rPr>
                  <m:t>2</m:t>
                </m:r>
              </m:sub>
            </m:sSub>
            <m:r>
              <w:rPr>
                <w:rFonts w:ascii="Cambria Math" w:hAnsi="Cambria Math"/>
                <w:lang w:val="pl-PL"/>
              </w:rPr>
              <m:t xml:space="preserve"> </m:t>
            </m:r>
            <m:r>
              <w:rPr>
                <w:rFonts w:ascii="Cambria Math" w:hAnsi="Cambria Math"/>
              </w:rPr>
              <m:t>στην</m:t>
            </m:r>
            <m:r>
              <w:rPr>
                <w:rFonts w:ascii="Cambria Math" w:hAnsi="Cambria Math"/>
                <w:lang w:val="pl-PL"/>
              </w:rPr>
              <m:t xml:space="preserve"> </m:t>
            </m:r>
            <m:r>
              <w:rPr>
                <w:rFonts w:ascii="Cambria Math" w:hAnsi="Cambria Math"/>
              </w:rPr>
              <m:t>είσοδο</m:t>
            </m:r>
          </m:den>
        </m:f>
      </m:oMath>
    </w:p>
    <w:p w:rsidR="003A65C0" w:rsidRPr="0074194D" w:rsidRDefault="003A65C0" w:rsidP="003A65C0">
      <w:pPr>
        <w:spacing w:after="0" w:line="240" w:lineRule="auto"/>
        <w:ind w:left="284" w:firstLine="436"/>
        <w:rPr>
          <w:lang w:val="pl-PL"/>
        </w:rPr>
      </w:pPr>
    </w:p>
    <w:p w:rsidR="0074194D" w:rsidRPr="002C27C2" w:rsidRDefault="00F61650" w:rsidP="005A4228">
      <w:pPr>
        <w:shd w:val="clear" w:color="auto" w:fill="D9D9D9" w:themeFill="background1" w:themeFillShade="D9"/>
        <w:spacing w:after="0" w:line="240" w:lineRule="auto"/>
        <w:ind w:left="426" w:hanging="426"/>
      </w:pPr>
      <w:proofErr w:type="spellStart"/>
      <w:r>
        <w:t>στ</w:t>
      </w:r>
      <w:proofErr w:type="spellEnd"/>
      <w:r w:rsidR="0074194D" w:rsidRPr="002C27C2">
        <w:t xml:space="preserve">. </w:t>
      </w:r>
      <w:r w:rsidR="0074194D" w:rsidRPr="002C27C2">
        <w:tab/>
        <w:t>Η ηλεκτρική απόδοση της κυψέλης, ορίζεται ως:</w:t>
      </w:r>
    </w:p>
    <w:p w:rsidR="0074194D" w:rsidRPr="002C27C2" w:rsidRDefault="0074194D" w:rsidP="0074194D">
      <w:pPr>
        <w:spacing w:after="0" w:line="240" w:lineRule="auto"/>
        <w:ind w:left="284"/>
      </w:pPr>
    </w:p>
    <w:p w:rsidR="0074194D" w:rsidRPr="005A4228" w:rsidRDefault="00BA0E3D" w:rsidP="005A4228">
      <w:pPr>
        <w:spacing w:after="0" w:line="240" w:lineRule="auto"/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el</m:t>
            </m:r>
          </m:sub>
          <m:sup/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παραγ</m:t>
            </m:r>
            <m:r>
              <w:rPr>
                <w:rFonts w:ascii="Cambria Math" w:hAnsi="Cambria Math"/>
              </w:rPr>
              <m:t>ώ</m:t>
            </m:r>
            <m:r>
              <w:rPr>
                <w:rFonts w:ascii="Cambria Math" w:hAnsi="Cambria Math"/>
                <w:lang w:val="en-US"/>
              </w:rPr>
              <m:t>μενη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ηλεκτρικ</m:t>
            </m:r>
            <m:r>
              <w:rPr>
                <w:rFonts w:ascii="Cambria Math" w:hAnsi="Cambria Math"/>
              </w:rPr>
              <m:t xml:space="preserve">ή </m:t>
            </m:r>
            <m:r>
              <w:rPr>
                <w:rFonts w:ascii="Cambria Math" w:hAnsi="Cambria Math"/>
                <w:lang w:val="en-US"/>
              </w:rPr>
              <m:t>ισχυς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LΗV</m:t>
                </m:r>
                <m:r>
                  <w:rPr>
                    <w:rFonts w:ascii="Cambria Math" w:hAnsi="Cambria Math"/>
                  </w:rPr>
                  <m:t xml:space="preserve"> του </m:t>
                </m:r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 που αντέδρασε</m:t>
            </m:r>
          </m:den>
        </m:f>
      </m:oMath>
      <w:r w:rsidR="005A4228" w:rsidRPr="005A4228">
        <w:tab/>
      </w:r>
      <m:oMath>
        <m:r>
          <w:rPr>
            <w:rFonts w:ascii="Cambria Math" w:hAnsi="Cambria Math"/>
          </w:rPr>
          <m:t xml:space="preserve"> </m:t>
        </m:r>
      </m:oMath>
      <w:r w:rsidR="007E7BBA">
        <w:tab/>
      </w:r>
      <w:r w:rsidR="007E7BBA">
        <w:tab/>
      </w:r>
      <w:r w:rsidR="007E7BBA">
        <w:tab/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cell</m:t>
            </m:r>
          </m:sub>
          <m:sup/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παραγ</m:t>
            </m:r>
            <m:r>
              <w:rPr>
                <w:rFonts w:ascii="Cambria Math" w:hAnsi="Cambria Math"/>
              </w:rPr>
              <m:t>ώ</m:t>
            </m:r>
            <m:r>
              <w:rPr>
                <w:rFonts w:ascii="Cambria Math" w:hAnsi="Cambria Math"/>
                <w:lang w:val="en-US"/>
              </w:rPr>
              <m:t>μενη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ηλεκτρικ</m:t>
            </m:r>
            <m:r>
              <w:rPr>
                <w:rFonts w:ascii="Cambria Math" w:hAnsi="Cambria Math"/>
              </w:rPr>
              <m:t xml:space="preserve">ή </m:t>
            </m:r>
            <m:r>
              <w:rPr>
                <w:rFonts w:ascii="Cambria Math" w:hAnsi="Cambria Math"/>
                <w:lang w:val="en-US"/>
              </w:rPr>
              <m:t>ισχυς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LΗV</m:t>
                </m:r>
                <m:r>
                  <w:rPr>
                    <w:rFonts w:ascii="Cambria Math" w:hAnsi="Cambria Math"/>
                  </w:rPr>
                  <m:t xml:space="preserve"> του </m:t>
                </m:r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 την είσοδο</m:t>
            </m:r>
          </m:den>
        </m:f>
      </m:oMath>
      <w:r w:rsidR="005A4228">
        <w:t xml:space="preserve"> </w:t>
      </w:r>
    </w:p>
    <w:p w:rsidR="0074194D" w:rsidRPr="005A4228" w:rsidRDefault="0074194D" w:rsidP="0074194D">
      <w:pPr>
        <w:spacing w:after="0" w:line="240" w:lineRule="auto"/>
        <w:ind w:left="284" w:firstLine="436"/>
      </w:pPr>
      <w:r w:rsidRPr="005A4228">
        <w:tab/>
      </w:r>
      <w:r w:rsidRPr="005A4228">
        <w:tab/>
      </w:r>
      <w:r w:rsidRPr="005A4228">
        <w:tab/>
      </w:r>
    </w:p>
    <w:p w:rsidR="00DF4B79" w:rsidRDefault="00DF4B79" w:rsidP="0074194D"/>
    <w:sectPr w:rsidR="00DF4B79" w:rsidSect="0074194D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6695"/>
    <w:multiLevelType w:val="hybridMultilevel"/>
    <w:tmpl w:val="7C8CAB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CB"/>
    <w:rsid w:val="000132CC"/>
    <w:rsid w:val="00026763"/>
    <w:rsid w:val="000925F6"/>
    <w:rsid w:val="000C108A"/>
    <w:rsid w:val="000D59CB"/>
    <w:rsid w:val="00114CE8"/>
    <w:rsid w:val="001E17A4"/>
    <w:rsid w:val="00263492"/>
    <w:rsid w:val="00271011"/>
    <w:rsid w:val="003A65C0"/>
    <w:rsid w:val="00406F15"/>
    <w:rsid w:val="00412234"/>
    <w:rsid w:val="00457113"/>
    <w:rsid w:val="004842D9"/>
    <w:rsid w:val="00494356"/>
    <w:rsid w:val="004B2592"/>
    <w:rsid w:val="004D2742"/>
    <w:rsid w:val="00585FE4"/>
    <w:rsid w:val="005A4228"/>
    <w:rsid w:val="005F3B45"/>
    <w:rsid w:val="00634FCD"/>
    <w:rsid w:val="00661E01"/>
    <w:rsid w:val="0074194D"/>
    <w:rsid w:val="0075506D"/>
    <w:rsid w:val="007D6C5D"/>
    <w:rsid w:val="007E7BBA"/>
    <w:rsid w:val="00807B2B"/>
    <w:rsid w:val="00812496"/>
    <w:rsid w:val="00851F52"/>
    <w:rsid w:val="00870443"/>
    <w:rsid w:val="008B7BF9"/>
    <w:rsid w:val="00921B02"/>
    <w:rsid w:val="00991022"/>
    <w:rsid w:val="009B2549"/>
    <w:rsid w:val="009E1EBD"/>
    <w:rsid w:val="00A334EB"/>
    <w:rsid w:val="00A746DB"/>
    <w:rsid w:val="00A96A0B"/>
    <w:rsid w:val="00AD68F0"/>
    <w:rsid w:val="00AF599F"/>
    <w:rsid w:val="00BA0E3D"/>
    <w:rsid w:val="00BA6FAE"/>
    <w:rsid w:val="00C71964"/>
    <w:rsid w:val="00CA2E8F"/>
    <w:rsid w:val="00DF317B"/>
    <w:rsid w:val="00DF4B79"/>
    <w:rsid w:val="00E814BF"/>
    <w:rsid w:val="00F25111"/>
    <w:rsid w:val="00F429C5"/>
    <w:rsid w:val="00F6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9474"/>
  <w15:chartTrackingRefBased/>
  <w15:docId w15:val="{3D2B2B06-7167-4077-A013-B081F53D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4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6</cp:revision>
  <dcterms:created xsi:type="dcterms:W3CDTF">2022-06-08T11:12:00Z</dcterms:created>
  <dcterms:modified xsi:type="dcterms:W3CDTF">2022-06-13T19:12:00Z</dcterms:modified>
</cp:coreProperties>
</file>