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72304F74" w:rsidR="005E5F37" w:rsidRDefault="00CF0607" w:rsidP="00DB4C15">
            <w:pPr>
              <w:spacing w:before="120" w:after="120"/>
            </w:pPr>
            <w:r>
              <w:t>ΜΗΧΑΝΙΚΩΝ ΠΕΡΙΒΑΛΛΟΝΤΟΣ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2E244D51" w:rsidR="005E5F37" w:rsidRDefault="00372028" w:rsidP="00DB4C15">
            <w:pPr>
              <w:spacing w:before="120" w:after="120"/>
            </w:pPr>
            <w:r>
              <w:t xml:space="preserve">ΠΕΡΙΒΑΛΛΟΝΤΙΚΗ </w:t>
            </w:r>
            <w:r w:rsidR="00CF08EC">
              <w:t>ΥΠΟΛΟΓΙΣΤΙΚΗ ΡΕΥΣΤΟ</w:t>
            </w:r>
            <w:r>
              <w:t>ΜΗΧΑΝΙΚΗ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3EF24BA7" w:rsidR="00706579" w:rsidRPr="00CF0607" w:rsidRDefault="00CF08EC" w:rsidP="00DB4C15">
            <w:pPr>
              <w:spacing w:before="120" w:after="120"/>
              <w:rPr>
                <w:lang w:val="en-US"/>
              </w:rPr>
            </w:pPr>
            <w:r w:rsidRPr="00CF08EC">
              <w:rPr>
                <w:lang w:val="en-US"/>
              </w:rPr>
              <w:t>15ΗΕ1Ν - Κ2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27C46301" w:rsidR="005E5F37" w:rsidRPr="00CF0607" w:rsidRDefault="00CF0607" w:rsidP="00DB4C15">
            <w:pPr>
              <w:spacing w:before="120" w:after="120"/>
            </w:pPr>
            <w:r>
              <w:t>ΣΥΛΑΙΟΣ ΓΕΩΡΓΙΟΣ</w:t>
            </w:r>
            <w:r w:rsidR="00CF08EC">
              <w:t xml:space="preserve"> / ΜΟΥΤΣΟΠΟΥΛΟΣ ΚΩΝ/ΝΟΣ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C58DDA1" w:rsidR="00CF08EC" w:rsidRPr="00CF08EC" w:rsidRDefault="00AE77F4" w:rsidP="00CF08EC">
            <w:pPr>
              <w:spacing w:before="120" w:after="120"/>
            </w:pPr>
            <w:hyperlink r:id="rId5" w:history="1">
              <w:r w:rsidR="00CF0607" w:rsidRPr="008F4011">
                <w:rPr>
                  <w:rStyle w:val="Hyperlink"/>
                  <w:lang w:val="en-US"/>
                </w:rPr>
                <w:t>gsylaios</w:t>
              </w:r>
              <w:r w:rsidR="00CF0607" w:rsidRPr="00CF08EC">
                <w:rPr>
                  <w:rStyle w:val="Hyperlink"/>
                </w:rPr>
                <w:t>@</w:t>
              </w:r>
              <w:r w:rsidR="00CF0607" w:rsidRPr="008F4011">
                <w:rPr>
                  <w:rStyle w:val="Hyperlink"/>
                  <w:lang w:val="en-US"/>
                </w:rPr>
                <w:t>env</w:t>
              </w:r>
              <w:r w:rsidR="00CF0607" w:rsidRPr="00CF08EC">
                <w:rPr>
                  <w:rStyle w:val="Hyperlink"/>
                </w:rPr>
                <w:t>.</w:t>
              </w:r>
              <w:r w:rsidR="00CF0607" w:rsidRPr="008F4011">
                <w:rPr>
                  <w:rStyle w:val="Hyperlink"/>
                  <w:lang w:val="en-US"/>
                </w:rPr>
                <w:t>duth</w:t>
              </w:r>
              <w:r w:rsidR="00CF0607" w:rsidRPr="00CF08EC">
                <w:rPr>
                  <w:rStyle w:val="Hyperlink"/>
                </w:rPr>
                <w:t>.</w:t>
              </w:r>
              <w:r w:rsidR="00CF0607" w:rsidRPr="008F4011">
                <w:rPr>
                  <w:rStyle w:val="Hyperlink"/>
                  <w:lang w:val="en-US"/>
                </w:rPr>
                <w:t>gr</w:t>
              </w:r>
            </w:hyperlink>
            <w:r w:rsidR="00CF08EC" w:rsidRPr="00CF08EC">
              <w:rPr>
                <w:rStyle w:val="Hyperlink"/>
                <w:u w:val="none"/>
              </w:rPr>
              <w:t xml:space="preserve"> </w:t>
            </w:r>
            <w:r w:rsidR="00CF08EC">
              <w:t xml:space="preserve">; </w:t>
            </w:r>
            <w:hyperlink r:id="rId6" w:history="1">
              <w:r w:rsidR="00CF08EC" w:rsidRPr="00F36117">
                <w:rPr>
                  <w:rStyle w:val="Hyperlink"/>
                  <w:lang w:val="en-US"/>
                </w:rPr>
                <w:t>kmoutso</w:t>
              </w:r>
              <w:r w:rsidR="00CF08EC" w:rsidRPr="00F36117">
                <w:rPr>
                  <w:rStyle w:val="Hyperlink"/>
                </w:rPr>
                <w:t>@</w:t>
              </w:r>
              <w:r w:rsidR="00CF08EC" w:rsidRPr="00F36117">
                <w:rPr>
                  <w:rStyle w:val="Hyperlink"/>
                  <w:lang w:val="en-US"/>
                </w:rPr>
                <w:t>env</w:t>
              </w:r>
              <w:r w:rsidR="00CF08EC" w:rsidRPr="00F36117">
                <w:rPr>
                  <w:rStyle w:val="Hyperlink"/>
                </w:rPr>
                <w:t>.</w:t>
              </w:r>
              <w:r w:rsidR="00CF08EC" w:rsidRPr="00F36117">
                <w:rPr>
                  <w:rStyle w:val="Hyperlink"/>
                  <w:lang w:val="en-US"/>
                </w:rPr>
                <w:t>duth</w:t>
              </w:r>
              <w:r w:rsidR="00CF08EC" w:rsidRPr="00F36117">
                <w:rPr>
                  <w:rStyle w:val="Hyperlink"/>
                </w:rPr>
                <w:t>.</w:t>
              </w:r>
              <w:r w:rsidR="00CF08EC" w:rsidRPr="00F36117">
                <w:rPr>
                  <w:rStyle w:val="Hyperlink"/>
                  <w:lang w:val="en-US"/>
                </w:rPr>
                <w:t>gr</w:t>
              </w:r>
            </w:hyperlink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40FA20CF" w:rsidR="00706579" w:rsidRDefault="00CF08EC" w:rsidP="00DB4C15">
            <w:pPr>
              <w:spacing w:before="120" w:after="120"/>
            </w:pPr>
            <w:r>
              <w:t>ΠΑΠΑΣΠΥΡΟΣ</w:t>
            </w:r>
            <w:r w:rsidR="00CF0607">
              <w:t xml:space="preserve"> / ΚΟΚΚΟΣ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09A2E540" w:rsidR="005E5F37" w:rsidRPr="00CF0607" w:rsidRDefault="00CF08EC" w:rsidP="00DB4C15">
            <w:pPr>
              <w:spacing w:before="120" w:after="120"/>
              <w:rPr>
                <w:vertAlign w:val="superscript"/>
              </w:rPr>
            </w:pPr>
            <w:r>
              <w:t>8</w:t>
            </w:r>
            <w:r w:rsidR="00CF0607">
              <w:rPr>
                <w:vertAlign w:val="superscript"/>
              </w:rPr>
              <w:t>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341688AA" w:rsidR="00A308D0" w:rsidRPr="00A308D0" w:rsidRDefault="00CF0607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97F4DEC" w:rsidR="00DB4C15" w:rsidRDefault="00CF0607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ΓΡΑΠΤΗ ΕΞΕΤΑΣΗ – ΑΣΚΗΣΕΙΣ ΚΑΙ ΕΡΓΑΣΙΕΣ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BEC0812" w14:textId="462DCB72" w:rsidR="00CF0607" w:rsidRDefault="00CF0607" w:rsidP="00CF0607">
            <w:pPr>
              <w:jc w:val="both"/>
            </w:pPr>
            <w:r w:rsidRPr="008A3F33">
              <w:t xml:space="preserve">Η εξέταση </w:t>
            </w:r>
            <w:r>
              <w:t xml:space="preserve">του μαθήματος </w:t>
            </w:r>
            <w:r w:rsidR="00372028">
              <w:t xml:space="preserve">ΠΕΡΙΒΑΛΛΟΝΤΙΚΗ </w:t>
            </w:r>
            <w:r w:rsidR="00CF08EC">
              <w:t>ΥΠΟΛΟΓΙΣΤΙΚΗ ΡΕΥΣΤΟ</w:t>
            </w:r>
            <w:r w:rsidR="00372028">
              <w:t>ΜΗΧΑΝΙΚΗ</w:t>
            </w:r>
            <w:r>
              <w:t xml:space="preserve"> θα γίνει με την χρήση των διαθέσιμων εργαλείων εξ’ αποστάσεως εξέτασης.</w:t>
            </w:r>
          </w:p>
          <w:p w14:paraId="18FE6B17" w14:textId="131DF063" w:rsidR="00CF0607" w:rsidRDefault="00CF0607" w:rsidP="00CF0607">
            <w:pPr>
              <w:jc w:val="both"/>
            </w:pPr>
            <w:r>
              <w:t xml:space="preserve">Οι φοιτητές θα πρέπει να εγγραφούν στο μάθημα </w:t>
            </w:r>
            <w:r w:rsidRPr="0052187B">
              <w:t>"</w:t>
            </w:r>
            <w:r w:rsidR="00105CD8" w:rsidRPr="0052187B">
              <w:t xml:space="preserve"> ΕΞΕΤΑΣΗ </w:t>
            </w:r>
            <w:r w:rsidR="00105CD8">
              <w:t xml:space="preserve">ΣΕΠΤΕΜΒΡΙΟΥ </w:t>
            </w:r>
            <w:r w:rsidR="00105CD8" w:rsidRPr="0052187B">
              <w:t>2020</w:t>
            </w:r>
            <w:r w:rsidR="00105CD8">
              <w:t xml:space="preserve"> - </w:t>
            </w:r>
            <w:r w:rsidR="00372028">
              <w:t xml:space="preserve">ΠΕΡΙΒΑΛΛΟΝΤΙΚΗ </w:t>
            </w:r>
            <w:r w:rsidR="00CF08EC">
              <w:t>ΥΠΟΛΟΓΙΣΤΙΚΗ ΡΕΥΣΤΟ</w:t>
            </w:r>
            <w:r w:rsidR="00372028">
              <w:t>ΜΗΧΑΝΙΚΗ</w:t>
            </w:r>
            <w:r w:rsidRPr="0052187B">
              <w:t xml:space="preserve">" - </w:t>
            </w:r>
            <w:r>
              <w:t>μέσω του συστήματος e</w:t>
            </w:r>
            <w:r w:rsidRPr="0052187B">
              <w:t>-</w:t>
            </w:r>
            <w:r>
              <w:t>class</w:t>
            </w:r>
            <w:r w:rsidRPr="0052187B">
              <w:t>.</w:t>
            </w:r>
          </w:p>
          <w:p w14:paraId="735F0EF2" w14:textId="77777777" w:rsidR="00CF0607" w:rsidRPr="008618D1" w:rsidRDefault="00CF0607" w:rsidP="00CF0607">
            <w:pPr>
              <w:jc w:val="both"/>
              <w:rPr>
                <w:b/>
                <w:bCs/>
              </w:rPr>
            </w:pPr>
            <w:r w:rsidRPr="008618D1">
              <w:rPr>
                <w:b/>
                <w:bCs/>
              </w:rPr>
              <w:t>Κατά την εγγραφή τους είναι υποχρεωτικό να δηλώσουν το ονοματεπώνυμο, e-mail και τον αριθμό μητρώου τους.</w:t>
            </w:r>
          </w:p>
          <w:p w14:paraId="20CD3F98" w14:textId="77777777" w:rsidR="00CF0607" w:rsidRDefault="00CF0607" w:rsidP="00CF0607">
            <w:pPr>
              <w:jc w:val="both"/>
            </w:pPr>
            <w:r>
              <w:t>Κατά την ημέρα και ώρα εξέτασης θα χρησιμοποιήσουν σύνδεσμο που θα τους δοθεί μέσω των ανακοινώσεων του μαθήματος και θα την καθορισμένη ώρα εξέτασης θα εισέλθουν στο σύστημα skype</w:t>
            </w:r>
            <w:r w:rsidRPr="0052187B">
              <w:t xml:space="preserve"> </w:t>
            </w:r>
            <w:r>
              <w:t>for</w:t>
            </w:r>
            <w:r w:rsidRPr="0052187B">
              <w:t xml:space="preserve"> </w:t>
            </w:r>
            <w:r>
              <w:t>business</w:t>
            </w:r>
            <w:r w:rsidRPr="0052187B">
              <w:t>.</w:t>
            </w:r>
          </w:p>
          <w:p w14:paraId="7D0D706C" w14:textId="43A1EE16" w:rsidR="00CF0607" w:rsidRDefault="00CF0607" w:rsidP="00CF0607">
            <w:pPr>
              <w:jc w:val="both"/>
            </w:pPr>
            <w:r>
              <w:t xml:space="preserve">Η εξέταση θα αποτελείται από </w:t>
            </w:r>
            <w:r w:rsidR="000E766A">
              <w:t>τρία</w:t>
            </w:r>
            <w:r>
              <w:t xml:space="preserve"> μέρη: </w:t>
            </w:r>
          </w:p>
          <w:p w14:paraId="079EE702" w14:textId="7880EAAA" w:rsidR="00CF0607" w:rsidRPr="00DE1A0F" w:rsidRDefault="00CF0607" w:rsidP="00CF0607">
            <w:pPr>
              <w:jc w:val="both"/>
            </w:pPr>
            <w:r>
              <w:t>Α)</w:t>
            </w:r>
            <w:r w:rsidRPr="00CF0607">
              <w:rPr>
                <w:b/>
                <w:bCs/>
              </w:rPr>
              <w:t xml:space="preserve"> εξέταση στο θεωρητικό μέρος</w:t>
            </w:r>
            <w:r w:rsidR="004936FC">
              <w:rPr>
                <w:b/>
                <w:bCs/>
              </w:rPr>
              <w:t xml:space="preserve"> </w:t>
            </w:r>
            <w:r w:rsidR="000E766A">
              <w:rPr>
                <w:b/>
                <w:bCs/>
              </w:rPr>
              <w:t xml:space="preserve">του </w:t>
            </w:r>
            <w:r w:rsidR="004936FC">
              <w:rPr>
                <w:b/>
                <w:bCs/>
              </w:rPr>
              <w:t>κ. Συλαίου</w:t>
            </w:r>
            <w:r>
              <w:t xml:space="preserve"> του μαθήματος με την χρήση Ερωτήσεων Πολλαπλής Επιλογής, Σωστό/Λάθος, Ανοικτού Τύπου κλπ. από την επιλογή Ασκήσεις του e</w:t>
            </w:r>
            <w:r w:rsidRPr="0052187B">
              <w:t>-</w:t>
            </w:r>
            <w:r>
              <w:t xml:space="preserve">class. Θα δοθούν </w:t>
            </w:r>
            <w:r w:rsidR="000E766A">
              <w:t>6</w:t>
            </w:r>
            <w:r>
              <w:t xml:space="preserve"> διαφορετικές ερωτήσεις/ασκήσεις ανά φοιτητή με βαθμολογία 0,</w:t>
            </w:r>
            <w:r w:rsidR="000E766A">
              <w:t>2</w:t>
            </w:r>
            <w:r>
              <w:t>5 βαθμό ανά ερώτηση. Οι απαντήσεις θα δίνονται στο σύστημα e-class.</w:t>
            </w:r>
          </w:p>
          <w:p w14:paraId="7610F04B" w14:textId="3A76DE75" w:rsidR="00CF0607" w:rsidRDefault="00CF0607" w:rsidP="00CF0607">
            <w:pPr>
              <w:jc w:val="both"/>
            </w:pPr>
            <w:r>
              <w:t xml:space="preserve">Β) </w:t>
            </w:r>
            <w:r w:rsidRPr="00CF0607">
              <w:rPr>
                <w:b/>
                <w:bCs/>
              </w:rPr>
              <w:t>εξέταση στο πρακτικό μέρος</w:t>
            </w:r>
            <w:r w:rsidR="004936FC">
              <w:rPr>
                <w:b/>
                <w:bCs/>
              </w:rPr>
              <w:t xml:space="preserve"> </w:t>
            </w:r>
            <w:r w:rsidR="000E766A">
              <w:rPr>
                <w:b/>
                <w:bCs/>
              </w:rPr>
              <w:t xml:space="preserve">του </w:t>
            </w:r>
            <w:r w:rsidR="004936FC">
              <w:rPr>
                <w:b/>
                <w:bCs/>
              </w:rPr>
              <w:t>κ. Συλαίου</w:t>
            </w:r>
            <w:r>
              <w:t xml:space="preserve"> του μαθήματος με την ανάρτηση ασκήσεων στην επιλογή Εργασίες του e</w:t>
            </w:r>
            <w:r w:rsidRPr="00DE1A0F">
              <w:t>-</w:t>
            </w:r>
            <w:r>
              <w:t>class</w:t>
            </w:r>
            <w:r w:rsidRPr="00DE1A0F">
              <w:t xml:space="preserve">. </w:t>
            </w:r>
            <w:r>
              <w:t xml:space="preserve">Θα δοθούν 2 διαφορετικές εργασίες ανά </w:t>
            </w:r>
            <w:r>
              <w:lastRenderedPageBreak/>
              <w:t>φοιτητή. Η εργασία θα λυθεί σε λευκή κόλλα και θα σκαναριστεί με την χρήση scanner</w:t>
            </w:r>
            <w:r w:rsidRPr="00DE1A0F">
              <w:t xml:space="preserve"> </w:t>
            </w:r>
            <w:r>
              <w:t>ή κινητού τηλεφώνου του εξεταζόμενου. Το αρχείο θα αποθηκευτεί σε μορφή pdf</w:t>
            </w:r>
            <w:r w:rsidRPr="00DE1A0F">
              <w:t xml:space="preserve"> </w:t>
            </w:r>
            <w:r>
              <w:t>και θα αναρτηθεί στο e</w:t>
            </w:r>
            <w:r w:rsidRPr="00DE1A0F">
              <w:t>-</w:t>
            </w:r>
            <w:r>
              <w:t xml:space="preserve">class στην </w:t>
            </w:r>
            <w:r w:rsidRPr="008A3F33">
              <w:t xml:space="preserve">αντίστοιχη εργασία που θα </w:t>
            </w:r>
            <w:r>
              <w:t xml:space="preserve">έχει </w:t>
            </w:r>
            <w:r w:rsidRPr="008A3F33">
              <w:t>δημιουργηθεί για τον σκοπό αυτό</w:t>
            </w:r>
            <w:r>
              <w:t xml:space="preserve">. </w:t>
            </w:r>
          </w:p>
          <w:p w14:paraId="02DF72C6" w14:textId="77777777" w:rsidR="00CF0607" w:rsidRPr="0089161D" w:rsidRDefault="00CF0607" w:rsidP="00CF0607">
            <w:pPr>
              <w:jc w:val="both"/>
              <w:rPr>
                <w:b/>
                <w:bCs/>
              </w:rPr>
            </w:pPr>
            <w:r w:rsidRPr="0089161D">
              <w:rPr>
                <w:b/>
                <w:bCs/>
              </w:rPr>
              <w:t>Οι απαντήσεις σας για την λύση των ασκήσεων θα πρέπει να αναγράφονται καθαρά και ευανάγνωστα ώστε να μπορέσουν να αξιολογηθούν σωστά. Αλλιώς δεν θα αξιολογηθούν!</w:t>
            </w:r>
          </w:p>
          <w:p w14:paraId="5142BD6B" w14:textId="7AFA1F5D" w:rsidR="00CF0607" w:rsidRDefault="00CF0607" w:rsidP="00CF0607">
            <w:pPr>
              <w:jc w:val="both"/>
            </w:pPr>
            <w:r>
              <w:t>Για το σκανάρισμα της κόλλας με το κινητό σας τηλέφωνο θα απαιτηθεί να κατεβάσετε την εφαρμογή TinnyScanner</w:t>
            </w:r>
            <w:r w:rsidRPr="00DE1A0F">
              <w:t xml:space="preserve">, </w:t>
            </w:r>
            <w:r>
              <w:t>Document</w:t>
            </w:r>
            <w:r w:rsidRPr="00DE1A0F">
              <w:t xml:space="preserve"> </w:t>
            </w:r>
            <w:r>
              <w:t>Scanner</w:t>
            </w:r>
            <w:r w:rsidRPr="00DE1A0F">
              <w:t xml:space="preserve"> </w:t>
            </w:r>
            <w:r>
              <w:t>ή Tap</w:t>
            </w:r>
            <w:r w:rsidRPr="00DE1A0F">
              <w:t xml:space="preserve"> </w:t>
            </w:r>
            <w:r>
              <w:t>Scanner</w:t>
            </w:r>
            <w:r w:rsidRPr="00DE1A0F">
              <w:t xml:space="preserve">. </w:t>
            </w:r>
            <w:r>
              <w:t>Όλες επιτρέπουν το εύκολο σκανάρισμα της σελίδας σας και την μετατροπή της σε αρχείο pdf</w:t>
            </w:r>
            <w:r w:rsidRPr="00DE1A0F">
              <w:t xml:space="preserve">. </w:t>
            </w:r>
            <w:r>
              <w:t xml:space="preserve">  </w:t>
            </w:r>
          </w:p>
          <w:p w14:paraId="68923EC0" w14:textId="36A43558" w:rsidR="004936FC" w:rsidRDefault="004936FC" w:rsidP="00CF0607">
            <w:pPr>
              <w:jc w:val="both"/>
              <w:rPr>
                <w:b/>
                <w:bCs/>
              </w:rPr>
            </w:pPr>
            <w:r>
              <w:t xml:space="preserve">Γ) </w:t>
            </w:r>
            <w:r w:rsidRPr="00CF0607">
              <w:rPr>
                <w:b/>
                <w:bCs/>
              </w:rPr>
              <w:t>εξέταση στ</w:t>
            </w:r>
            <w:r>
              <w:rPr>
                <w:b/>
                <w:bCs/>
              </w:rPr>
              <w:t xml:space="preserve">ην διδαχθείσα ύλη από τον  κ. Μουτσόπουλο </w:t>
            </w:r>
          </w:p>
          <w:p w14:paraId="4C2616B8" w14:textId="7056D535" w:rsidR="004936FC" w:rsidRDefault="003F34CC" w:rsidP="00CF0607">
            <w:pPr>
              <w:jc w:val="both"/>
            </w:pPr>
            <w:r>
              <w:t xml:space="preserve">Το τμήμα αυτό της εξέτασης θα γίνει </w:t>
            </w:r>
            <w:r w:rsidRPr="003F34CC">
              <w:t xml:space="preserve"> μ</w:t>
            </w:r>
            <w:r>
              <w:t xml:space="preserve">ε το εργαλείο ασκήσεις του </w:t>
            </w:r>
            <w:r w:rsidRPr="003F34CC">
              <w:t xml:space="preserve"> eclass </w:t>
            </w:r>
            <w:r>
              <w:t>.</w:t>
            </w:r>
            <w:r w:rsidRPr="003F34CC">
              <w:t xml:space="preserve"> </w:t>
            </w:r>
            <w:r>
              <w:t>Ο</w:t>
            </w:r>
            <w:r w:rsidRPr="003F34CC">
              <w:t xml:space="preserve"> κάθε φοιτητής </w:t>
            </w:r>
            <w:r>
              <w:t>πρέπει</w:t>
            </w:r>
            <w:r w:rsidRPr="003F34CC">
              <w:t xml:space="preserve"> να απαντήσει </w:t>
            </w:r>
            <w:r w:rsidR="001C476D">
              <w:t xml:space="preserve">σε </w:t>
            </w:r>
            <w:r w:rsidRPr="003F34CC">
              <w:t xml:space="preserve">3 ερωτήσεις ελευθέρου κειμένου. Κάθε μία από τις ερωτήσεις </w:t>
            </w:r>
            <w:r>
              <w:t>θα βαθμολογηθεί</w:t>
            </w:r>
            <w:r w:rsidRPr="003F34CC">
              <w:t xml:space="preserve"> με 1,66.βαθμούς και οι 3 αυτές ερωτήσεις </w:t>
            </w:r>
            <w:r>
              <w:t>θα προκύψουν</w:t>
            </w:r>
            <w:r w:rsidRPr="003F34CC">
              <w:t xml:space="preserve"> με κλήρωση από </w:t>
            </w:r>
            <w:r>
              <w:t>8</w:t>
            </w:r>
            <w:r w:rsidRPr="003F34CC">
              <w:t xml:space="preserve"> συνολικά</w:t>
            </w:r>
            <w:bookmarkStart w:id="0" w:name="_GoBack"/>
            <w:bookmarkEnd w:id="0"/>
            <w:r w:rsidRPr="003F34CC">
              <w:t>.</w:t>
            </w:r>
          </w:p>
          <w:p w14:paraId="4D119594" w14:textId="77777777" w:rsidR="004936FC" w:rsidRPr="0052187B" w:rsidRDefault="004936FC" w:rsidP="00CF0607">
            <w:pPr>
              <w:jc w:val="both"/>
            </w:pPr>
          </w:p>
          <w:p w14:paraId="08698127" w14:textId="30B18B55" w:rsidR="00CF0607" w:rsidRDefault="00CF0607" w:rsidP="00CF0607">
            <w:pPr>
              <w:jc w:val="both"/>
              <w:rPr>
                <w:b/>
                <w:bCs/>
              </w:rPr>
            </w:pPr>
            <w:r w:rsidRPr="00DE1A0F">
              <w:rPr>
                <w:b/>
                <w:bCs/>
              </w:rPr>
              <w:t xml:space="preserve">ΠΡΟΣΟΧΗ!! Ο διαθέσιμος χρόνος για κάθε ερώτηση και άσκηση θα είναι πολύ περιορισμένος. Μετά το πέρας του χρονικού διαστήματος που θα σας δοθεί δεν θα είναι δυνατόν να αναρτήσετε κανένα αρχείο. </w:t>
            </w:r>
          </w:p>
          <w:p w14:paraId="528C6007" w14:textId="77777777" w:rsidR="00CF0607" w:rsidRPr="008A3F33" w:rsidRDefault="00CF0607" w:rsidP="00CF0607">
            <w:pPr>
              <w:jc w:val="both"/>
            </w:pPr>
            <w:r w:rsidRPr="008A3F33">
              <w:t>Απαγορεύεται η καταγραφή από οποιονδήποτε μέρους ή όλης της εξέτασης με ηλεκτρονικά μέσα.</w:t>
            </w:r>
          </w:p>
          <w:p w14:paraId="11289090" w14:textId="3BDB8CA1" w:rsidR="00C05CF0" w:rsidRDefault="00CF0607" w:rsidP="00CF0607">
            <w:pPr>
              <w:jc w:val="both"/>
            </w:pPr>
            <w:r>
              <w:t>Ο διδάσκων διατηρεί πλήρως το δικαίωμά του μετά την λήξη της παραπάνω εξέτασης να καλέσει ορισμένους φοιτητές σε προφορική εξέταση.</w:t>
            </w:r>
          </w:p>
          <w:p w14:paraId="7F443BF8" w14:textId="77777777" w:rsidR="00CF0607" w:rsidRDefault="00CF0607" w:rsidP="00CF06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Αξιολόγηση και Βαθμολογία:</w:t>
            </w:r>
          </w:p>
          <w:p w14:paraId="77BD8643" w14:textId="1BDC0134" w:rsidR="00CF0607" w:rsidRDefault="00CF0607" w:rsidP="00CF0607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Συνολική βαθμολογία θεωρητικού μέρους </w:t>
            </w:r>
            <w:r w:rsidR="004936FC">
              <w:t>κ. Συλαίου</w:t>
            </w:r>
            <w:r>
              <w:t xml:space="preserve">: </w:t>
            </w:r>
            <w:r w:rsidR="004936FC">
              <w:t>1,5</w:t>
            </w:r>
            <w:r>
              <w:t xml:space="preserve"> βαθμοί</w:t>
            </w:r>
          </w:p>
          <w:p w14:paraId="3CD4AB35" w14:textId="4F103870" w:rsidR="00CF0607" w:rsidRDefault="00CF0607" w:rsidP="00CF0607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Συνολική βαθμολογία πρακτικού μέρους </w:t>
            </w:r>
            <w:r w:rsidR="004936FC">
              <w:t xml:space="preserve">κ. Συλαίου </w:t>
            </w:r>
            <w:r>
              <w:t xml:space="preserve">: </w:t>
            </w:r>
            <w:r w:rsidR="004936FC">
              <w:t>3,5</w:t>
            </w:r>
            <w:r>
              <w:t xml:space="preserve"> βαθμοί</w:t>
            </w:r>
          </w:p>
          <w:p w14:paraId="3C521307" w14:textId="412F9829" w:rsidR="004936FC" w:rsidRDefault="004936FC" w:rsidP="00CF0607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Συνολική βαθμολογία εξέτασης κ. Μουτσόπουλο</w:t>
            </w:r>
            <w:r w:rsidR="00F947CA">
              <w:t>υ</w:t>
            </w:r>
            <w:r>
              <w:t xml:space="preserve"> 5 βαθμοί</w:t>
            </w:r>
          </w:p>
          <w:p w14:paraId="0BD0EF8B" w14:textId="597FA6A3" w:rsidR="00CF0607" w:rsidRDefault="00CF0607" w:rsidP="00E97CA2">
            <w:pPr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1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1"/>
    <w:p w14:paraId="538E4652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</w:t>
      </w:r>
      <w:r w:rsidR="00875568">
        <w:rPr>
          <w:sz w:val="18"/>
        </w:rPr>
        <w:lastRenderedPageBreak/>
        <w:t xml:space="preserve">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4ABE2B91"/>
    <w:multiLevelType w:val="hybridMultilevel"/>
    <w:tmpl w:val="3B160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E1B42"/>
    <w:rsid w:val="000E766A"/>
    <w:rsid w:val="00105CD8"/>
    <w:rsid w:val="001175FD"/>
    <w:rsid w:val="00122120"/>
    <w:rsid w:val="00177FD7"/>
    <w:rsid w:val="001C476D"/>
    <w:rsid w:val="002B2FB0"/>
    <w:rsid w:val="002D68DF"/>
    <w:rsid w:val="003400D7"/>
    <w:rsid w:val="003500A5"/>
    <w:rsid w:val="00356CBF"/>
    <w:rsid w:val="00372028"/>
    <w:rsid w:val="003F34CC"/>
    <w:rsid w:val="0040435D"/>
    <w:rsid w:val="004936FC"/>
    <w:rsid w:val="004D2BC0"/>
    <w:rsid w:val="00546E62"/>
    <w:rsid w:val="005E5F37"/>
    <w:rsid w:val="00621E55"/>
    <w:rsid w:val="00706579"/>
    <w:rsid w:val="00723F86"/>
    <w:rsid w:val="00863D97"/>
    <w:rsid w:val="00871D7A"/>
    <w:rsid w:val="00875568"/>
    <w:rsid w:val="008B32DA"/>
    <w:rsid w:val="008D3A7C"/>
    <w:rsid w:val="00922E9E"/>
    <w:rsid w:val="00A308D0"/>
    <w:rsid w:val="00A7691C"/>
    <w:rsid w:val="00AE77F4"/>
    <w:rsid w:val="00B04BFE"/>
    <w:rsid w:val="00B5454F"/>
    <w:rsid w:val="00B95ED8"/>
    <w:rsid w:val="00C05CF0"/>
    <w:rsid w:val="00C53569"/>
    <w:rsid w:val="00CF0607"/>
    <w:rsid w:val="00CF08EC"/>
    <w:rsid w:val="00D44250"/>
    <w:rsid w:val="00DB4C15"/>
    <w:rsid w:val="00E3421E"/>
    <w:rsid w:val="00E97CA2"/>
    <w:rsid w:val="00EA21D3"/>
    <w:rsid w:val="00F5547D"/>
    <w:rsid w:val="00F70258"/>
    <w:rsid w:val="00F9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outso@env.duth.gr" TargetMode="External"/><Relationship Id="rId5" Type="http://schemas.openxmlformats.org/officeDocument/2006/relationships/hyperlink" Target="mailto:gsylaios@env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Konstantinos Moutsopoulos</cp:lastModifiedBy>
  <cp:revision>2</cp:revision>
  <cp:lastPrinted>2020-06-08T16:13:00Z</cp:lastPrinted>
  <dcterms:created xsi:type="dcterms:W3CDTF">2020-08-29T23:15:00Z</dcterms:created>
  <dcterms:modified xsi:type="dcterms:W3CDTF">2020-08-29T23:15:00Z</dcterms:modified>
</cp:coreProperties>
</file>