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66" w:rsidRPr="00990896" w:rsidRDefault="00CA27F7" w:rsidP="00CA27F7">
      <w:pPr>
        <w:ind w:right="140"/>
        <w:rPr>
          <w:rFonts w:asciiTheme="minorHAnsi" w:hAnsiTheme="minorHAnsi"/>
          <w:sz w:val="22"/>
          <w:szCs w:val="22"/>
        </w:rPr>
      </w:pPr>
      <w:r w:rsidRPr="00CA27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53909" wp14:editId="0799D7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140" cy="699135"/>
                <wp:effectExtent l="0" t="0" r="16510" b="2476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9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94E" w:rsidRPr="00CA27F7" w:rsidRDefault="00CC394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CA27F7">
                              <w:rPr>
                                <w:sz w:val="96"/>
                                <w:szCs w:val="9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39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48.2pt;height:5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">
                <v:textbox>
                  <w:txbxContent>
                    <w:p w:rsidR="00CC394E" w:rsidRPr="00CA27F7" w:rsidRDefault="00CC394E">
                      <w:pPr>
                        <w:rPr>
                          <w:sz w:val="96"/>
                          <w:szCs w:val="96"/>
                        </w:rPr>
                      </w:pPr>
                      <w:r w:rsidRPr="00CA27F7">
                        <w:rPr>
                          <w:sz w:val="96"/>
                          <w:szCs w:val="96"/>
                          <w:lang w:val="en-US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66" w:rsidRPr="00990896">
        <w:rPr>
          <w:rFonts w:asciiTheme="minorHAnsi" w:hAnsiTheme="minorHAnsi"/>
          <w:sz w:val="22"/>
          <w:szCs w:val="22"/>
        </w:rPr>
        <w:t>ΔΠΘ</w:t>
      </w:r>
      <w:r w:rsidR="00346966"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346966"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CC394E" w:rsidRDefault="00346966" w:rsidP="007B474B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   </w:t>
      </w:r>
      <w:r w:rsidR="00CA27F7" w:rsidRPr="00CA27F7">
        <w:rPr>
          <w:rFonts w:asciiTheme="minorHAnsi" w:hAnsiTheme="minorHAnsi"/>
          <w:sz w:val="22"/>
          <w:szCs w:val="22"/>
        </w:rPr>
        <w:t>24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 w:rsidR="00EC41FB">
        <w:rPr>
          <w:rFonts w:asciiTheme="minorHAnsi" w:hAnsiTheme="minorHAnsi"/>
          <w:sz w:val="22"/>
          <w:szCs w:val="22"/>
        </w:rPr>
        <w:t>Απριλίου</w:t>
      </w:r>
      <w:r w:rsidRPr="00990896">
        <w:rPr>
          <w:rFonts w:asciiTheme="minorHAnsi" w:hAnsiTheme="minorHAnsi"/>
          <w:sz w:val="22"/>
          <w:szCs w:val="22"/>
        </w:rPr>
        <w:t xml:space="preserve"> 201</w:t>
      </w:r>
      <w:r w:rsidR="00CA27F7" w:rsidRPr="00CC394E">
        <w:rPr>
          <w:rFonts w:asciiTheme="minorHAnsi" w:hAnsiTheme="minorHAnsi"/>
          <w:sz w:val="22"/>
          <w:szCs w:val="22"/>
        </w:rPr>
        <w:t>7</w:t>
      </w: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ανέμου </w:t>
      </w:r>
      <w:r w:rsidR="00CC394E" w:rsidRPr="00CC394E">
        <w:rPr>
          <w:rFonts w:asciiTheme="minorHAnsi" w:hAnsiTheme="minorHAnsi"/>
          <w:sz w:val="22"/>
          <w:szCs w:val="22"/>
          <w:highlight w:val="red"/>
        </w:rPr>
        <w:t>12</w:t>
      </w:r>
      <w:r w:rsidRPr="00F65AA5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CA27F7" w:rsidRPr="00CA27F7">
        <w:rPr>
          <w:rFonts w:asciiTheme="minorHAnsi" w:hAnsiTheme="minorHAnsi"/>
          <w:sz w:val="22"/>
          <w:szCs w:val="22"/>
          <w:highlight w:val="red"/>
        </w:rPr>
        <w:t>12</w:t>
      </w:r>
      <w:r w:rsidR="00CC394E" w:rsidRPr="00CC394E">
        <w:rPr>
          <w:rFonts w:asciiTheme="minorHAnsi" w:hAnsiTheme="minorHAnsi"/>
          <w:sz w:val="22"/>
          <w:szCs w:val="22"/>
          <w:highlight w:val="red"/>
        </w:rPr>
        <w:t>0</w:t>
      </w:r>
      <w:r w:rsidRPr="00F65AA5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CA27F7" w:rsidRPr="00CA27F7">
        <w:rPr>
          <w:rFonts w:asciiTheme="minorHAnsi" w:hAnsiTheme="minorHAnsi"/>
          <w:sz w:val="22"/>
          <w:szCs w:val="22"/>
          <w:highlight w:val="red"/>
        </w:rPr>
        <w:t>6</w:t>
      </w:r>
      <w:r w:rsidR="00CC394E" w:rsidRPr="00CC394E">
        <w:rPr>
          <w:rFonts w:asciiTheme="minorHAnsi" w:hAnsiTheme="minorHAnsi"/>
          <w:sz w:val="22"/>
          <w:szCs w:val="22"/>
          <w:highlight w:val="red"/>
        </w:rPr>
        <w:t>0</w:t>
      </w:r>
      <w:r w:rsidRPr="00F65AA5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E87D7C" w:rsidRPr="00E87D7C">
        <w:rPr>
          <w:rFonts w:asciiTheme="minorHAnsi" w:hAnsiTheme="minorHAnsi"/>
          <w:sz w:val="22"/>
          <w:szCs w:val="22"/>
        </w:rPr>
        <w:t>5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CA27F7" w:rsidRPr="00CA27F7">
        <w:rPr>
          <w:rFonts w:asciiTheme="minorHAnsi" w:hAnsiTheme="minorHAnsi"/>
          <w:sz w:val="22"/>
          <w:szCs w:val="22"/>
          <w:highlight w:val="red"/>
        </w:rPr>
        <w:t>12</w:t>
      </w:r>
      <w:r w:rsidRPr="00F65AA5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CA27F7" w:rsidRPr="00CA27F7">
        <w:rPr>
          <w:rFonts w:asciiTheme="minorHAnsi" w:hAnsiTheme="minorHAnsi"/>
          <w:sz w:val="22"/>
          <w:szCs w:val="22"/>
          <w:highlight w:val="red"/>
        </w:rPr>
        <w:t>24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CA27F7" w:rsidRPr="00CA27F7">
        <w:rPr>
          <w:rFonts w:asciiTheme="minorHAnsi" w:hAnsiTheme="minorHAnsi"/>
          <w:sz w:val="22"/>
          <w:szCs w:val="22"/>
          <w:highlight w:val="red"/>
        </w:rPr>
        <w:t>40</w:t>
      </w:r>
      <w:r w:rsidRPr="00F65AA5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</w:t>
      </w:r>
      <w:r w:rsidRPr="00CA27F7">
        <w:rPr>
          <w:rFonts w:asciiTheme="minorHAnsi" w:hAnsiTheme="minorHAnsi"/>
          <w:sz w:val="22"/>
          <w:szCs w:val="22"/>
          <w:highlight w:val="red"/>
        </w:rPr>
        <w:t>10</w:t>
      </w:r>
      <w:r w:rsidRPr="00F65AA5">
        <w:rPr>
          <w:rFonts w:asciiTheme="minorHAnsi" w:hAnsiTheme="minorHAnsi"/>
          <w:sz w:val="22"/>
          <w:szCs w:val="22"/>
        </w:rPr>
        <w:t xml:space="preserve"> Α/Γ των παραπάνω χαρακτηριστικών, να υπολογιστεί η ετήσια ηλεκτροπαραγωγή, το κόστος εγκατάστασης του αιολικού πάρκου και ο χρόνος αποπληρωμής της επένδυσης </w:t>
      </w:r>
      <w:r w:rsidR="00E87D7C">
        <w:rPr>
          <w:rFonts w:asciiTheme="minorHAnsi" w:hAnsiTheme="minorHAnsi"/>
          <w:sz w:val="22"/>
          <w:szCs w:val="22"/>
        </w:rPr>
        <w:t>αν η</w:t>
      </w:r>
      <w:r w:rsidRPr="00F65AA5">
        <w:rPr>
          <w:rFonts w:asciiTheme="minorHAnsi" w:hAnsiTheme="minorHAnsi"/>
          <w:sz w:val="22"/>
          <w:szCs w:val="22"/>
        </w:rPr>
        <w:t xml:space="preserve"> παραγόμενη ηλεκτρική ενέργεια διατίθεται στα </w:t>
      </w:r>
      <w:r w:rsidRPr="00CA27F7">
        <w:rPr>
          <w:rFonts w:asciiTheme="minorHAnsi" w:hAnsiTheme="minorHAnsi"/>
          <w:sz w:val="22"/>
          <w:szCs w:val="22"/>
          <w:highlight w:val="red"/>
        </w:rPr>
        <w:t>36</w:t>
      </w:r>
      <w:r w:rsidRPr="00F65AA5">
        <w:rPr>
          <w:rFonts w:asciiTheme="minorHAnsi" w:hAnsiTheme="minorHAnsi"/>
          <w:sz w:val="22"/>
          <w:szCs w:val="22"/>
        </w:rPr>
        <w:t xml:space="preserve"> €/MWh. 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932868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932868" w:rsidRPr="00932868">
        <w:rPr>
          <w:rFonts w:asciiTheme="minorHAnsi" w:hAnsiTheme="minorHAnsi"/>
          <w:sz w:val="22"/>
          <w:szCs w:val="22"/>
          <w:highlight w:val="red"/>
        </w:rPr>
        <w:t>38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</w:t>
      </w:r>
      <w:r w:rsidR="00F65AA5" w:rsidRPr="00932868">
        <w:rPr>
          <w:rFonts w:asciiTheme="minorHAnsi" w:hAnsiTheme="minorHAnsi"/>
          <w:sz w:val="22"/>
          <w:szCs w:val="22"/>
          <w:highlight w:val="red"/>
        </w:rPr>
        <w:t>1,6m</w:t>
      </w:r>
      <w:r w:rsidR="00932868" w:rsidRPr="00932868">
        <w:rPr>
          <w:rFonts w:asciiTheme="minorHAnsi" w:hAnsiTheme="minorHAnsi"/>
          <w:sz w:val="22"/>
          <w:szCs w:val="22"/>
        </w:rPr>
        <w:t xml:space="preserve"> </w:t>
      </w:r>
      <w:r w:rsidR="00F65AA5" w:rsidRPr="00786CF9">
        <w:rPr>
          <w:rFonts w:asciiTheme="minorHAnsi" w:hAnsiTheme="minorHAnsi"/>
          <w:sz w:val="22"/>
          <w:szCs w:val="22"/>
        </w:rPr>
        <w:t>x</w:t>
      </w:r>
      <w:r w:rsidR="00932868" w:rsidRPr="00932868">
        <w:rPr>
          <w:rFonts w:asciiTheme="minorHAnsi" w:hAnsiTheme="minorHAnsi"/>
          <w:sz w:val="22"/>
          <w:szCs w:val="22"/>
        </w:rPr>
        <w:t xml:space="preserve"> </w:t>
      </w:r>
      <w:r w:rsidR="00F65AA5" w:rsidRPr="00932868">
        <w:rPr>
          <w:rFonts w:asciiTheme="minorHAnsi" w:hAnsiTheme="minorHAnsi"/>
          <w:sz w:val="22"/>
          <w:szCs w:val="22"/>
          <w:highlight w:val="red"/>
        </w:rPr>
        <w:t>1</w:t>
      </w:r>
      <w:r w:rsidR="00932868" w:rsidRPr="00932868">
        <w:rPr>
          <w:rFonts w:asciiTheme="minorHAnsi" w:hAnsiTheme="minorHAnsi"/>
          <w:sz w:val="22"/>
          <w:szCs w:val="22"/>
          <w:highlight w:val="red"/>
        </w:rPr>
        <w:t>,2</w:t>
      </w:r>
      <w:r w:rsidR="00F65AA5" w:rsidRPr="00932868">
        <w:rPr>
          <w:rFonts w:asciiTheme="minorHAnsi" w:hAnsiTheme="minorHAnsi"/>
          <w:sz w:val="22"/>
          <w:szCs w:val="22"/>
          <w:highlight w:val="red"/>
        </w:rPr>
        <w:t>m</w:t>
      </w:r>
      <w:r w:rsidR="00F65AA5" w:rsidRPr="00786CF9">
        <w:rPr>
          <w:rFonts w:asciiTheme="minorHAnsi" w:hAnsiTheme="minorHAnsi"/>
          <w:sz w:val="22"/>
          <w:szCs w:val="22"/>
        </w:rPr>
        <w:t xml:space="preserve"> (ΜΡΡ </w:t>
      </w:r>
      <w:r w:rsidR="00F65AA5" w:rsidRPr="00932868">
        <w:rPr>
          <w:rFonts w:asciiTheme="minorHAnsi" w:hAnsiTheme="minorHAnsi"/>
          <w:sz w:val="22"/>
          <w:szCs w:val="22"/>
          <w:highlight w:val="red"/>
        </w:rPr>
        <w:t>240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786CF9" w:rsidRPr="00932868">
        <w:rPr>
          <w:rFonts w:asciiTheme="minorHAnsi" w:hAnsiTheme="minorHAnsi"/>
          <w:sz w:val="22"/>
          <w:szCs w:val="22"/>
          <w:highlight w:val="red"/>
        </w:rPr>
        <w:t>1</w:t>
      </w:r>
      <w:r w:rsidR="00D126EB" w:rsidRPr="00932868">
        <w:rPr>
          <w:rFonts w:asciiTheme="minorHAnsi" w:hAnsiTheme="minorHAnsi"/>
          <w:sz w:val="22"/>
          <w:szCs w:val="22"/>
          <w:highlight w:val="red"/>
        </w:rPr>
        <w:t>,</w:t>
      </w:r>
      <w:r w:rsidR="00786CF9" w:rsidRPr="00932868">
        <w:rPr>
          <w:rFonts w:asciiTheme="minorHAnsi" w:hAnsiTheme="minorHAnsi"/>
          <w:sz w:val="22"/>
          <w:szCs w:val="22"/>
          <w:highlight w:val="red"/>
        </w:rPr>
        <w:t>2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4B3423" w:rsidRPr="00932868">
        <w:rPr>
          <w:rFonts w:asciiTheme="minorHAnsi" w:hAnsiTheme="minorHAnsi"/>
          <w:sz w:val="22"/>
          <w:szCs w:val="22"/>
          <w:highlight w:val="red"/>
        </w:rPr>
        <w:t>90</w:t>
      </w:r>
      <w:r w:rsidR="004B3423">
        <w:rPr>
          <w:rFonts w:asciiTheme="minorHAnsi" w:hAnsiTheme="minorHAnsi"/>
          <w:sz w:val="22"/>
          <w:szCs w:val="22"/>
        </w:rPr>
        <w:t xml:space="preserve"> €/</w:t>
      </w:r>
      <w:r w:rsidR="004B3423">
        <w:rPr>
          <w:rFonts w:asciiTheme="minorHAnsi" w:hAnsiTheme="minorHAnsi"/>
          <w:sz w:val="22"/>
          <w:szCs w:val="22"/>
          <w:lang w:val="en-US"/>
        </w:rPr>
        <w:t>MWh</w:t>
      </w:r>
      <w:r w:rsidR="00F65AA5" w:rsidRPr="00786CF9">
        <w:rPr>
          <w:rFonts w:asciiTheme="minorHAnsi" w:hAnsiTheme="minorHAnsi"/>
          <w:sz w:val="22"/>
          <w:szCs w:val="22"/>
        </w:rPr>
        <w:t xml:space="preserve"> έτη. Η πρόβλεψη μέσου ετήσιου πληθωρισμού  να θεωρηθεί 2 %.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46A7">
        <w:trPr>
          <w:divId w:val="239145671"/>
          <w:trHeight w:val="300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932868" w:rsidP="00932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highlight w:val="red"/>
                <w:lang w:val="en-US"/>
              </w:rPr>
              <w:t>350</w:t>
            </w:r>
            <w:r w:rsidR="008771E1" w:rsidRPr="00932868"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  <w:t>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vAlign w:val="bottom"/>
          </w:tcPr>
          <w:p w:rsidR="008771E1" w:rsidRPr="00221603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highlight w:val="red"/>
                <w:lang w:val="en-US"/>
              </w:rPr>
              <w:t>20</w:t>
            </w:r>
            <w:r w:rsidR="008771E1" w:rsidRPr="00932868"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46A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highlight w:val="red"/>
                <w:lang w:val="en-US"/>
              </w:rPr>
              <w:t>1</w:t>
            </w:r>
            <w:r w:rsidR="008771E1" w:rsidRPr="00932868"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vAlign w:val="bottom"/>
          </w:tcPr>
          <w:p w:rsidR="008771E1" w:rsidRPr="00221603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highlight w:val="red"/>
                <w:lang w:val="en-US"/>
              </w:rPr>
              <w:t>1</w:t>
            </w:r>
            <w:r w:rsidR="008771E1" w:rsidRPr="00932868"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46A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highlight w:val="red"/>
                <w:lang w:val="en-US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  <w:t>0</w:t>
            </w:r>
            <w:r w:rsidR="008771E1" w:rsidRPr="00932868">
              <w:rPr>
                <w:rFonts w:ascii="Calibri" w:hAnsi="Calibri"/>
                <w:color w:val="000000"/>
                <w:sz w:val="22"/>
                <w:szCs w:val="22"/>
                <w:highlight w:val="red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C439A3" w:rsidRPr="00E87D7C" w:rsidRDefault="006935E8" w:rsidP="006935E8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 xml:space="preserve">Η συνολική ετήσια κατανάλωση πετρελαίου θέρμανσης μίας πόλης ανέρχεται σε </w:t>
      </w:r>
      <w:r w:rsidR="00F02F26" w:rsidRPr="00F02F26">
        <w:rPr>
          <w:rFonts w:asciiTheme="minorHAnsi" w:hAnsiTheme="minorHAnsi"/>
          <w:sz w:val="22"/>
          <w:szCs w:val="22"/>
          <w:highlight w:val="red"/>
        </w:rPr>
        <w:t>5</w:t>
      </w:r>
      <w:r w:rsidRPr="00F02F26">
        <w:rPr>
          <w:rFonts w:asciiTheme="minorHAnsi" w:hAnsiTheme="minorHAnsi"/>
          <w:sz w:val="22"/>
          <w:szCs w:val="22"/>
          <w:highlight w:val="red"/>
        </w:rPr>
        <w:t>0.000</w:t>
      </w:r>
      <w:r w:rsidRPr="006935E8">
        <w:rPr>
          <w:rFonts w:asciiTheme="minorHAnsi" w:hAnsiTheme="minorHAnsi"/>
          <w:sz w:val="22"/>
          <w:szCs w:val="22"/>
        </w:rPr>
        <w:t xml:space="preserve"> τόνους πετρελαίου, στο διάστημα Οκτωβρίου – Μαρτίου. Υδροθερμικός ταμιευτήρας συμπιεσμένου νερού 300 </w:t>
      </w:r>
      <w:r w:rsidRPr="006935E8">
        <w:rPr>
          <w:rFonts w:asciiTheme="minorHAnsi" w:hAnsiTheme="minorHAnsi"/>
          <w:sz w:val="22"/>
          <w:szCs w:val="22"/>
          <w:vertAlign w:val="superscript"/>
        </w:rPr>
        <w:t>ο</w:t>
      </w:r>
      <w:r w:rsidRPr="006935E8">
        <w:rPr>
          <w:rFonts w:asciiTheme="minorHAnsi" w:hAnsiTheme="minorHAnsi"/>
          <w:sz w:val="22"/>
          <w:szCs w:val="22"/>
          <w:lang w:val="en-US"/>
        </w:rPr>
        <w:t>C</w:t>
      </w:r>
      <w:r w:rsidRPr="006935E8">
        <w:rPr>
          <w:rFonts w:asciiTheme="minorHAnsi" w:hAnsiTheme="minorHAnsi"/>
          <w:sz w:val="22"/>
          <w:szCs w:val="22"/>
        </w:rPr>
        <w:t xml:space="preserve"> σε πίεση 100 </w:t>
      </w:r>
      <w:r w:rsidRPr="006935E8">
        <w:rPr>
          <w:rFonts w:asciiTheme="minorHAnsi" w:hAnsiTheme="minorHAnsi"/>
          <w:sz w:val="22"/>
          <w:szCs w:val="22"/>
          <w:lang w:val="en-US"/>
        </w:rPr>
        <w:t>bar</w:t>
      </w:r>
      <w:r w:rsidRPr="006935E8">
        <w:rPr>
          <w:rFonts w:asciiTheme="minorHAnsi" w:hAnsiTheme="minorHAnsi"/>
          <w:sz w:val="22"/>
          <w:szCs w:val="22"/>
        </w:rPr>
        <w:t xml:space="preserve"> πρόκειται να χρησιμοποιηθεί για την κάλυψη των θερμικών αυτών αναγκών από γεωθερμική μονάδα συμπαραγωγής. </w:t>
      </w:r>
      <w:r w:rsidR="00C0537D">
        <w:rPr>
          <w:rFonts w:asciiTheme="minorHAnsi" w:hAnsiTheme="minorHAnsi"/>
          <w:sz w:val="22"/>
          <w:szCs w:val="22"/>
        </w:rPr>
        <w:t>Η</w:t>
      </w:r>
      <w:r w:rsidRPr="00C0537D">
        <w:rPr>
          <w:rFonts w:asciiTheme="minorHAnsi" w:hAnsiTheme="minorHAnsi"/>
          <w:sz w:val="22"/>
          <w:szCs w:val="22"/>
        </w:rPr>
        <w:t xml:space="preserve"> κεφαλή </w:t>
      </w:r>
      <w:r w:rsidR="00C0537D">
        <w:rPr>
          <w:rFonts w:asciiTheme="minorHAnsi" w:hAnsiTheme="minorHAnsi"/>
          <w:sz w:val="22"/>
          <w:szCs w:val="22"/>
        </w:rPr>
        <w:t>της γεώτρησης</w:t>
      </w:r>
      <w:r w:rsidRPr="00C0537D">
        <w:rPr>
          <w:rFonts w:asciiTheme="minorHAnsi" w:hAnsiTheme="minorHAnsi"/>
          <w:sz w:val="22"/>
          <w:szCs w:val="22"/>
        </w:rPr>
        <w:t xml:space="preserve"> και ο διαχωριστής βρίσκονται </w:t>
      </w:r>
      <w:r w:rsidR="00C0537D">
        <w:rPr>
          <w:rFonts w:asciiTheme="minorHAnsi" w:hAnsiTheme="minorHAnsi"/>
          <w:sz w:val="22"/>
          <w:szCs w:val="22"/>
        </w:rPr>
        <w:t>σε</w:t>
      </w:r>
      <w:r w:rsidRPr="00C0537D">
        <w:rPr>
          <w:rFonts w:asciiTheme="minorHAnsi" w:hAnsiTheme="minorHAnsi"/>
          <w:sz w:val="22"/>
          <w:szCs w:val="22"/>
        </w:rPr>
        <w:t xml:space="preserve"> πίεση 50 </w:t>
      </w:r>
      <w:r w:rsidRPr="00C0537D">
        <w:rPr>
          <w:rFonts w:asciiTheme="minorHAnsi" w:hAnsiTheme="minorHAnsi"/>
          <w:sz w:val="22"/>
          <w:szCs w:val="22"/>
          <w:lang w:val="en-US"/>
        </w:rPr>
        <w:t>bar</w:t>
      </w:r>
      <w:r w:rsidRPr="00C0537D">
        <w:rPr>
          <w:rFonts w:asciiTheme="minorHAnsi" w:hAnsiTheme="minorHAnsi"/>
          <w:sz w:val="22"/>
          <w:szCs w:val="22"/>
        </w:rPr>
        <w:t xml:space="preserve"> και </w:t>
      </w:r>
      <w:r w:rsidR="00C0537D">
        <w:rPr>
          <w:rFonts w:asciiTheme="minorHAnsi" w:hAnsiTheme="minorHAnsi"/>
          <w:sz w:val="22"/>
          <w:szCs w:val="22"/>
        </w:rPr>
        <w:t>η</w:t>
      </w:r>
      <w:r w:rsidR="00C0537D" w:rsidRPr="00C0537D">
        <w:rPr>
          <w:rFonts w:asciiTheme="minorHAnsi" w:hAnsiTheme="minorHAnsi"/>
          <w:sz w:val="22"/>
          <w:szCs w:val="22"/>
        </w:rPr>
        <w:t xml:space="preserve"> </w:t>
      </w:r>
      <w:r w:rsidR="00C0537D" w:rsidRPr="006935E8">
        <w:rPr>
          <w:rFonts w:asciiTheme="minorHAnsi" w:hAnsiTheme="minorHAnsi"/>
          <w:sz w:val="22"/>
          <w:szCs w:val="22"/>
        </w:rPr>
        <w:t xml:space="preserve">θερμοκρασία στον συμπυκνωτή είναι 80 </w:t>
      </w:r>
      <w:proofErr w:type="spellStart"/>
      <w:r w:rsidR="00C0537D" w:rsidRPr="006935E8">
        <w:rPr>
          <w:rFonts w:asciiTheme="minorHAnsi" w:hAnsiTheme="minorHAnsi"/>
          <w:sz w:val="22"/>
          <w:szCs w:val="22"/>
          <w:lang w:val="en-US"/>
        </w:rPr>
        <w:t>oC</w:t>
      </w:r>
      <w:proofErr w:type="spellEnd"/>
      <w:r w:rsidR="00C0537D">
        <w:rPr>
          <w:rFonts w:asciiTheme="minorHAnsi" w:hAnsiTheme="minorHAnsi"/>
          <w:sz w:val="22"/>
          <w:szCs w:val="22"/>
        </w:rPr>
        <w:t>. Η</w:t>
      </w:r>
      <w:r w:rsidRPr="006935E8">
        <w:rPr>
          <w:rFonts w:asciiTheme="minorHAnsi" w:hAnsiTheme="minorHAnsi"/>
          <w:sz w:val="22"/>
          <w:szCs w:val="22"/>
        </w:rPr>
        <w:t xml:space="preserve"> θερμογόνος δύναμη πετρελαίου 42 </w:t>
      </w:r>
      <w:r w:rsidRPr="006935E8">
        <w:rPr>
          <w:rFonts w:asciiTheme="minorHAnsi" w:hAnsiTheme="minorHAnsi"/>
          <w:sz w:val="22"/>
          <w:szCs w:val="22"/>
          <w:lang w:val="en-US"/>
        </w:rPr>
        <w:t>MJ</w:t>
      </w:r>
      <w:r w:rsidRPr="006935E8">
        <w:rPr>
          <w:rFonts w:asciiTheme="minorHAnsi" w:hAnsiTheme="minorHAnsi"/>
          <w:sz w:val="22"/>
          <w:szCs w:val="22"/>
        </w:rPr>
        <w:t>/</w:t>
      </w:r>
      <w:r w:rsidRPr="006935E8">
        <w:rPr>
          <w:rFonts w:asciiTheme="minorHAnsi" w:hAnsiTheme="minorHAnsi"/>
          <w:sz w:val="22"/>
          <w:szCs w:val="22"/>
          <w:lang w:val="en-US"/>
        </w:rPr>
        <w:t>kg</w:t>
      </w:r>
      <w:r w:rsidRPr="006935E8">
        <w:rPr>
          <w:rFonts w:asciiTheme="minorHAnsi" w:hAnsiTheme="minorHAnsi"/>
          <w:sz w:val="22"/>
          <w:szCs w:val="22"/>
        </w:rPr>
        <w:t xml:space="preserve"> και η </w:t>
      </w:r>
      <w:proofErr w:type="spellStart"/>
      <w:r w:rsidRPr="006935E8">
        <w:rPr>
          <w:rFonts w:asciiTheme="minorHAnsi" w:hAnsiTheme="minorHAnsi"/>
          <w:sz w:val="22"/>
          <w:szCs w:val="22"/>
        </w:rPr>
        <w:t>ισεντροπική</w:t>
      </w:r>
      <w:proofErr w:type="spellEnd"/>
      <w:r w:rsidRPr="006935E8">
        <w:rPr>
          <w:rFonts w:asciiTheme="minorHAnsi" w:hAnsiTheme="minorHAnsi"/>
          <w:sz w:val="22"/>
          <w:szCs w:val="22"/>
        </w:rPr>
        <w:t xml:space="preserve"> απόδοση του στροβίλου 90 %. </w:t>
      </w:r>
    </w:p>
    <w:p w:rsidR="00C439A3" w:rsidRDefault="00C439A3" w:rsidP="006935E8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C439A3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5205948" cy="1817253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948" cy="1817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5E8" w:rsidRPr="00C0537D" w:rsidRDefault="006935E8" w:rsidP="005A7E7D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>Να υπολογιστούν:</w:t>
      </w:r>
      <w:r w:rsidR="007B474B">
        <w:rPr>
          <w:rFonts w:asciiTheme="minorHAnsi" w:hAnsiTheme="minorHAnsi"/>
          <w:sz w:val="22"/>
          <w:szCs w:val="22"/>
        </w:rPr>
        <w:t xml:space="preserve"> (1) </w:t>
      </w:r>
      <w:r w:rsidRPr="00C0537D">
        <w:rPr>
          <w:rFonts w:asciiTheme="minorHAnsi" w:hAnsiTheme="minorHAnsi"/>
          <w:sz w:val="22"/>
          <w:szCs w:val="22"/>
        </w:rPr>
        <w:t>Η μαζική παροχή του γε</w:t>
      </w:r>
      <w:r w:rsidR="007B474B">
        <w:rPr>
          <w:rFonts w:asciiTheme="minorHAnsi" w:hAnsiTheme="minorHAnsi"/>
          <w:sz w:val="22"/>
          <w:szCs w:val="22"/>
        </w:rPr>
        <w:t xml:space="preserve">ωθερμικού ρευστού, (2) </w:t>
      </w:r>
      <w:r w:rsidRPr="00C0537D">
        <w:rPr>
          <w:rFonts w:asciiTheme="minorHAnsi" w:hAnsiTheme="minorHAnsi"/>
          <w:sz w:val="22"/>
          <w:szCs w:val="22"/>
        </w:rPr>
        <w:t>Η ισχύς ηλεκτροπαραγωγής</w:t>
      </w:r>
      <w:r w:rsidR="005A7E7D">
        <w:rPr>
          <w:rFonts w:asciiTheme="minorHAnsi" w:hAnsiTheme="minorHAnsi"/>
          <w:sz w:val="22"/>
          <w:szCs w:val="22"/>
        </w:rPr>
        <w:t xml:space="preserve"> και η ισχύς θερμικής παραγωγής, (3) </w:t>
      </w:r>
      <w:r w:rsidRPr="00C0537D">
        <w:rPr>
          <w:rFonts w:asciiTheme="minorHAnsi" w:hAnsiTheme="minorHAnsi"/>
          <w:sz w:val="22"/>
          <w:szCs w:val="22"/>
        </w:rPr>
        <w:t>Η ηλεκτρική απόδοση του στροβίλου και η ηλεκτρική απόδοση της διεργασίας</w:t>
      </w:r>
      <w:r w:rsidR="00C0537D" w:rsidRPr="00C0537D">
        <w:rPr>
          <w:rFonts w:asciiTheme="minorHAnsi" w:hAnsiTheme="minorHAnsi"/>
          <w:sz w:val="22"/>
          <w:szCs w:val="22"/>
        </w:rPr>
        <w:t xml:space="preserve"> και</w:t>
      </w:r>
      <w:r w:rsidR="005A7E7D">
        <w:rPr>
          <w:rFonts w:asciiTheme="minorHAnsi" w:hAnsiTheme="minorHAnsi"/>
          <w:sz w:val="22"/>
          <w:szCs w:val="22"/>
        </w:rPr>
        <w:t xml:space="preserve"> (4) </w:t>
      </w:r>
      <w:r w:rsidRPr="00C0537D">
        <w:rPr>
          <w:rFonts w:asciiTheme="minorHAnsi" w:hAnsiTheme="minorHAnsi"/>
          <w:sz w:val="22"/>
          <w:szCs w:val="22"/>
        </w:rPr>
        <w:t xml:space="preserve">Η διατομή της γεώτρησης </w:t>
      </w:r>
    </w:p>
    <w:p w:rsidR="0034696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346966" w:rsidRPr="005A7E7D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7B474B" w:rsidRPr="00564D6D" w:rsidRDefault="007B474B" w:rsidP="007B474B">
      <w:pPr>
        <w:rPr>
          <w:rFonts w:asciiTheme="minorHAnsi" w:hAnsiTheme="minorHAnsi"/>
          <w:b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7"/>
      </w:tblGrid>
      <w:tr w:rsidR="007B474B" w:rsidRPr="000C7E83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ind w:left="34" w:right="-1192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proofErr w:type="spellStart"/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proofErr w:type="spellEnd"/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</w:p>
          <w:p w:rsidR="007B474B" w:rsidRPr="007B474B" w:rsidRDefault="007B474B" w:rsidP="00CC394E">
            <w:pPr>
              <w:ind w:left="34" w:right="-1192"/>
              <w:rPr>
                <w:lang w:val="en-US"/>
              </w:rPr>
            </w:pPr>
            <w:r w:rsidRPr="008463F2"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7B474B">
              <w:rPr>
                <w:lang w:val="en-US"/>
              </w:rPr>
              <w:t>/0,9</w:t>
            </w:r>
            <w:r w:rsidRPr="007B474B">
              <w:rPr>
                <w:lang w:val="en-US"/>
              </w:rPr>
              <w:tab/>
              <w:t>[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]</w:t>
            </w:r>
            <w:r w:rsidRPr="007B474B">
              <w:rPr>
                <w:lang w:val="en-US"/>
              </w:rPr>
              <w:tab/>
            </w:r>
            <w:r>
              <w:t>λ</w:t>
            </w:r>
            <w:r w:rsidRPr="007B474B">
              <w:rPr>
                <w:lang w:val="en-US"/>
              </w:rPr>
              <w:t xml:space="preserve"> = 1/</w:t>
            </w:r>
            <w:r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 [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]</w:t>
            </w:r>
          </w:p>
          <w:p w:rsidR="007B474B" w:rsidRDefault="007B474B" w:rsidP="00CC394E">
            <w:pPr>
              <w:ind w:left="34" w:right="-1192"/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</w:t>
            </w:r>
          </w:p>
          <w:p w:rsidR="007B474B" w:rsidRDefault="007B474B" w:rsidP="00CC394E">
            <w:pPr>
              <w:ind w:left="34" w:right="-1192"/>
              <w:rPr>
                <w:rFonts w:cs="Comic Sans M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Ρ=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93EAF">
              <w:rPr>
                <w:rFonts w:cs="Comic Sans MS"/>
              </w:rPr>
              <w:t xml:space="preserve">  [</w:t>
            </w:r>
            <w:r>
              <w:rPr>
                <w:rFonts w:cs="Comic Sans MS"/>
                <w:lang w:val="en-US"/>
              </w:rPr>
              <w:t>W</w:t>
            </w:r>
            <w:r w:rsidRPr="00693EAF">
              <w:rPr>
                <w:rFonts w:cs="Comic Sans MS"/>
              </w:rPr>
              <w:t>]</w:t>
            </w:r>
            <w:r w:rsidRPr="00693EAF">
              <w:rPr>
                <w:rFonts w:cs="Comic Sans MS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o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ρ×Α×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93EAF">
              <w:rPr>
                <w:rFonts w:cs="Comic Sans MS"/>
              </w:rPr>
              <w:t xml:space="preserve">  [</w:t>
            </w:r>
            <w:r>
              <w:rPr>
                <w:rFonts w:cs="Comic Sans MS"/>
                <w:lang w:val="en-US"/>
              </w:rPr>
              <w:t>W</w:t>
            </w:r>
            <w:r w:rsidRPr="00693EAF">
              <w:rPr>
                <w:rFonts w:cs="Comic Sans MS"/>
              </w:rPr>
              <w:t>]</w:t>
            </w:r>
            <w:r w:rsidRPr="00693EAF">
              <w:rPr>
                <w:rFonts w:cs="Comic Sans MS"/>
              </w:rPr>
              <w:tab/>
            </w:r>
            <w:r>
              <w:t>Κ</w:t>
            </w:r>
            <w:r w:rsidRPr="00325289">
              <w:rPr>
                <w:vertAlign w:val="subscript"/>
              </w:rPr>
              <w:t>ΑΓ</w:t>
            </w:r>
            <w:r w:rsidRPr="00693EAF">
              <w:t xml:space="preserve"> = </w:t>
            </w:r>
            <w:proofErr w:type="spellStart"/>
            <w:r>
              <w:t>κ</w:t>
            </w:r>
            <w:r w:rsidRPr="00325289">
              <w:rPr>
                <w:vertAlign w:val="subscript"/>
              </w:rPr>
              <w:t>ΑΓ</w:t>
            </w:r>
            <w:proofErr w:type="spellEnd"/>
            <w:r w:rsidRPr="00693EAF">
              <w:t xml:space="preserve"> </w:t>
            </w:r>
            <w:r w:rsidRPr="008463F2">
              <w:rPr>
                <w:lang w:val="en-US"/>
              </w:rPr>
              <w:t>x</w:t>
            </w:r>
            <w:r w:rsidRPr="00693EAF">
              <w:t xml:space="preserve"> </w:t>
            </w:r>
            <w:proofErr w:type="spellStart"/>
            <w:r w:rsidRPr="008463F2">
              <w:rPr>
                <w:lang w:val="en-US"/>
              </w:rPr>
              <w:t>P</w:t>
            </w:r>
            <w:r w:rsidRPr="008463F2">
              <w:rPr>
                <w:vertAlign w:val="subscript"/>
                <w:lang w:val="en-US"/>
              </w:rPr>
              <w:t>n</w:t>
            </w:r>
            <w:proofErr w:type="spellEnd"/>
            <w:r w:rsidRPr="00693EAF">
              <w:t xml:space="preserve">   [€]</w:t>
            </w:r>
            <w:r w:rsidRPr="00693EAF">
              <w:tab/>
            </w:r>
          </w:p>
          <w:p w:rsidR="007B474B" w:rsidRPr="00693EAF" w:rsidRDefault="00CC394E" w:rsidP="007B474B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+ 740</m:t>
              </m:r>
            </m:oMath>
            <w:r w:rsidR="007B474B" w:rsidRPr="00693EAF">
              <w:rPr>
                <w:rFonts w:cs="Comic Sans MS"/>
              </w:rPr>
              <w:t xml:space="preserve"> [€/</w:t>
            </w:r>
            <w:r w:rsidR="007B474B">
              <w:rPr>
                <w:rFonts w:cs="Comic Sans MS"/>
                <w:lang w:val="en-US"/>
              </w:rPr>
              <w:t>kW</w:t>
            </w:r>
            <w:r w:rsidR="007B474B" w:rsidRPr="00693EAF">
              <w:rPr>
                <w:rFonts w:cs="Comic Sans MS"/>
              </w:rPr>
              <w:t>]</w:t>
            </w:r>
            <w:r w:rsidR="007B474B">
              <w:rPr>
                <w:rFonts w:cs="Comic Sans MS"/>
              </w:rPr>
              <w:t xml:space="preserve">       </w:t>
            </w:r>
            <w:r w:rsidR="007B474B" w:rsidRPr="00693EAF">
              <w:tab/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 w:rsidRPr="00325289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693EAF">
              <w:t xml:space="preserve"> </w:t>
            </w:r>
            <w:r w:rsidR="007B474B" w:rsidRPr="00693EAF">
              <w:rPr>
                <w:lang w:val="en-US"/>
              </w:rPr>
              <w:t>x</w:t>
            </w:r>
            <w:r w:rsidR="007B474B" w:rsidRPr="00693EAF">
              <w:t xml:space="preserve"> 3,971 </w:t>
            </w:r>
            <w:r w:rsidR="007B474B" w:rsidRPr="00693EAF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693EAF">
              <w:rPr>
                <w:lang w:val="en-US"/>
              </w:rPr>
              <w:t>P</w:t>
            </w:r>
            <w:r w:rsidR="007B474B" w:rsidRPr="00693EAF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rPr>
                <w:vertAlign w:val="superscript"/>
              </w:rPr>
              <w:t>-0,14</w:t>
            </w:r>
            <w:r w:rsidR="007B474B" w:rsidRPr="00693EAF">
              <w:t xml:space="preserve">  [€/</w:t>
            </w:r>
            <w:r w:rsidR="007B474B" w:rsidRPr="00693EAF">
              <w:rPr>
                <w:lang w:val="en-US"/>
              </w:rPr>
              <w:t>kW</w:t>
            </w:r>
            <w:r w:rsidR="007B474B" w:rsidRPr="00693EAF">
              <w:t>]</w:t>
            </w:r>
            <w:r w:rsidR="007B474B" w:rsidRPr="00693EAF">
              <w:tab/>
            </w:r>
            <w:r w:rsidR="007B474B">
              <w:t xml:space="preserve">   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</w:t>
            </w:r>
            <w:r w:rsidR="007B474B" w:rsidRPr="008463F2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8463F2">
              <w:rPr>
                <w:lang w:val="en-US"/>
              </w:rPr>
              <w:t>P</w:t>
            </w:r>
            <w:r w:rsidR="007B474B" w:rsidRPr="008463F2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t xml:space="preserve">  [€]</w:t>
            </w:r>
          </w:p>
        </w:tc>
      </w:tr>
      <w:tr w:rsidR="007B474B" w:rsidRPr="005F520F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 wp14:anchorId="04AA1F39" wp14:editId="0D7C8DA0">
                  <wp:extent cx="4419048" cy="285714"/>
                  <wp:effectExtent l="19050" t="0" r="552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                                        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51E446" wp14:editId="26AF57A1">
                  <wp:extent cx="3634762" cy="485715"/>
                  <wp:effectExtent l="19050" t="0" r="3788" b="0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CA27F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FC17B41" wp14:editId="2CA23632">
                  <wp:extent cx="1303333" cy="323809"/>
                  <wp:effectExtent l="19050" t="0" r="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605DDE0" wp14:editId="0A1DBFAF">
                  <wp:extent cx="914762" cy="291428"/>
                  <wp:effectExtent l="19050" t="0" r="0" b="0"/>
                  <wp:docPr id="7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24F3FDE" wp14:editId="2551F055">
                  <wp:extent cx="3335239" cy="291428"/>
                  <wp:effectExtent l="19050" t="0" r="0" b="0"/>
                  <wp:docPr id="8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Pr="00CA27F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7B474B" w:rsidRPr="00CA27F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= - 0,446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Ι</w:t>
            </w:r>
            <w:r w:rsidRPr="00CA27F7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+ 0,96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+ 0,48 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ab/>
              <w:t xml:space="preserve">  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kW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CA27F7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] 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ab/>
              <w:t xml:space="preserve">     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T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= - 0,00002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CA27F7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- 0,001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+ 1,042 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ab/>
              <w:t>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] </w:t>
            </w:r>
            <w:r w:rsidRPr="00CA27F7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</w:p>
          <w:p w:rsidR="007B474B" w:rsidRPr="00CA27F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</w:p>
          <w:p w:rsidR="007B474B" w:rsidRPr="008258BA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  <w:r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537DA7B2" wp14:editId="1697480F">
                  <wp:extent cx="885714" cy="361905"/>
                  <wp:effectExtent l="19050" t="0" r="0" b="0"/>
                  <wp:docPr id="9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74B" w:rsidRPr="00CC394E" w:rsidTr="005A7E7D">
        <w:tc>
          <w:tcPr>
            <w:tcW w:w="10807" w:type="dxa"/>
            <w:tcBorders>
              <w:left w:val="nil"/>
              <w:right w:val="nil"/>
            </w:tcBorders>
          </w:tcPr>
          <w:p w:rsidR="007B474B" w:rsidRDefault="007B474B" w:rsidP="00CC394E">
            <w:pPr>
              <w:rPr>
                <w:lang w:val="en-US"/>
              </w:rPr>
            </w:pPr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lastRenderedPageBreak/>
              <w:drawing>
                <wp:inline distT="0" distB="0" distL="0" distR="0" wp14:anchorId="44B42C9C" wp14:editId="4F20293F">
                  <wp:extent cx="1457143" cy="371429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56276">
              <w:rPr>
                <w:lang w:val="en-US"/>
              </w:rPr>
              <w:t xml:space="preserve">   </w:t>
            </w:r>
            <w:r w:rsidRPr="000D56C1">
              <w:rPr>
                <w:lang w:val="en-US"/>
              </w:rPr>
              <w:t xml:space="preserve">                 </w:t>
            </w:r>
          </w:p>
          <w:p w:rsidR="007B474B" w:rsidRDefault="007B474B" w:rsidP="007B47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bar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300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</w:t>
            </w:r>
            <w:proofErr w:type="spellEnd"/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hl = 1344,8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0,001404 m3/kg</w:t>
            </w:r>
          </w:p>
          <w:p w:rsidR="007B474B" w:rsidRPr="00390564" w:rsidRDefault="007B474B" w:rsidP="007B47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 bar: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1154,5 kJ/kg, hg = 2794,2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2,9207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5,9737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7B474B" w:rsidRPr="00390564" w:rsidRDefault="007B474B" w:rsidP="007B47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 oC: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335,02 kJ/kg, hg = 2064,8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1,0756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7,6111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7B474B" w:rsidRPr="00156276" w:rsidRDefault="007B474B" w:rsidP="00CC394E">
            <w:pPr>
              <w:rPr>
                <w:lang w:val="en-US"/>
              </w:rPr>
            </w:pPr>
          </w:p>
        </w:tc>
      </w:tr>
    </w:tbl>
    <w:p w:rsidR="00C439A3" w:rsidRPr="007B474B" w:rsidRDefault="00C439A3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7B474B">
          <w:pgSz w:w="11906" w:h="16838"/>
          <w:pgMar w:top="567" w:right="993" w:bottom="709" w:left="567" w:header="708" w:footer="708" w:gutter="0"/>
          <w:cols w:space="708"/>
          <w:docGrid w:linePitch="360"/>
        </w:sectPr>
      </w:pPr>
    </w:p>
    <w:p w:rsidR="00022B87" w:rsidRPr="007B474B" w:rsidRDefault="00022B87" w:rsidP="00022B87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</w:t>
      </w:r>
      <w:r w:rsidR="00CC394E" w:rsidRPr="00CC394E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CC394E">
        <w:rPr>
          <w:rFonts w:asciiTheme="minorHAnsi" w:hAnsiTheme="minorHAnsi"/>
          <w:color w:val="auto"/>
          <w:sz w:val="22"/>
          <w:szCs w:val="22"/>
        </w:rPr>
        <w:t>τα λευκά κελιά μπορεί να έχουν και τιμή μηδέν</w:t>
      </w:r>
      <w:r w:rsidR="007B474B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  <w:gridCol w:w="2476"/>
        <w:gridCol w:w="1698"/>
        <w:gridCol w:w="1088"/>
      </w:tblGrid>
      <w:tr w:rsidR="00022B87" w:rsidRPr="00F65AA5" w:rsidTr="007B474B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2522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CC394E" w:rsidRPr="00F65AA5" w:rsidTr="00CC394E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0,0411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5,8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119,9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542,5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195,5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175,9</w:t>
            </w:r>
          </w:p>
        </w:tc>
        <w:tc>
          <w:tcPr>
            <w:tcW w:w="2522" w:type="dxa"/>
            <w:shd w:val="clear" w:color="auto" w:fill="BFBFBF" w:themeFill="background1" w:themeFillShade="BF"/>
            <w:vAlign w:val="bottom"/>
          </w:tcPr>
          <w:p w:rsidR="00CC394E" w:rsidRPr="000711C9" w:rsidRDefault="00CC394E" w:rsidP="00CC39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0" w:type="auto"/>
          </w:tcPr>
          <w:p w:rsidR="00CC394E" w:rsidRPr="001442A1" w:rsidRDefault="00AF3FC4" w:rsidP="00CC394E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740,02</w:t>
            </w:r>
          </w:p>
        </w:tc>
        <w:tc>
          <w:tcPr>
            <w:tcW w:w="1107" w:type="dxa"/>
            <w:shd w:val="clear" w:color="auto" w:fill="BFBFBF" w:themeFill="background1" w:themeFillShade="BF"/>
            <w:vAlign w:val="bottom"/>
          </w:tcPr>
          <w:p w:rsidR="00CC394E" w:rsidRPr="000711C9" w:rsidRDefault="00CC394E" w:rsidP="00CC39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CC394E" w:rsidRPr="00F65AA5" w:rsidTr="007B474B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0,0489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7,3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234,2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93,7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1059,6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453,6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408,3</w:t>
            </w:r>
          </w:p>
        </w:tc>
        <w:tc>
          <w:tcPr>
            <w:tcW w:w="2522" w:type="dxa"/>
            <w:shd w:val="clear" w:color="auto" w:fill="BFBFBF" w:themeFill="background1" w:themeFillShade="BF"/>
            <w:vAlign w:val="bottom"/>
          </w:tcPr>
          <w:p w:rsidR="00CC394E" w:rsidRPr="000711C9" w:rsidRDefault="00CC394E" w:rsidP="00CC39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0" w:type="auto"/>
          </w:tcPr>
          <w:p w:rsidR="00CC394E" w:rsidRPr="001442A1" w:rsidRDefault="00AF3FC4" w:rsidP="00CC394E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897,27</w:t>
            </w:r>
          </w:p>
        </w:tc>
        <w:tc>
          <w:tcPr>
            <w:tcW w:w="1107" w:type="dxa"/>
            <w:shd w:val="clear" w:color="auto" w:fill="BFBFBF" w:themeFill="background1" w:themeFillShade="BF"/>
            <w:vAlign w:val="bottom"/>
          </w:tcPr>
          <w:p w:rsidR="00CC394E" w:rsidRPr="000711C9" w:rsidRDefault="00CC394E" w:rsidP="00CC39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CC394E" w:rsidRPr="00F65AA5" w:rsidTr="007B474B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0,0551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404,8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161,9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1831,1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884,2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795,8</w:t>
            </w:r>
          </w:p>
        </w:tc>
        <w:tc>
          <w:tcPr>
            <w:tcW w:w="2522" w:type="dxa"/>
            <w:shd w:val="clear" w:color="auto" w:fill="BFBFBF" w:themeFill="background1" w:themeFillShade="BF"/>
            <w:vAlign w:val="bottom"/>
          </w:tcPr>
          <w:p w:rsidR="00CC394E" w:rsidRPr="000711C9" w:rsidRDefault="00CC394E" w:rsidP="00CC39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0" w:type="auto"/>
          </w:tcPr>
          <w:p w:rsidR="00CC394E" w:rsidRPr="001442A1" w:rsidRDefault="00AF3FC4" w:rsidP="00CC394E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4.296.211,71</w:t>
            </w:r>
          </w:p>
        </w:tc>
        <w:tc>
          <w:tcPr>
            <w:tcW w:w="1107" w:type="dxa"/>
            <w:shd w:val="clear" w:color="auto" w:fill="BFBFBF" w:themeFill="background1" w:themeFillShade="BF"/>
            <w:vAlign w:val="bottom"/>
          </w:tcPr>
          <w:p w:rsidR="00CC394E" w:rsidRPr="000711C9" w:rsidRDefault="00CC394E" w:rsidP="00CC39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CC394E" w:rsidRPr="00F65AA5" w:rsidTr="00AF3FC4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0,0598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642,7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257,1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2907,7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524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1522,6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1370,4</w:t>
            </w:r>
          </w:p>
        </w:tc>
        <w:tc>
          <w:tcPr>
            <w:tcW w:w="2522" w:type="dxa"/>
            <w:shd w:val="clear" w:color="auto" w:fill="BFBFBF" w:themeFill="background1" w:themeFillShade="BF"/>
            <w:vAlign w:val="bottom"/>
          </w:tcPr>
          <w:p w:rsidR="00CC394E" w:rsidRPr="000711C9" w:rsidRDefault="00CC394E" w:rsidP="00CC39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0" w:type="auto"/>
          </w:tcPr>
          <w:p w:rsidR="00CC394E" w:rsidRPr="001442A1" w:rsidRDefault="00AF3FC4" w:rsidP="00CC394E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42.962.117,07</w:t>
            </w:r>
          </w:p>
        </w:tc>
        <w:tc>
          <w:tcPr>
            <w:tcW w:w="1107" w:type="dxa"/>
            <w:shd w:val="clear" w:color="auto" w:fill="BFBFBF" w:themeFill="background1" w:themeFillShade="BF"/>
            <w:vAlign w:val="bottom"/>
          </w:tcPr>
          <w:p w:rsidR="00CC394E" w:rsidRPr="000711C9" w:rsidRDefault="00CC394E" w:rsidP="00CC39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CC394E" w:rsidRPr="00F65AA5" w:rsidTr="00AF3FC4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0,0628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959,4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383,8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4340,3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2387,4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2148,6</w:t>
            </w:r>
          </w:p>
        </w:tc>
        <w:tc>
          <w:tcPr>
            <w:tcW w:w="2522" w:type="dxa"/>
            <w:shd w:val="clear" w:color="auto" w:fill="BFBFBF" w:themeFill="background1" w:themeFillShade="BF"/>
            <w:vAlign w:val="bottom"/>
          </w:tcPr>
          <w:p w:rsidR="00CC394E" w:rsidRPr="000711C9" w:rsidRDefault="00CC394E" w:rsidP="00CC39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0" w:type="auto"/>
          </w:tcPr>
          <w:p w:rsidR="00CC394E" w:rsidRPr="001442A1" w:rsidRDefault="00AF3FC4" w:rsidP="00CC394E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218.890,55</w:t>
            </w:r>
          </w:p>
        </w:tc>
        <w:tc>
          <w:tcPr>
            <w:tcW w:w="1107" w:type="dxa"/>
            <w:shd w:val="clear" w:color="auto" w:fill="BFBFBF" w:themeFill="background1" w:themeFillShade="BF"/>
            <w:vAlign w:val="bottom"/>
          </w:tcPr>
          <w:p w:rsidR="00CC394E" w:rsidRPr="000711C9" w:rsidRDefault="00CC394E" w:rsidP="00CC39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CC394E" w:rsidRPr="00F65AA5" w:rsidTr="00AF3FC4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0,0642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13,1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1366,0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2692,7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2423,4</w:t>
            </w:r>
          </w:p>
        </w:tc>
        <w:tc>
          <w:tcPr>
            <w:tcW w:w="2522" w:type="dxa"/>
            <w:shd w:val="clear" w:color="auto" w:fill="BFBFBF" w:themeFill="background1" w:themeFillShade="BF"/>
            <w:vAlign w:val="bottom"/>
          </w:tcPr>
          <w:p w:rsidR="00CC394E" w:rsidRPr="000711C9" w:rsidRDefault="00CC394E" w:rsidP="00CC39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χρόνος αποπληρωμής</w:t>
            </w:r>
          </w:p>
        </w:tc>
        <w:tc>
          <w:tcPr>
            <w:tcW w:w="0" w:type="auto"/>
          </w:tcPr>
          <w:p w:rsidR="00CC394E" w:rsidRPr="001442A1" w:rsidRDefault="00AF3FC4" w:rsidP="00CC394E">
            <w:pPr>
              <w:ind w:right="4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5,45</w:t>
            </w:r>
          </w:p>
        </w:tc>
        <w:tc>
          <w:tcPr>
            <w:tcW w:w="1107" w:type="dxa"/>
            <w:shd w:val="clear" w:color="auto" w:fill="BFBFBF" w:themeFill="background1" w:themeFillShade="BF"/>
            <w:vAlign w:val="bottom"/>
          </w:tcPr>
          <w:p w:rsidR="00CC394E" w:rsidRPr="000711C9" w:rsidRDefault="00CC394E" w:rsidP="00CC39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CC394E" w:rsidRPr="00F65AA5" w:rsidTr="00AF3FC4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0,0641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1873,9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22,6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562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2688,6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2419,8</w:t>
            </w:r>
          </w:p>
        </w:tc>
        <w:tc>
          <w:tcPr>
            <w:tcW w:w="2522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C394E" w:rsidRPr="00F65AA5" w:rsidTr="007B474B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0,0627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16,0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2494,1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2628,0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2365,2</w:t>
            </w:r>
          </w:p>
        </w:tc>
        <w:tc>
          <w:tcPr>
            <w:tcW w:w="2522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C394E" w:rsidRPr="00F65AA5" w:rsidTr="007B474B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0,0601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17,4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3238,0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13,1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2519,0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2267,1</w:t>
            </w:r>
          </w:p>
        </w:tc>
        <w:tc>
          <w:tcPr>
            <w:tcW w:w="2522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C394E" w:rsidRPr="00F65AA5" w:rsidTr="007B474B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0,0565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18,9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4116,9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10,3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2370,9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2133,8</w:t>
            </w:r>
          </w:p>
        </w:tc>
        <w:tc>
          <w:tcPr>
            <w:tcW w:w="2522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C394E" w:rsidRPr="00F65AA5" w:rsidTr="007B474B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0,0523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20,3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5141,9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8,2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458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2193,5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1974,1</w:t>
            </w:r>
          </w:p>
        </w:tc>
        <w:tc>
          <w:tcPr>
            <w:tcW w:w="2522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C394E" w:rsidRPr="00F65AA5" w:rsidTr="007B474B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0,0476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21,8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6324,3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6,7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417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1996,4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1796,8</w:t>
            </w:r>
          </w:p>
        </w:tc>
        <w:tc>
          <w:tcPr>
            <w:tcW w:w="2522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C394E" w:rsidRPr="00F65AA5" w:rsidTr="00AF3FC4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0,0426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23,2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7675,3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5,5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4788,1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374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1788,8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1609,9</w:t>
            </w:r>
          </w:p>
        </w:tc>
        <w:tc>
          <w:tcPr>
            <w:tcW w:w="2522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C394E" w:rsidRPr="00F65AA5" w:rsidTr="00AF3FC4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0,0376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24,7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9206,3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522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CC394E" w:rsidRPr="00F65AA5" w:rsidTr="00AF3FC4">
        <w:trPr>
          <w:trHeight w:val="300"/>
        </w:trPr>
        <w:tc>
          <w:tcPr>
            <w:tcW w:w="728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P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C394E"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0,0327</w:t>
            </w:r>
          </w:p>
        </w:tc>
        <w:tc>
          <w:tcPr>
            <w:tcW w:w="1110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26,1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10928,4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287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C394E" w:rsidRDefault="00CC394E" w:rsidP="00CC394E">
            <w:pPr>
              <w:ind w:left="-308" w:right="147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522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BFBFBF" w:themeFill="background1" w:themeFillShade="BF"/>
          </w:tcPr>
          <w:p w:rsidR="00CC394E" w:rsidRPr="001442A1" w:rsidRDefault="00CC394E" w:rsidP="00CC39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474B" w:rsidRPr="00F65AA5" w:rsidTr="00AF3FC4">
        <w:trPr>
          <w:trHeight w:val="300"/>
        </w:trPr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474B" w:rsidRDefault="00AF3FC4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21.889,1</w:t>
            </w:r>
          </w:p>
        </w:tc>
        <w:tc>
          <w:tcPr>
            <w:tcW w:w="2522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7B474B" w:rsidRPr="001442A1" w:rsidRDefault="007B474B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474B" w:rsidRPr="001442A1" w:rsidRDefault="007B474B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BFBFBF" w:themeFill="background1" w:themeFillShade="BF"/>
          </w:tcPr>
          <w:p w:rsidR="007B474B" w:rsidRPr="001442A1" w:rsidRDefault="007B474B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32FF" w:rsidRPr="007B474B" w:rsidRDefault="00B232FF" w:rsidP="00843CAD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2</w:t>
      </w:r>
      <w:r w:rsidR="005A7E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>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0A52A2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15-Ιαν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51,17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1417,21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-21,27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70,94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70,94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140,21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0A52A2" w:rsidRPr="00E778C3" w:rsidRDefault="000A52A2" w:rsidP="000A52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51,947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</w:t>
            </w:r>
          </w:p>
        </w:tc>
      </w:tr>
      <w:tr w:rsidR="000A52A2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14-Φεβ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44,04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1405,68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-13,62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78,27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78,27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5,93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165,94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0A52A2" w:rsidRPr="00E778C3" w:rsidRDefault="000A52A2" w:rsidP="000A52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3,8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72,822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0,40</w:t>
            </w:r>
          </w:p>
        </w:tc>
      </w:tr>
      <w:tr w:rsidR="000A52A2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15-Μαρ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33,05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1386,38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-2,82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87,63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87,63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7,84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242,99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0A52A2" w:rsidRPr="00E778C3" w:rsidRDefault="000A52A2" w:rsidP="000A52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3,25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121,801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2,07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0,44</w:t>
            </w:r>
          </w:p>
        </w:tc>
      </w:tr>
      <w:tr w:rsidR="000A52A2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15-Απρ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19,22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1362,28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9,41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91,07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9,80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294,14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0A52A2" w:rsidRPr="00E778C3" w:rsidRDefault="000A52A2" w:rsidP="000A52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2,85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162,418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0,97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</w:t>
            </w:r>
          </w:p>
        </w:tc>
      </w:tr>
      <w:tr w:rsidR="000A52A2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15-Μαϊ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1341,73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18,79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106,59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92,20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11,11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344,46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0A52A2" w:rsidRPr="00E778C3" w:rsidRDefault="000A52A2" w:rsidP="000A52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2,73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195,802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1,70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</w:t>
            </w:r>
          </w:p>
        </w:tc>
      </w:tr>
      <w:tr w:rsidR="000A52A2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15-Ιουν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1329,11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23,31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111,20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92,78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11,65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349,64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0A52A2" w:rsidRPr="00E778C3" w:rsidRDefault="000A52A2" w:rsidP="000A52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199,229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1,67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0,57</w:t>
            </w:r>
          </w:p>
        </w:tc>
      </w:tr>
      <w:tr w:rsidR="000A52A2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1328,51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21,52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109,32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92,55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11,40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353,28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0A52A2" w:rsidRPr="00E778C3" w:rsidRDefault="000A52A2" w:rsidP="000A52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2,725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201,056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1,68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0,581</w:t>
            </w:r>
          </w:p>
        </w:tc>
      </w:tr>
      <w:tr w:rsidR="000A52A2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15-Αυγ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0A52A2" w:rsidRPr="000A52A2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A52A2" w:rsidRPr="000A52A2" w:rsidRDefault="000A52A2" w:rsidP="000A52A2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15,28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A52A2" w:rsidRPr="000A52A2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1340,05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A52A2" w:rsidRPr="000A52A2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13,78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0A52A2" w:rsidRPr="000A52A2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101,05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A52A2" w:rsidRPr="000A52A2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91,09</w:t>
            </w:r>
          </w:p>
        </w:tc>
        <w:tc>
          <w:tcPr>
            <w:tcW w:w="1237" w:type="dxa"/>
            <w:shd w:val="clear" w:color="auto" w:fill="auto"/>
            <w:noWrap/>
            <w:vAlign w:val="bottom"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10,34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320,47</w:t>
            </w:r>
          </w:p>
        </w:tc>
        <w:tc>
          <w:tcPr>
            <w:tcW w:w="717" w:type="dxa"/>
            <w:shd w:val="clear" w:color="auto" w:fill="auto"/>
            <w:noWrap/>
          </w:tcPr>
          <w:p w:rsidR="000A52A2" w:rsidRPr="000A52A2" w:rsidRDefault="000A52A2" w:rsidP="000A52A2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2,76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180,851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0,58</w:t>
            </w:r>
          </w:p>
        </w:tc>
      </w:tr>
      <w:tr w:rsidR="000A52A2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15-Σεπ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31,16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1360,76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2,22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91,86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90,25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257,35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0A52A2" w:rsidRPr="00E778C3" w:rsidRDefault="000A52A2" w:rsidP="000A52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137,037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1,94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0,93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</w:t>
            </w:r>
          </w:p>
        </w:tc>
      </w:tr>
      <w:tr w:rsidR="000A52A2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15-Οκτ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46,39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1384,10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-9,60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81,84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81,84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204,05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0A52A2" w:rsidRPr="00E778C3" w:rsidRDefault="000A52A2" w:rsidP="000A52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3,5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96,281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</w:t>
            </w:r>
          </w:p>
        </w:tc>
      </w:tr>
      <w:tr w:rsidR="000A52A2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15-Νοε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56,17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1405,12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-19,15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73,06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73,06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146,45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0A52A2" w:rsidRPr="00E778C3" w:rsidRDefault="000A52A2" w:rsidP="000A52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4,25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53,667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0,43</w:t>
            </w:r>
          </w:p>
        </w:tc>
      </w:tr>
      <w:tr w:rsidR="000A52A2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15-Δεκ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57,12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1417,00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-23,34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68,78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68,78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4,14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128,19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0A52A2" w:rsidRPr="00E778C3" w:rsidRDefault="000A52A2" w:rsidP="000A52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4,8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40,476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3,43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0A52A2" w:rsidRPr="00E778C3" w:rsidRDefault="000A52A2" w:rsidP="000A52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0,37</w:t>
            </w:r>
          </w:p>
        </w:tc>
      </w:tr>
    </w:tbl>
    <w:p w:rsidR="00E778C3" w:rsidRDefault="00E778C3" w:rsidP="002944DE">
      <w:pPr>
        <w:rPr>
          <w:rFonts w:asciiTheme="minorHAnsi" w:hAnsiTheme="minorHAnsi"/>
          <w:b/>
        </w:rPr>
      </w:pPr>
    </w:p>
    <w:tbl>
      <w:tblPr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55"/>
        <w:gridCol w:w="709"/>
        <w:gridCol w:w="1597"/>
        <w:gridCol w:w="1450"/>
        <w:gridCol w:w="1018"/>
        <w:gridCol w:w="1035"/>
        <w:gridCol w:w="996"/>
        <w:gridCol w:w="939"/>
        <w:gridCol w:w="1020"/>
        <w:gridCol w:w="996"/>
        <w:gridCol w:w="996"/>
        <w:gridCol w:w="1020"/>
        <w:gridCol w:w="1226"/>
      </w:tblGrid>
      <w:tr w:rsidR="007B1D56" w:rsidRPr="00E778C3" w:rsidTr="000A52A2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1018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03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9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102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99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99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02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B1D56" w:rsidRPr="00E778C3" w:rsidTr="00AC1F5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15-Ιαν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0,59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1,76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91,470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2,951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9,639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0,306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0,732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12,183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1,027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82,51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/Ιαν</w:t>
            </w:r>
          </w:p>
        </w:tc>
      </w:tr>
      <w:tr w:rsidR="007B1D56" w:rsidRPr="00E778C3" w:rsidTr="00AC1F5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14-Φεβ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119,918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4,283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10,545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0,406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0,796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19,184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1,015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116,36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/Φεβ</w:t>
            </w:r>
          </w:p>
        </w:tc>
      </w:tr>
      <w:tr w:rsidR="007B1D56" w:rsidRPr="00E778C3" w:rsidTr="00AC1F5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15-Μαρ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0,47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1,54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187,955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6,063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11,706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0,858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30,538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0,993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0,106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192,03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/Μαρ</w:t>
            </w:r>
          </w:p>
        </w:tc>
      </w:tr>
      <w:tr w:rsidR="007B1D56" w:rsidRPr="00E778C3" w:rsidTr="00AC1F5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15-Απρ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1,47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239,316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7,977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12,992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0,614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0,901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39,420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0,972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251,46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/Απρ</w:t>
            </w:r>
          </w:p>
        </w:tc>
      </w:tr>
      <w:tr w:rsidR="007B1D56" w:rsidRPr="00E778C3" w:rsidTr="00AC1F5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15-Μαϊ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1,45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283,860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9,157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14,056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0,651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0,916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45,544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0,955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298,01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Μαι</w:t>
            </w:r>
            <w:proofErr w:type="spellEnd"/>
          </w:p>
        </w:tc>
      </w:tr>
      <w:tr w:rsidR="007B1D56" w:rsidRPr="00E778C3" w:rsidTr="00AC1F5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0,32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1,45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289,613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9,654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14,624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0,660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0,919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48,805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0,946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302,12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/Ιουν</w:t>
            </w:r>
          </w:p>
        </w:tc>
      </w:tr>
      <w:tr w:rsidR="007B1D56" w:rsidRPr="00E778C3" w:rsidTr="00AC1F5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1,47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295,553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9,534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14,392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0,920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50,373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0,941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307,07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7B1D56" w:rsidRPr="00E778C3" w:rsidTr="00AC1F5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15-Αυγ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1,51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7B1D56" w:rsidRDefault="007B1D56" w:rsidP="007B1D5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273,576</w:t>
            </w:r>
          </w:p>
        </w:tc>
        <w:tc>
          <w:tcPr>
            <w:tcW w:w="1450" w:type="dxa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8,825</w:t>
            </w:r>
          </w:p>
        </w:tc>
        <w:tc>
          <w:tcPr>
            <w:tcW w:w="1018" w:type="dxa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13,473</w:t>
            </w:r>
          </w:p>
        </w:tc>
        <w:tc>
          <w:tcPr>
            <w:tcW w:w="1035" w:type="dxa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0,655</w:t>
            </w:r>
          </w:p>
        </w:tc>
        <w:tc>
          <w:tcPr>
            <w:tcW w:w="996" w:type="dxa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0,917</w:t>
            </w:r>
          </w:p>
        </w:tc>
        <w:tc>
          <w:tcPr>
            <w:tcW w:w="939" w:type="dxa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0" w:type="dxa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49,650</w:t>
            </w:r>
          </w:p>
        </w:tc>
        <w:tc>
          <w:tcPr>
            <w:tcW w:w="996" w:type="dxa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0,943</w:t>
            </w:r>
          </w:p>
        </w:tc>
        <w:tc>
          <w:tcPr>
            <w:tcW w:w="996" w:type="dxa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1020" w:type="dxa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284,04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/Αυγ</w:t>
            </w:r>
          </w:p>
        </w:tc>
      </w:tr>
      <w:tr w:rsidR="007B1D56" w:rsidRPr="00E778C3" w:rsidTr="00AC1F5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15-Σεπ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1,62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221,448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7,382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12,231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0,604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0,897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45,105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227,91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/Σεπ</w:t>
            </w:r>
          </w:p>
        </w:tc>
      </w:tr>
      <w:tr w:rsidR="007B1D56" w:rsidRPr="00E778C3" w:rsidTr="00AC1F5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15-Οκτ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1,79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171,934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5,546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10,988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0,851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40,143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0,970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170,23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/Οκτ</w:t>
            </w:r>
          </w:p>
        </w:tc>
      </w:tr>
      <w:tr w:rsidR="007B1D56" w:rsidRPr="00E778C3" w:rsidTr="00AC1F5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15-Νοε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1,96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113,088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3,770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9,901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0,381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0,781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27,422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105,92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/Νοε</w:t>
            </w:r>
          </w:p>
        </w:tc>
      </w:tr>
      <w:tr w:rsidR="007B1D56" w:rsidRPr="00E778C3" w:rsidTr="00AC1F5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15-Δεκ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1,93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85,412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2,755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9,374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0,294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0,724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15,318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1,022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75,80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/Δεκ</w:t>
            </w:r>
          </w:p>
        </w:tc>
      </w:tr>
      <w:tr w:rsidR="007B1D56" w:rsidRPr="00E778C3" w:rsidTr="007B1D56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2413,47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/έτος</w:t>
            </w:r>
          </w:p>
        </w:tc>
      </w:tr>
    </w:tbl>
    <w:p w:rsidR="00022B87" w:rsidRDefault="00022B87" w:rsidP="00022B8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815"/>
        <w:gridCol w:w="735"/>
        <w:gridCol w:w="1000"/>
        <w:gridCol w:w="1702"/>
        <w:gridCol w:w="1701"/>
        <w:gridCol w:w="1701"/>
        <w:gridCol w:w="1418"/>
        <w:gridCol w:w="2980"/>
      </w:tblGrid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702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7B1D56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Επένδυση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έξοδα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έσοδα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ΠΑ εσόδων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χρηματορροή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7B1D56" w:rsidRPr="00022B87" w:rsidRDefault="007B1D56" w:rsidP="007B1D5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7B1D56" w:rsidRPr="00022B87" w:rsidRDefault="007B1D56" w:rsidP="007B1D5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7B1D5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7B1D56" w:rsidRPr="007B1D56" w:rsidRDefault="007B1D56" w:rsidP="007B1D5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1080,00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7B1D56" w:rsidRPr="007B1D56" w:rsidRDefault="007B1D56" w:rsidP="007B1D5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12,00</w:t>
            </w: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217,21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152,81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-939,19</w:t>
            </w:r>
          </w:p>
        </w:tc>
      </w:tr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7B1D56" w:rsidRPr="00022B87" w:rsidRDefault="007B1D56" w:rsidP="007B1D5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9600,00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7B1D56" w:rsidRPr="00022B87" w:rsidRDefault="007B1D56" w:rsidP="007B1D5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7B1D5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217,21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152,79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-798,40</w:t>
            </w:r>
          </w:p>
        </w:tc>
      </w:tr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7B1D56" w:rsidRPr="00022B87" w:rsidRDefault="007B1D56" w:rsidP="007B1D5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7B1D56" w:rsidRPr="00022B87" w:rsidRDefault="007B1D56" w:rsidP="007B1D5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7B1D5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217,21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152,76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-657,64</w:t>
            </w:r>
          </w:p>
        </w:tc>
      </w:tr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7B1D5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217,21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152,73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-516,90</w:t>
            </w:r>
          </w:p>
        </w:tc>
      </w:tr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7B1D5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217,21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152,71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-376,20</w:t>
            </w:r>
          </w:p>
        </w:tc>
      </w:tr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7B1D5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217,21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152,68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-235,52</w:t>
            </w:r>
          </w:p>
        </w:tc>
      </w:tr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7B1D5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217,21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152,65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-94,86</w:t>
            </w:r>
          </w:p>
        </w:tc>
      </w:tr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Pr="00022B87" w:rsidRDefault="007B1D56" w:rsidP="007B1D5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217,21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152,63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7B1D56" w:rsidRDefault="007B1D56" w:rsidP="007B1D56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45,77</w:t>
            </w:r>
          </w:p>
        </w:tc>
      </w:tr>
    </w:tbl>
    <w:p w:rsidR="00022B87" w:rsidRDefault="00022B87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B660D5" w:rsidRDefault="00B660D5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F76E08" w:rsidRDefault="00F76E08" w:rsidP="002944DE">
      <w:pPr>
        <w:rPr>
          <w:rFonts w:asciiTheme="minorHAnsi" w:hAnsiTheme="minorHAnsi"/>
          <w:b/>
        </w:rPr>
      </w:pPr>
    </w:p>
    <w:p w:rsidR="00F76E08" w:rsidRDefault="00F76E08" w:rsidP="002944DE">
      <w:pPr>
        <w:rPr>
          <w:rFonts w:asciiTheme="minorHAnsi" w:hAnsiTheme="minorHAnsi"/>
          <w:b/>
        </w:rPr>
      </w:pPr>
    </w:p>
    <w:p w:rsidR="00B660D5" w:rsidRDefault="00B660D5" w:rsidP="00B660D5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660D5">
        <w:rPr>
          <w:rFonts w:asciiTheme="minorHAnsi" w:hAnsiTheme="minorHAnsi"/>
          <w:color w:val="auto"/>
          <w:sz w:val="22"/>
          <w:szCs w:val="22"/>
        </w:rPr>
        <w:t>3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</w:p>
    <w:tbl>
      <w:tblPr>
        <w:tblW w:w="159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969"/>
        <w:gridCol w:w="960"/>
        <w:gridCol w:w="1231"/>
        <w:gridCol w:w="1321"/>
        <w:gridCol w:w="1052"/>
        <w:gridCol w:w="1321"/>
        <w:gridCol w:w="1052"/>
        <w:gridCol w:w="960"/>
        <w:gridCol w:w="960"/>
        <w:gridCol w:w="1044"/>
        <w:gridCol w:w="1052"/>
        <w:gridCol w:w="960"/>
        <w:gridCol w:w="1052"/>
      </w:tblGrid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ΘΕΡΜΟΔΥΝΑΜΙΚΟΙ ΠΙΝΑΚΕΣ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P,bar</w:t>
            </w:r>
            <w:proofErr w:type="spellEnd"/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ποιότητα x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v, m3/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vg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, m3/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vl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, m3/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Γ/Θ ρευστό στον ταμιευτήρα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Γ/Θ ρευστό στην κεφαλή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85,94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0,001404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0,001404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Γ/Θ ρευστό στον διαχωριστή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263,94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2794,2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3,275025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5,9737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2,9207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0,1161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ΑΤΜΟΣΤΡΟΒΙΛΟΣ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P,bar</w:t>
            </w:r>
            <w:proofErr w:type="spellEnd"/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096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ποιότητα x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1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263,94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2794,2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2794,2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5,9737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2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263,94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3s (ιδανικά)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0,7014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2064,76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2643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335,02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5,9737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7,6111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1,0756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3 (πραγματικά)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2137,70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Ιδανικό έργο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ws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729,44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Πραγματικό έργο w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656,50</w:t>
            </w:r>
          </w:p>
        </w:tc>
        <w:tc>
          <w:tcPr>
            <w:tcW w:w="1226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2137,70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248,10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kggf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kgliquid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1020,51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kggf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Qcogentotal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1268,609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kggf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παροχή γεώτρησης, m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105,27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/s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παροχή γεώτρησης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0,14782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m3/s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ηλεκτρική ισχύς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We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8020,71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θερμική ισχύς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Wth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133547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απόδοση στροβίλου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23,49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30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απόδοση διεργασίας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5,67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μαζική ροή G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281,3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/m2/s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30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ακτίνα γεώτρησης, r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34,51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cm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660D5" w:rsidRPr="00B660D5" w:rsidRDefault="00B660D5" w:rsidP="00B660D5"/>
    <w:p w:rsidR="00E778C3" w:rsidRDefault="00E778C3" w:rsidP="002944DE">
      <w:pPr>
        <w:rPr>
          <w:rFonts w:asciiTheme="minorHAnsi" w:hAnsiTheme="minorHAnsi"/>
          <w:b/>
        </w:rPr>
      </w:pPr>
    </w:p>
    <w:sectPr w:rsidR="00E778C3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4CEB"/>
    <w:rsid w:val="00022B87"/>
    <w:rsid w:val="00032E1F"/>
    <w:rsid w:val="00036EB3"/>
    <w:rsid w:val="000711C9"/>
    <w:rsid w:val="000800BB"/>
    <w:rsid w:val="00083070"/>
    <w:rsid w:val="000878A7"/>
    <w:rsid w:val="000A52A2"/>
    <w:rsid w:val="000A7F10"/>
    <w:rsid w:val="000C3600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93F2C"/>
    <w:rsid w:val="001B5603"/>
    <w:rsid w:val="001C007C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512F"/>
    <w:rsid w:val="002C7EE5"/>
    <w:rsid w:val="002E45BB"/>
    <w:rsid w:val="002E628E"/>
    <w:rsid w:val="002E63AD"/>
    <w:rsid w:val="002F33B1"/>
    <w:rsid w:val="00303ED3"/>
    <w:rsid w:val="003218B6"/>
    <w:rsid w:val="00346966"/>
    <w:rsid w:val="003670A2"/>
    <w:rsid w:val="00384E7E"/>
    <w:rsid w:val="00390564"/>
    <w:rsid w:val="003C1CC2"/>
    <w:rsid w:val="004172E1"/>
    <w:rsid w:val="004236E4"/>
    <w:rsid w:val="00424DD6"/>
    <w:rsid w:val="00432199"/>
    <w:rsid w:val="00443253"/>
    <w:rsid w:val="00480020"/>
    <w:rsid w:val="00480701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118FE"/>
    <w:rsid w:val="00556C14"/>
    <w:rsid w:val="00565A9A"/>
    <w:rsid w:val="005676EF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62E35"/>
    <w:rsid w:val="00667D67"/>
    <w:rsid w:val="00672395"/>
    <w:rsid w:val="006811D1"/>
    <w:rsid w:val="006831C0"/>
    <w:rsid w:val="006840E0"/>
    <w:rsid w:val="006935E8"/>
    <w:rsid w:val="00693EAF"/>
    <w:rsid w:val="00695947"/>
    <w:rsid w:val="006C2DA6"/>
    <w:rsid w:val="006D2E3D"/>
    <w:rsid w:val="006D303A"/>
    <w:rsid w:val="006E156D"/>
    <w:rsid w:val="006E2577"/>
    <w:rsid w:val="00701648"/>
    <w:rsid w:val="00703495"/>
    <w:rsid w:val="0073042E"/>
    <w:rsid w:val="00747F26"/>
    <w:rsid w:val="007514C3"/>
    <w:rsid w:val="007539F1"/>
    <w:rsid w:val="0075449F"/>
    <w:rsid w:val="00760421"/>
    <w:rsid w:val="00786CF9"/>
    <w:rsid w:val="00793183"/>
    <w:rsid w:val="007A2500"/>
    <w:rsid w:val="007A2F1B"/>
    <w:rsid w:val="007B1D56"/>
    <w:rsid w:val="007B474B"/>
    <w:rsid w:val="007C2115"/>
    <w:rsid w:val="007C366D"/>
    <w:rsid w:val="007D0B44"/>
    <w:rsid w:val="007D2591"/>
    <w:rsid w:val="007D7596"/>
    <w:rsid w:val="007E151D"/>
    <w:rsid w:val="007E3547"/>
    <w:rsid w:val="008164AA"/>
    <w:rsid w:val="00827C04"/>
    <w:rsid w:val="00843CAD"/>
    <w:rsid w:val="008446A7"/>
    <w:rsid w:val="00845A5A"/>
    <w:rsid w:val="00851A5A"/>
    <w:rsid w:val="00863F59"/>
    <w:rsid w:val="008771E1"/>
    <w:rsid w:val="00892503"/>
    <w:rsid w:val="0089545E"/>
    <w:rsid w:val="008A79A2"/>
    <w:rsid w:val="008C0051"/>
    <w:rsid w:val="008D0551"/>
    <w:rsid w:val="008D13CC"/>
    <w:rsid w:val="008D28D1"/>
    <w:rsid w:val="008D70A0"/>
    <w:rsid w:val="008E0A5F"/>
    <w:rsid w:val="008F6F90"/>
    <w:rsid w:val="0090108C"/>
    <w:rsid w:val="00916725"/>
    <w:rsid w:val="00932868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AF3FC4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87ACA"/>
    <w:rsid w:val="00B90205"/>
    <w:rsid w:val="00BB5C4D"/>
    <w:rsid w:val="00BB66AF"/>
    <w:rsid w:val="00BC3965"/>
    <w:rsid w:val="00BE4B63"/>
    <w:rsid w:val="00BF469B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F02F26"/>
    <w:rsid w:val="00F057B3"/>
    <w:rsid w:val="00F06AEE"/>
    <w:rsid w:val="00F07BA3"/>
    <w:rsid w:val="00F14EAA"/>
    <w:rsid w:val="00F15401"/>
    <w:rsid w:val="00F25055"/>
    <w:rsid w:val="00F5112A"/>
    <w:rsid w:val="00F55E96"/>
    <w:rsid w:val="00F64CF6"/>
    <w:rsid w:val="00F65AA5"/>
    <w:rsid w:val="00F76E08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Char1"/>
    <w:rsid w:val="00990896"/>
    <w:pPr>
      <w:jc w:val="center"/>
    </w:pPr>
    <w:rPr>
      <w:u w:val="single"/>
    </w:rPr>
  </w:style>
  <w:style w:type="character" w:customStyle="1" w:styleId="Char1">
    <w:name w:val="Σώμα κειμένου Char"/>
    <w:basedOn w:val="a0"/>
    <w:link w:val="a8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1475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4</cp:revision>
  <cp:lastPrinted>2015-05-07T22:28:00Z</cp:lastPrinted>
  <dcterms:created xsi:type="dcterms:W3CDTF">2017-04-24T20:50:00Z</dcterms:created>
  <dcterms:modified xsi:type="dcterms:W3CDTF">2017-04-24T20:56:00Z</dcterms:modified>
</cp:coreProperties>
</file>