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F10775" w:rsidRPr="00F10775">
        <w:rPr>
          <w:rFonts w:asciiTheme="minorHAnsi" w:hAnsiTheme="minorHAnsi"/>
          <w:sz w:val="22"/>
          <w:szCs w:val="22"/>
        </w:rPr>
        <w:t>2</w:t>
      </w:r>
      <w:r w:rsidRPr="00990896">
        <w:rPr>
          <w:rFonts w:asciiTheme="minorHAnsi" w:hAnsiTheme="minorHAnsi"/>
          <w:sz w:val="22"/>
          <w:szCs w:val="22"/>
        </w:rPr>
        <w:t xml:space="preserve">8 </w:t>
      </w:r>
      <w:r w:rsidR="00F10775">
        <w:rPr>
          <w:rFonts w:asciiTheme="minorHAnsi" w:hAnsiTheme="minorHAnsi"/>
          <w:sz w:val="22"/>
          <w:szCs w:val="22"/>
        </w:rPr>
        <w:t>Σεπτεμβρίου</w:t>
      </w:r>
      <w:r w:rsidRPr="00990896">
        <w:rPr>
          <w:rFonts w:asciiTheme="minorHAnsi" w:hAnsiTheme="minorHAnsi"/>
          <w:sz w:val="22"/>
          <w:szCs w:val="22"/>
        </w:rPr>
        <w:t xml:space="preserve"> 2015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</w:t>
      </w:r>
      <w:r w:rsidR="00906EF7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565A9A" w:rsidRPr="00990896" w:rsidRDefault="00565A9A" w:rsidP="00565A9A">
      <w:pPr>
        <w:jc w:val="both"/>
        <w:rPr>
          <w:rFonts w:asciiTheme="minorHAnsi" w:hAnsiTheme="minorHAnsi"/>
          <w:sz w:val="22"/>
          <w:szCs w:val="22"/>
        </w:rPr>
      </w:pPr>
    </w:p>
    <w:p w:rsidR="00346966" w:rsidRPr="00990896" w:rsidRDefault="0094196B" w:rsidP="0034696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Βιομάζα με σύσταση</w:t>
      </w:r>
      <w:r w:rsidR="00346966" w:rsidRPr="00990896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="00346966" w:rsidRPr="00990896">
        <w:rPr>
          <w:rFonts w:asciiTheme="minorHAnsi" w:hAnsiTheme="minorHAnsi"/>
          <w:sz w:val="22"/>
          <w:szCs w:val="22"/>
          <w:lang w:val="en-US"/>
        </w:rPr>
        <w:t>C</w:t>
      </w:r>
      <w:r w:rsidR="00346966" w:rsidRPr="00990896">
        <w:rPr>
          <w:rFonts w:asciiTheme="minorHAnsi" w:hAnsiTheme="minorHAnsi"/>
          <w:sz w:val="22"/>
          <w:szCs w:val="22"/>
        </w:rPr>
        <w:tab/>
        <w:t>5</w:t>
      </w:r>
      <w:r>
        <w:rPr>
          <w:rFonts w:asciiTheme="minorHAnsi" w:hAnsiTheme="minorHAnsi"/>
          <w:sz w:val="22"/>
          <w:szCs w:val="22"/>
        </w:rPr>
        <w:t>0</w:t>
      </w:r>
      <w:r w:rsidR="00346966" w:rsidRPr="00990896">
        <w:rPr>
          <w:rFonts w:asciiTheme="minorHAnsi" w:hAnsiTheme="minorHAnsi"/>
          <w:sz w:val="22"/>
          <w:szCs w:val="22"/>
        </w:rPr>
        <w:t xml:space="preserve"> %</w:t>
      </w:r>
      <w:r w:rsidRPr="0094196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>Τέφρα</w:t>
      </w:r>
      <w:r w:rsidRPr="0099089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>5 %</w:t>
      </w:r>
    </w:p>
    <w:p w:rsidR="00346966" w:rsidRPr="00990896" w:rsidRDefault="00346966" w:rsidP="0094196B">
      <w:pPr>
        <w:ind w:left="1440" w:firstLine="720"/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Η</w:t>
      </w:r>
      <w:r w:rsidRPr="00990896">
        <w:rPr>
          <w:rFonts w:asciiTheme="minorHAnsi" w:hAnsiTheme="minorHAnsi"/>
          <w:sz w:val="22"/>
          <w:szCs w:val="22"/>
        </w:rPr>
        <w:tab/>
        <w:t>7 %</w:t>
      </w:r>
      <w:r w:rsidR="0094196B" w:rsidRPr="0094196B">
        <w:rPr>
          <w:rFonts w:asciiTheme="minorHAnsi" w:hAnsiTheme="minorHAnsi"/>
          <w:sz w:val="22"/>
          <w:szCs w:val="22"/>
        </w:rPr>
        <w:t xml:space="preserve"> </w:t>
      </w:r>
      <w:r w:rsidR="0094196B">
        <w:rPr>
          <w:rFonts w:asciiTheme="minorHAnsi" w:hAnsiTheme="minorHAnsi"/>
          <w:sz w:val="22"/>
          <w:szCs w:val="22"/>
        </w:rPr>
        <w:tab/>
      </w:r>
      <w:r w:rsidR="0094196B">
        <w:rPr>
          <w:rFonts w:asciiTheme="minorHAnsi" w:hAnsiTheme="minorHAnsi"/>
          <w:sz w:val="22"/>
          <w:szCs w:val="22"/>
        </w:rPr>
        <w:tab/>
      </w:r>
      <w:r w:rsidR="0094196B">
        <w:rPr>
          <w:rFonts w:asciiTheme="minorHAnsi" w:hAnsiTheme="minorHAnsi"/>
          <w:sz w:val="22"/>
          <w:szCs w:val="22"/>
        </w:rPr>
        <w:tab/>
      </w:r>
      <w:r w:rsidR="0094196B" w:rsidRPr="00990896">
        <w:rPr>
          <w:rFonts w:asciiTheme="minorHAnsi" w:hAnsiTheme="minorHAnsi"/>
          <w:sz w:val="22"/>
          <w:szCs w:val="22"/>
        </w:rPr>
        <w:t>Υγρασία</w:t>
      </w:r>
      <w:r w:rsidR="0094196B" w:rsidRPr="00990896">
        <w:rPr>
          <w:rFonts w:asciiTheme="minorHAnsi" w:hAnsiTheme="minorHAnsi"/>
          <w:sz w:val="22"/>
          <w:szCs w:val="22"/>
        </w:rPr>
        <w:tab/>
      </w:r>
      <w:r w:rsidR="0094196B">
        <w:rPr>
          <w:rFonts w:asciiTheme="minorHAnsi" w:hAnsiTheme="minorHAnsi"/>
          <w:sz w:val="22"/>
          <w:szCs w:val="22"/>
        </w:rPr>
        <w:t>20</w:t>
      </w:r>
      <w:r w:rsidR="0094196B" w:rsidRPr="00990896">
        <w:rPr>
          <w:rFonts w:asciiTheme="minorHAnsi" w:hAnsiTheme="minorHAnsi"/>
          <w:sz w:val="22"/>
          <w:szCs w:val="22"/>
        </w:rPr>
        <w:t xml:space="preserve"> %</w:t>
      </w:r>
    </w:p>
    <w:p w:rsidR="00346966" w:rsidRPr="00990896" w:rsidRDefault="00346966" w:rsidP="0094196B">
      <w:pPr>
        <w:spacing w:line="360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Ο</w:t>
      </w:r>
      <w:r w:rsidRPr="00990896">
        <w:rPr>
          <w:rFonts w:asciiTheme="minorHAnsi" w:hAnsiTheme="minorHAnsi"/>
          <w:sz w:val="22"/>
          <w:szCs w:val="22"/>
        </w:rPr>
        <w:tab/>
        <w:t>4</w:t>
      </w:r>
      <w:r w:rsidR="0094196B">
        <w:rPr>
          <w:rFonts w:asciiTheme="minorHAnsi" w:hAnsiTheme="minorHAnsi"/>
          <w:sz w:val="22"/>
          <w:szCs w:val="22"/>
        </w:rPr>
        <w:t>3</w:t>
      </w:r>
      <w:r w:rsidRPr="00990896">
        <w:rPr>
          <w:rFonts w:asciiTheme="minorHAnsi" w:hAnsiTheme="minorHAnsi"/>
          <w:sz w:val="22"/>
          <w:szCs w:val="22"/>
        </w:rPr>
        <w:t xml:space="preserve"> %</w:t>
      </w:r>
    </w:p>
    <w:p w:rsidR="0094196B" w:rsidRPr="00990896" w:rsidRDefault="0094196B" w:rsidP="009419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τροφοδοτείται σε μονάδα αεριοποίησης. Να 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υπολογισθεί η σύσταση (4 μονάδες), η ειδική ΚΘΔ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(2 μονάδες)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και η θερμοκρασία του παραγόμενου αερίου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(4 μονάδες)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>. Δίνονται:</w:t>
      </w:r>
    </w:p>
    <w:p w:rsidR="0094196B" w:rsidRPr="00990896" w:rsidRDefault="0094196B" w:rsidP="009419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4196B" w:rsidRPr="00990896" w:rsidRDefault="0094196B" w:rsidP="0094196B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Μέσο αεριοποίησης: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15 % του οξυγόνου για πλήρη καύση </w:t>
      </w:r>
      <w:r>
        <w:rPr>
          <w:rFonts w:asciiTheme="minorHAnsi" w:hAnsiTheme="minorHAnsi" w:cstheme="minorHAnsi"/>
          <w:color w:val="000000"/>
          <w:sz w:val="22"/>
          <w:szCs w:val="22"/>
        </w:rPr>
        <w:t>ως αέρας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με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άζωτο)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και 0,5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mol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ατμού για κάθε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mol</w:t>
      </w:r>
      <w:r w:rsidRPr="009419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94196B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>που τροφοδοτείται με το μέσο αεριοποίησης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4196B" w:rsidRPr="00990896" w:rsidRDefault="0094196B" w:rsidP="0094196B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Έκταση αεριοποίησης: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ab/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 % </w:t>
      </w:r>
      <w:r>
        <w:rPr>
          <w:rFonts w:asciiTheme="minorHAnsi" w:hAnsiTheme="minorHAnsi" w:cstheme="minorHAnsi"/>
          <w:color w:val="000000"/>
          <w:sz w:val="22"/>
          <w:szCs w:val="22"/>
        </w:rPr>
        <w:t>της ΞΕΤ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βιομάζας </w:t>
      </w:r>
    </w:p>
    <w:p w:rsidR="0094196B" w:rsidRPr="00990896" w:rsidRDefault="0094196B" w:rsidP="0094196B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Σύσταση οργανικού μέρους υπολείμματος 90 % C, 1 % H, 9 % O</w:t>
      </w:r>
    </w:p>
    <w:p w:rsidR="0094196B" w:rsidRPr="00990896" w:rsidRDefault="0094196B" w:rsidP="009419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Παραγόμενο αέριο: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ab/>
        <w:t>Η2, CO</w:t>
      </w:r>
      <w:r>
        <w:rPr>
          <w:rFonts w:asciiTheme="minorHAnsi" w:hAnsiTheme="minorHAnsi" w:cstheme="minorHAnsi"/>
          <w:color w:val="000000"/>
          <w:sz w:val="22"/>
          <w:szCs w:val="22"/>
        </w:rPr>
        <w:t>, Ν2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και CO2  και 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% μεθάνιο </w:t>
      </w:r>
    </w:p>
    <w:p w:rsidR="0094196B" w:rsidRPr="00990896" w:rsidRDefault="0094196B" w:rsidP="009419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4196B" w:rsidRPr="00990896" w:rsidRDefault="0094196B" w:rsidP="0094196B">
      <w:pPr>
        <w:jc w:val="both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Η θερμότητα από την καύση του υπολείμματος τροφοδοτείται χωρίς απώλειες στον </w:t>
      </w:r>
      <w:proofErr w:type="spellStart"/>
      <w:r w:rsidRPr="00990896">
        <w:rPr>
          <w:rFonts w:asciiTheme="minorHAnsi" w:hAnsiTheme="minorHAnsi" w:cstheme="minorHAnsi"/>
          <w:color w:val="000000"/>
          <w:sz w:val="22"/>
          <w:szCs w:val="22"/>
        </w:rPr>
        <w:t>αεριοποιητή</w:t>
      </w:r>
      <w:proofErr w:type="spellEnd"/>
      <w:r w:rsidRPr="0099089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866FA" w:rsidRPr="00990896" w:rsidRDefault="007866FA" w:rsidP="007866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300" w:type="dxa"/>
        <w:tblCellMar>
          <w:left w:w="0" w:type="dxa"/>
          <w:right w:w="0" w:type="dxa"/>
        </w:tblCellMar>
        <w:tblLook w:val="04A0"/>
      </w:tblPr>
      <w:tblGrid>
        <w:gridCol w:w="3400"/>
        <w:gridCol w:w="980"/>
        <w:gridCol w:w="1920"/>
      </w:tblGrid>
      <w:tr w:rsidR="007866FA" w:rsidRPr="00990896" w:rsidTr="0088696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Τροφοδοσία Οξυγόνου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7866F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O2/kg βιομάζας</w:t>
            </w:r>
          </w:p>
        </w:tc>
      </w:tr>
    </w:tbl>
    <w:p w:rsidR="007866FA" w:rsidRPr="00990896" w:rsidRDefault="007866FA" w:rsidP="007866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394" w:type="dxa"/>
        <w:tblCellMar>
          <w:left w:w="0" w:type="dxa"/>
          <w:right w:w="0" w:type="dxa"/>
        </w:tblCellMar>
        <w:tblLook w:val="04A0"/>
      </w:tblPr>
      <w:tblGrid>
        <w:gridCol w:w="441"/>
        <w:gridCol w:w="992"/>
        <w:gridCol w:w="1276"/>
        <w:gridCol w:w="708"/>
        <w:gridCol w:w="1134"/>
        <w:gridCol w:w="851"/>
        <w:gridCol w:w="992"/>
      </w:tblGrid>
      <w:tr w:rsidR="007866FA" w:rsidRPr="00990896" w:rsidTr="00886968">
        <w:trPr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ΕΙΣΟΔΟΣ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ΥΠΟΛ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ΑΕΡΙΟ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7866FA" w:rsidRPr="00990896" w:rsidTr="00886968">
        <w:trPr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31,25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28,44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44,13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44,10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79,87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79,59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</w:tbl>
    <w:p w:rsidR="007866FA" w:rsidRPr="00990896" w:rsidRDefault="007866FA" w:rsidP="007866FA">
      <w:pPr>
        <w:rPr>
          <w:rFonts w:asciiTheme="minorHAnsi" w:hAnsiTheme="minorHAnsi" w:cstheme="minorHAnsi"/>
          <w:sz w:val="22"/>
          <w:szCs w:val="22"/>
        </w:rPr>
      </w:pPr>
    </w:p>
    <w:p w:rsidR="007866FA" w:rsidRPr="00990896" w:rsidRDefault="007866FA" w:rsidP="007866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85" w:type="dxa"/>
        <w:tblCellMar>
          <w:left w:w="0" w:type="dxa"/>
          <w:right w:w="0" w:type="dxa"/>
        </w:tblCellMar>
        <w:tblLook w:val="04A0"/>
      </w:tblPr>
      <w:tblGrid>
        <w:gridCol w:w="1716"/>
        <w:gridCol w:w="980"/>
        <w:gridCol w:w="2139"/>
        <w:gridCol w:w="2835"/>
        <w:gridCol w:w="886"/>
        <w:gridCol w:w="1729"/>
      </w:tblGrid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Η2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34,84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ειδική ΚΘΔ αερίου</w:t>
            </w:r>
          </w:p>
        </w:tc>
        <w:tc>
          <w:tcPr>
            <w:tcW w:w="886" w:type="dxa"/>
            <w:vAlign w:val="bottom"/>
          </w:tcPr>
          <w:p w:rsidR="007866FA" w:rsidRPr="007866FA" w:rsidRDefault="007866FA" w:rsidP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6821,66</w:t>
            </w:r>
          </w:p>
        </w:tc>
        <w:tc>
          <w:tcPr>
            <w:tcW w:w="1729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KJ/m3</w:t>
            </w:r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7,82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θερμότητα αντίδρασης</w:t>
            </w:r>
          </w:p>
        </w:tc>
        <w:tc>
          <w:tcPr>
            <w:tcW w:w="0" w:type="auto"/>
            <w:vAlign w:val="bottom"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-455,30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18,14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ΑΘΔ υπολείμματος</w:t>
            </w:r>
          </w:p>
        </w:tc>
        <w:tc>
          <w:tcPr>
            <w:tcW w:w="0" w:type="auto"/>
            <w:vAlign w:val="bottom"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30321,13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kgυπολείμματος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CH4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2,48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ΚΘΔ υπολείμματος</w:t>
            </w:r>
          </w:p>
        </w:tc>
        <w:tc>
          <w:tcPr>
            <w:tcW w:w="0" w:type="auto"/>
            <w:vAlign w:val="bottom"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30117,63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kgυπολείμματος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Ν2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19,35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θερμότητα από καύση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υπολ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bottom"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1505,88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82,63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λ εισερχόμενης υγρασίας</w:t>
            </w:r>
          </w:p>
        </w:tc>
        <w:tc>
          <w:tcPr>
            <w:tcW w:w="0" w:type="auto"/>
            <w:vAlign w:val="bottom"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556,91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ΟΓΚΟΣ ΑΕΡΙΟΥ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1,851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m3/kg</w:t>
            </w:r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αισθητή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θερμότητααερίου</w:t>
            </w:r>
            <w:proofErr w:type="spellEnd"/>
          </w:p>
        </w:tc>
        <w:tc>
          <w:tcPr>
            <w:tcW w:w="0" w:type="auto"/>
            <w:vAlign w:val="bottom"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493,67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7866FA" w:rsidRPr="00990896" w:rsidTr="00886968">
        <w:trPr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ΚΘΔ αερίου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Default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12625,68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  <w:tc>
          <w:tcPr>
            <w:tcW w:w="2835" w:type="dxa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Τ αερίου</w:t>
            </w:r>
          </w:p>
        </w:tc>
        <w:tc>
          <w:tcPr>
            <w:tcW w:w="0" w:type="auto"/>
            <w:vAlign w:val="bottom"/>
          </w:tcPr>
          <w:p w:rsidR="007866FA" w:rsidRPr="007866FA" w:rsidRDefault="007866FA" w:rsidP="00786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0" w:type="auto"/>
            <w:vAlign w:val="bottom"/>
          </w:tcPr>
          <w:p w:rsidR="007866FA" w:rsidRPr="00990896" w:rsidRDefault="007866FA" w:rsidP="008869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oC</w:t>
            </w:r>
          </w:p>
        </w:tc>
      </w:tr>
    </w:tbl>
    <w:p w:rsidR="007866FA" w:rsidRDefault="007866FA" w:rsidP="00346966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</w:t>
      </w:r>
      <w:r w:rsidR="0046040C">
        <w:rPr>
          <w:rFonts w:asciiTheme="minorHAnsi" w:hAnsiTheme="minorHAnsi" w:cstheme="minorHAnsi"/>
          <w:sz w:val="22"/>
          <w:szCs w:val="22"/>
        </w:rPr>
        <w:t>5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8363C5" w:rsidRDefault="008363C5" w:rsidP="008363C5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Σε μέση απόσταση 1</w:t>
      </w:r>
      <w:r>
        <w:rPr>
          <w:rFonts w:asciiTheme="minorHAnsi" w:hAnsiTheme="minorHAnsi"/>
          <w:sz w:val="22"/>
          <w:szCs w:val="22"/>
        </w:rPr>
        <w:t>0</w:t>
      </w:r>
      <w:r w:rsidRPr="00990896">
        <w:rPr>
          <w:rFonts w:asciiTheme="minorHAnsi" w:hAnsiTheme="minorHAnsi"/>
          <w:sz w:val="22"/>
          <w:szCs w:val="22"/>
        </w:rPr>
        <w:t xml:space="preserve">0 </w:t>
      </w:r>
      <w:proofErr w:type="spellStart"/>
      <w:r w:rsidRPr="00990896">
        <w:rPr>
          <w:rFonts w:asciiTheme="minorHAnsi" w:hAnsiTheme="minorHAnsi"/>
          <w:sz w:val="22"/>
          <w:szCs w:val="22"/>
        </w:rPr>
        <w:t>χλμ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από τη θέση όπου πρόκειται να εγκατασταθεί μονάδα συμπαραγωγής από βιομάζα, υπάρχουν διαθέσιμα 300.000 χιλ στρ για την παραγωγή αγριαγκινάρας. Τα ετήσια καλλιεργητικά κόστη για την παραγωγή αγριαγκινάρας είναι 20 €/στρ, η ετήσια αποπληρωμή της αρχικής εγκατάστασης της φυτείας 20 €/στρ και </w:t>
      </w:r>
      <w:r w:rsidR="002009FC">
        <w:rPr>
          <w:rFonts w:asciiTheme="minorHAnsi" w:hAnsiTheme="minorHAnsi"/>
          <w:sz w:val="22"/>
          <w:szCs w:val="22"/>
        </w:rPr>
        <w:t xml:space="preserve">εκτιμώμενη στρεμματική απόδοση ξηρής βιομάζας 1,5 </w:t>
      </w:r>
      <w:proofErr w:type="spellStart"/>
      <w:r w:rsidR="002009FC">
        <w:rPr>
          <w:rFonts w:asciiTheme="minorHAnsi" w:hAnsiTheme="minorHAnsi"/>
          <w:sz w:val="22"/>
          <w:szCs w:val="22"/>
        </w:rPr>
        <w:t>ξ.τν</w:t>
      </w:r>
      <w:proofErr w:type="spellEnd"/>
      <w:r w:rsidR="002009FC">
        <w:rPr>
          <w:rFonts w:asciiTheme="minorHAnsi" w:hAnsiTheme="minorHAnsi"/>
          <w:sz w:val="22"/>
          <w:szCs w:val="22"/>
        </w:rPr>
        <w:t>/στρ</w:t>
      </w:r>
      <w:r w:rsidRPr="009908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Η μέση υγρασία της βιομάζας αναμένεται να είναι 20 %</w:t>
      </w:r>
      <w:r w:rsidR="002009FC">
        <w:rPr>
          <w:rFonts w:asciiTheme="minorHAnsi" w:hAnsiTheme="minorHAnsi"/>
          <w:sz w:val="22"/>
          <w:szCs w:val="22"/>
        </w:rPr>
        <w:t xml:space="preserve"> και η τέφρα 5 %</w:t>
      </w:r>
      <w:r>
        <w:rPr>
          <w:rFonts w:asciiTheme="minorHAnsi" w:hAnsiTheme="minorHAnsi"/>
          <w:sz w:val="22"/>
          <w:szCs w:val="22"/>
        </w:rPr>
        <w:t xml:space="preserve">. Εξετάζονται δύο </w:t>
      </w:r>
      <w:r w:rsidR="00F253EB">
        <w:rPr>
          <w:rFonts w:asciiTheme="minorHAnsi" w:hAnsiTheme="minorHAnsi"/>
          <w:sz w:val="22"/>
          <w:szCs w:val="22"/>
        </w:rPr>
        <w:t>ενδεχόμενα</w:t>
      </w:r>
      <w:r>
        <w:rPr>
          <w:rFonts w:asciiTheme="minorHAnsi" w:hAnsiTheme="minorHAnsi"/>
          <w:sz w:val="22"/>
          <w:szCs w:val="22"/>
        </w:rPr>
        <w:t>:</w:t>
      </w:r>
    </w:p>
    <w:p w:rsidR="008363C5" w:rsidRDefault="008363C5" w:rsidP="008363C5">
      <w:pPr>
        <w:jc w:val="both"/>
        <w:rPr>
          <w:rFonts w:asciiTheme="minorHAnsi" w:hAnsiTheme="minorHAnsi"/>
          <w:sz w:val="22"/>
          <w:szCs w:val="22"/>
        </w:rPr>
      </w:pPr>
    </w:p>
    <w:p w:rsidR="008363C5" w:rsidRPr="008363C5" w:rsidRDefault="008363C5" w:rsidP="008363C5">
      <w:pPr>
        <w:pStyle w:val="a5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363C5">
        <w:rPr>
          <w:rFonts w:asciiTheme="minorHAnsi" w:hAnsiTheme="minorHAnsi"/>
          <w:sz w:val="22"/>
          <w:szCs w:val="22"/>
        </w:rPr>
        <w:t xml:space="preserve">να κατασκευαστεί μονάδα συμπαραγωγής από καύση βιομάζας. Η ωφέλιμη θερμότητα από τον καυστήρα, στην περίπτωση αυτή είναι 12.500 </w:t>
      </w:r>
      <w:r w:rsidRPr="008363C5">
        <w:rPr>
          <w:rFonts w:asciiTheme="minorHAnsi" w:hAnsiTheme="minorHAnsi"/>
          <w:sz w:val="22"/>
          <w:szCs w:val="22"/>
          <w:lang w:val="en-US"/>
        </w:rPr>
        <w:t>kJ</w:t>
      </w:r>
      <w:r w:rsidRPr="008363C5">
        <w:rPr>
          <w:rFonts w:asciiTheme="minorHAnsi" w:hAnsiTheme="minorHAnsi"/>
          <w:sz w:val="22"/>
          <w:szCs w:val="22"/>
        </w:rPr>
        <w:t>/</w:t>
      </w:r>
      <w:r w:rsidRPr="008363C5">
        <w:rPr>
          <w:rFonts w:asciiTheme="minorHAnsi" w:hAnsiTheme="minorHAnsi"/>
          <w:sz w:val="22"/>
          <w:szCs w:val="22"/>
          <w:lang w:val="en-US"/>
        </w:rPr>
        <w:t>kg</w:t>
      </w:r>
      <w:r w:rsidRPr="008363C5">
        <w:rPr>
          <w:rFonts w:asciiTheme="minorHAnsi" w:hAnsiTheme="minorHAnsi"/>
          <w:sz w:val="22"/>
          <w:szCs w:val="22"/>
        </w:rPr>
        <w:t xml:space="preserve"> βιομάζας και τροφοδοτείται σε ατμοστρόβιλο που λειτουργεί μεταξύ πιέσεων 10 </w:t>
      </w:r>
      <w:proofErr w:type="spellStart"/>
      <w:r w:rsidRPr="008363C5">
        <w:rPr>
          <w:rFonts w:asciiTheme="minorHAnsi" w:hAnsiTheme="minorHAnsi"/>
          <w:sz w:val="22"/>
          <w:szCs w:val="22"/>
          <w:lang w:val="en-US"/>
        </w:rPr>
        <w:t>kPa</w:t>
      </w:r>
      <w:proofErr w:type="spellEnd"/>
      <w:r w:rsidRPr="008363C5">
        <w:rPr>
          <w:rFonts w:asciiTheme="minorHAnsi" w:hAnsiTheme="minorHAnsi"/>
          <w:sz w:val="22"/>
          <w:szCs w:val="22"/>
        </w:rPr>
        <w:t xml:space="preserve"> και 10 </w:t>
      </w:r>
      <w:proofErr w:type="spellStart"/>
      <w:r w:rsidRPr="008363C5">
        <w:rPr>
          <w:rFonts w:asciiTheme="minorHAnsi" w:hAnsiTheme="minorHAnsi"/>
          <w:sz w:val="22"/>
          <w:szCs w:val="22"/>
          <w:lang w:val="en-US"/>
        </w:rPr>
        <w:t>MPa</w:t>
      </w:r>
      <w:proofErr w:type="spellEnd"/>
      <w:r w:rsidRPr="008363C5">
        <w:rPr>
          <w:rFonts w:asciiTheme="minorHAnsi" w:hAnsiTheme="minorHAnsi"/>
          <w:sz w:val="22"/>
          <w:szCs w:val="22"/>
        </w:rPr>
        <w:t xml:space="preserve">, με μέγιστη θερμοκρασία 500 </w:t>
      </w:r>
      <w:r w:rsidRPr="008363C5">
        <w:rPr>
          <w:rFonts w:asciiTheme="minorHAnsi" w:hAnsiTheme="minorHAnsi"/>
          <w:sz w:val="22"/>
          <w:szCs w:val="22"/>
          <w:lang w:val="en-US"/>
        </w:rPr>
        <w:t>oC</w:t>
      </w:r>
      <w:r w:rsidRPr="008363C5">
        <w:rPr>
          <w:rFonts w:asciiTheme="minorHAnsi" w:hAnsiTheme="minorHAnsi"/>
          <w:sz w:val="22"/>
          <w:szCs w:val="22"/>
        </w:rPr>
        <w:t xml:space="preserve"> και ισεντροπικές αποδόσεις αντλίας και στροβίλου 85 %</w:t>
      </w:r>
      <w:r w:rsidR="0046040C">
        <w:rPr>
          <w:rFonts w:asciiTheme="minorHAnsi" w:hAnsiTheme="minorHAnsi"/>
          <w:sz w:val="22"/>
          <w:szCs w:val="22"/>
        </w:rPr>
        <w:t xml:space="preserve"> (5 μονάδες)</w:t>
      </w:r>
      <w:r w:rsidRPr="008363C5">
        <w:rPr>
          <w:rFonts w:asciiTheme="minorHAnsi" w:hAnsiTheme="minorHAnsi"/>
          <w:sz w:val="22"/>
          <w:szCs w:val="22"/>
        </w:rPr>
        <w:t>.</w:t>
      </w:r>
    </w:p>
    <w:p w:rsidR="008363C5" w:rsidRPr="008363C5" w:rsidRDefault="008363C5" w:rsidP="008363C5">
      <w:pPr>
        <w:pStyle w:val="a5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363C5">
        <w:rPr>
          <w:rFonts w:asciiTheme="minorHAnsi" w:hAnsiTheme="minorHAnsi"/>
          <w:sz w:val="22"/>
          <w:szCs w:val="22"/>
        </w:rPr>
        <w:t xml:space="preserve">να κατασκευαστεί μονάδα συμπαραγωγής από </w:t>
      </w:r>
      <w:r>
        <w:rPr>
          <w:rFonts w:asciiTheme="minorHAnsi" w:hAnsiTheme="minorHAnsi"/>
          <w:sz w:val="22"/>
          <w:szCs w:val="22"/>
        </w:rPr>
        <w:t>αεριοποίηση</w:t>
      </w:r>
      <w:r w:rsidRPr="008363C5">
        <w:rPr>
          <w:rFonts w:asciiTheme="minorHAnsi" w:hAnsiTheme="minorHAnsi"/>
          <w:sz w:val="22"/>
          <w:szCs w:val="22"/>
        </w:rPr>
        <w:t xml:space="preserve"> βιομάζας. </w:t>
      </w:r>
      <w:r w:rsidR="00886968">
        <w:rPr>
          <w:rFonts w:asciiTheme="minorHAnsi" w:hAnsiTheme="minorHAnsi"/>
          <w:sz w:val="22"/>
          <w:szCs w:val="22"/>
        </w:rPr>
        <w:t>Το παραγόμενο αέριο</w:t>
      </w:r>
      <w:r w:rsidRPr="008363C5">
        <w:rPr>
          <w:rFonts w:asciiTheme="minorHAnsi" w:hAnsiTheme="minorHAnsi"/>
          <w:sz w:val="22"/>
          <w:szCs w:val="22"/>
        </w:rPr>
        <w:t xml:space="preserve">, στην περίπτωση αυτή </w:t>
      </w:r>
      <w:r w:rsidR="00886968">
        <w:rPr>
          <w:rFonts w:asciiTheme="minorHAnsi" w:hAnsiTheme="minorHAnsi"/>
          <w:sz w:val="22"/>
          <w:szCs w:val="22"/>
        </w:rPr>
        <w:t xml:space="preserve">αποτελείται από </w:t>
      </w:r>
      <w:r w:rsidR="00886968" w:rsidRPr="00886968">
        <w:rPr>
          <w:rFonts w:asciiTheme="minorHAnsi" w:hAnsiTheme="minorHAnsi"/>
          <w:sz w:val="22"/>
          <w:szCs w:val="22"/>
        </w:rPr>
        <w:t>42,09</w:t>
      </w:r>
      <w:r w:rsidRPr="008363C5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mol</w:t>
      </w:r>
      <w:r w:rsidR="00886968" w:rsidRPr="00886968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H</w:t>
      </w:r>
      <w:r w:rsidR="00886968" w:rsidRPr="00886968">
        <w:rPr>
          <w:rFonts w:asciiTheme="minorHAnsi" w:hAnsiTheme="minorHAnsi"/>
          <w:sz w:val="22"/>
          <w:szCs w:val="22"/>
        </w:rPr>
        <w:t>2</w:t>
      </w:r>
      <w:r w:rsidRPr="008363C5">
        <w:rPr>
          <w:rFonts w:asciiTheme="minorHAnsi" w:hAnsiTheme="minorHAnsi"/>
          <w:sz w:val="22"/>
          <w:szCs w:val="22"/>
        </w:rPr>
        <w:t>/</w:t>
      </w:r>
      <w:r w:rsidRPr="008363C5">
        <w:rPr>
          <w:rFonts w:asciiTheme="minorHAnsi" w:hAnsiTheme="minorHAnsi"/>
          <w:sz w:val="22"/>
          <w:szCs w:val="22"/>
          <w:lang w:val="en-US"/>
        </w:rPr>
        <w:t>kg</w:t>
      </w:r>
      <w:r w:rsidRPr="008363C5">
        <w:rPr>
          <w:rFonts w:asciiTheme="minorHAnsi" w:hAnsiTheme="minorHAnsi"/>
          <w:sz w:val="22"/>
          <w:szCs w:val="22"/>
        </w:rPr>
        <w:t xml:space="preserve"> βιομάζας</w:t>
      </w:r>
      <w:r w:rsidR="00886968" w:rsidRPr="00886968">
        <w:rPr>
          <w:rFonts w:asciiTheme="minorHAnsi" w:hAnsiTheme="minorHAnsi"/>
          <w:sz w:val="22"/>
          <w:szCs w:val="22"/>
        </w:rPr>
        <w:t>, 6,62</w:t>
      </w:r>
      <w:r w:rsidR="00886968" w:rsidRPr="008363C5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mol</w:t>
      </w:r>
      <w:r w:rsidR="00886968" w:rsidRPr="00886968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CO</w:t>
      </w:r>
      <w:r w:rsidR="00886968" w:rsidRPr="008363C5">
        <w:rPr>
          <w:rFonts w:asciiTheme="minorHAnsi" w:hAnsiTheme="minorHAnsi"/>
          <w:sz w:val="22"/>
          <w:szCs w:val="22"/>
        </w:rPr>
        <w:t>/</w:t>
      </w:r>
      <w:r w:rsidR="00886968" w:rsidRPr="008363C5">
        <w:rPr>
          <w:rFonts w:asciiTheme="minorHAnsi" w:hAnsiTheme="minorHAnsi"/>
          <w:sz w:val="22"/>
          <w:szCs w:val="22"/>
          <w:lang w:val="en-US"/>
        </w:rPr>
        <w:t>kg</w:t>
      </w:r>
      <w:r w:rsidR="00886968" w:rsidRPr="008363C5">
        <w:rPr>
          <w:rFonts w:asciiTheme="minorHAnsi" w:hAnsiTheme="minorHAnsi"/>
          <w:sz w:val="22"/>
          <w:szCs w:val="22"/>
        </w:rPr>
        <w:t xml:space="preserve"> βιομάζας</w:t>
      </w:r>
      <w:r w:rsidR="00886968" w:rsidRPr="00886968">
        <w:rPr>
          <w:rFonts w:asciiTheme="minorHAnsi" w:hAnsiTheme="minorHAnsi"/>
          <w:sz w:val="22"/>
          <w:szCs w:val="22"/>
        </w:rPr>
        <w:t>, 21,71</w:t>
      </w:r>
      <w:r w:rsidR="00886968" w:rsidRPr="008363C5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mol</w:t>
      </w:r>
      <w:r w:rsidR="00886968" w:rsidRPr="00886968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CO</w:t>
      </w:r>
      <w:r w:rsidR="00886968" w:rsidRPr="00886968">
        <w:rPr>
          <w:rFonts w:asciiTheme="minorHAnsi" w:hAnsiTheme="minorHAnsi"/>
          <w:sz w:val="22"/>
          <w:szCs w:val="22"/>
        </w:rPr>
        <w:t>2</w:t>
      </w:r>
      <w:r w:rsidR="00886968" w:rsidRPr="008363C5">
        <w:rPr>
          <w:rFonts w:asciiTheme="minorHAnsi" w:hAnsiTheme="minorHAnsi"/>
          <w:sz w:val="22"/>
          <w:szCs w:val="22"/>
        </w:rPr>
        <w:t>/</w:t>
      </w:r>
      <w:r w:rsidR="00886968" w:rsidRPr="008363C5">
        <w:rPr>
          <w:rFonts w:asciiTheme="minorHAnsi" w:hAnsiTheme="minorHAnsi"/>
          <w:sz w:val="22"/>
          <w:szCs w:val="22"/>
          <w:lang w:val="en-US"/>
        </w:rPr>
        <w:t>kg</w:t>
      </w:r>
      <w:r w:rsidR="00886968" w:rsidRPr="008363C5">
        <w:rPr>
          <w:rFonts w:asciiTheme="minorHAnsi" w:hAnsiTheme="minorHAnsi"/>
          <w:sz w:val="22"/>
          <w:szCs w:val="22"/>
        </w:rPr>
        <w:t xml:space="preserve"> βιομάζας</w:t>
      </w:r>
      <w:r w:rsidRPr="008363C5">
        <w:rPr>
          <w:rFonts w:asciiTheme="minorHAnsi" w:hAnsiTheme="minorHAnsi"/>
          <w:sz w:val="22"/>
          <w:szCs w:val="22"/>
        </w:rPr>
        <w:t xml:space="preserve"> και</w:t>
      </w:r>
      <w:r w:rsidR="00886968" w:rsidRPr="00886968">
        <w:rPr>
          <w:rFonts w:asciiTheme="minorHAnsi" w:hAnsiTheme="minorHAnsi"/>
          <w:sz w:val="22"/>
          <w:szCs w:val="22"/>
        </w:rPr>
        <w:t xml:space="preserve"> 1,81</w:t>
      </w:r>
      <w:r w:rsidR="00886968" w:rsidRPr="008363C5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mol</w:t>
      </w:r>
      <w:r w:rsidR="00886968" w:rsidRPr="00886968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  <w:lang w:val="en-US"/>
        </w:rPr>
        <w:t>CH</w:t>
      </w:r>
      <w:r w:rsidR="00886968" w:rsidRPr="00886968">
        <w:rPr>
          <w:rFonts w:asciiTheme="minorHAnsi" w:hAnsiTheme="minorHAnsi"/>
          <w:sz w:val="22"/>
          <w:szCs w:val="22"/>
        </w:rPr>
        <w:t>4</w:t>
      </w:r>
      <w:r w:rsidR="00886968" w:rsidRPr="008363C5">
        <w:rPr>
          <w:rFonts w:asciiTheme="minorHAnsi" w:hAnsiTheme="minorHAnsi"/>
          <w:sz w:val="22"/>
          <w:szCs w:val="22"/>
        </w:rPr>
        <w:t>/</w:t>
      </w:r>
      <w:r w:rsidR="00886968" w:rsidRPr="008363C5">
        <w:rPr>
          <w:rFonts w:asciiTheme="minorHAnsi" w:hAnsiTheme="minorHAnsi"/>
          <w:sz w:val="22"/>
          <w:szCs w:val="22"/>
          <w:lang w:val="en-US"/>
        </w:rPr>
        <w:t>kg</w:t>
      </w:r>
      <w:r w:rsidR="00886968" w:rsidRPr="008363C5">
        <w:rPr>
          <w:rFonts w:asciiTheme="minorHAnsi" w:hAnsiTheme="minorHAnsi"/>
          <w:sz w:val="22"/>
          <w:szCs w:val="22"/>
        </w:rPr>
        <w:t xml:space="preserve"> βιομάζας</w:t>
      </w:r>
      <w:r w:rsidRPr="008363C5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</w:rPr>
        <w:t>και ψύχεται σε θερμοκρασία περιβάλλοντος πριν καεί</w:t>
      </w:r>
      <w:r w:rsidRPr="008363C5">
        <w:rPr>
          <w:rFonts w:asciiTheme="minorHAnsi" w:hAnsiTheme="minorHAnsi"/>
          <w:sz w:val="22"/>
          <w:szCs w:val="22"/>
        </w:rPr>
        <w:t xml:space="preserve"> </w:t>
      </w:r>
      <w:r w:rsidR="00886968">
        <w:rPr>
          <w:rFonts w:asciiTheme="minorHAnsi" w:hAnsiTheme="minorHAnsi"/>
          <w:sz w:val="22"/>
          <w:szCs w:val="22"/>
        </w:rPr>
        <w:t xml:space="preserve">(με περίσσεια αέρα) </w:t>
      </w:r>
      <w:r w:rsidRPr="008363C5">
        <w:rPr>
          <w:rFonts w:asciiTheme="minorHAnsi" w:hAnsiTheme="minorHAnsi"/>
          <w:sz w:val="22"/>
          <w:szCs w:val="22"/>
        </w:rPr>
        <w:t xml:space="preserve">σε </w:t>
      </w:r>
      <w:proofErr w:type="spellStart"/>
      <w:r w:rsidR="00502EAC">
        <w:rPr>
          <w:rFonts w:asciiTheme="minorHAnsi" w:hAnsiTheme="minorHAnsi"/>
          <w:sz w:val="22"/>
          <w:szCs w:val="22"/>
        </w:rPr>
        <w:t>αέριο</w:t>
      </w:r>
      <w:r w:rsidRPr="008363C5">
        <w:rPr>
          <w:rFonts w:asciiTheme="minorHAnsi" w:hAnsiTheme="minorHAnsi"/>
          <w:sz w:val="22"/>
          <w:szCs w:val="22"/>
        </w:rPr>
        <w:t>στρόβιλο</w:t>
      </w:r>
      <w:proofErr w:type="spellEnd"/>
      <w:r w:rsidRPr="008363C5">
        <w:rPr>
          <w:rFonts w:asciiTheme="minorHAnsi" w:hAnsiTheme="minorHAnsi"/>
          <w:sz w:val="22"/>
          <w:szCs w:val="22"/>
        </w:rPr>
        <w:t xml:space="preserve"> που λειτουργεί </w:t>
      </w:r>
      <w:r w:rsidR="00886968">
        <w:rPr>
          <w:rFonts w:asciiTheme="minorHAnsi" w:hAnsiTheme="minorHAnsi"/>
          <w:sz w:val="22"/>
          <w:szCs w:val="22"/>
        </w:rPr>
        <w:t>σε πίεση</w:t>
      </w:r>
      <w:r w:rsidRPr="008363C5">
        <w:rPr>
          <w:rFonts w:asciiTheme="minorHAnsi" w:hAnsiTheme="minorHAnsi"/>
          <w:sz w:val="22"/>
          <w:szCs w:val="22"/>
        </w:rPr>
        <w:t xml:space="preserve"> 10</w:t>
      </w:r>
      <w:r w:rsidR="00886968">
        <w:rPr>
          <w:rFonts w:asciiTheme="minorHAnsi" w:hAnsiTheme="minorHAnsi"/>
          <w:sz w:val="22"/>
          <w:szCs w:val="22"/>
        </w:rPr>
        <w:t>00</w:t>
      </w:r>
      <w:r w:rsidRPr="008363C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363C5">
        <w:rPr>
          <w:rFonts w:asciiTheme="minorHAnsi" w:hAnsiTheme="minorHAnsi"/>
          <w:sz w:val="22"/>
          <w:szCs w:val="22"/>
          <w:lang w:val="en-US"/>
        </w:rPr>
        <w:t>kPa</w:t>
      </w:r>
      <w:proofErr w:type="spellEnd"/>
      <w:r w:rsidR="00886968">
        <w:rPr>
          <w:rFonts w:asciiTheme="minorHAnsi" w:hAnsiTheme="minorHAnsi"/>
          <w:sz w:val="22"/>
          <w:szCs w:val="22"/>
        </w:rPr>
        <w:t xml:space="preserve">, </w:t>
      </w:r>
      <w:r w:rsidRPr="008363C5">
        <w:rPr>
          <w:rFonts w:asciiTheme="minorHAnsi" w:hAnsiTheme="minorHAnsi"/>
          <w:sz w:val="22"/>
          <w:szCs w:val="22"/>
        </w:rPr>
        <w:t xml:space="preserve">θερμοκρασία </w:t>
      </w:r>
      <w:r w:rsidR="00886968">
        <w:rPr>
          <w:rFonts w:asciiTheme="minorHAnsi" w:hAnsiTheme="minorHAnsi"/>
          <w:sz w:val="22"/>
          <w:szCs w:val="22"/>
        </w:rPr>
        <w:t>1</w:t>
      </w:r>
      <w:r w:rsidR="006A23FB" w:rsidRPr="006A23FB">
        <w:rPr>
          <w:rFonts w:asciiTheme="minorHAnsi" w:hAnsiTheme="minorHAnsi"/>
          <w:sz w:val="22"/>
          <w:szCs w:val="22"/>
        </w:rPr>
        <w:t>4</w:t>
      </w:r>
      <w:r w:rsidRPr="008363C5">
        <w:rPr>
          <w:rFonts w:asciiTheme="minorHAnsi" w:hAnsiTheme="minorHAnsi"/>
          <w:sz w:val="22"/>
          <w:szCs w:val="22"/>
        </w:rPr>
        <w:t xml:space="preserve">00 </w:t>
      </w:r>
      <w:r w:rsidR="00886968">
        <w:rPr>
          <w:rFonts w:asciiTheme="minorHAnsi" w:hAnsiTheme="minorHAnsi"/>
          <w:sz w:val="22"/>
          <w:szCs w:val="22"/>
        </w:rPr>
        <w:t>Κ</w:t>
      </w:r>
      <w:r w:rsidRPr="008363C5">
        <w:rPr>
          <w:rFonts w:asciiTheme="minorHAnsi" w:hAnsiTheme="minorHAnsi"/>
          <w:sz w:val="22"/>
          <w:szCs w:val="22"/>
        </w:rPr>
        <w:t xml:space="preserve"> και ισεντροπικές αποδόσεις </w:t>
      </w:r>
      <w:r w:rsidR="00886968">
        <w:rPr>
          <w:rFonts w:asciiTheme="minorHAnsi" w:hAnsiTheme="minorHAnsi"/>
          <w:sz w:val="22"/>
          <w:szCs w:val="22"/>
        </w:rPr>
        <w:t>συμπιεστή</w:t>
      </w:r>
      <w:r w:rsidRPr="008363C5">
        <w:rPr>
          <w:rFonts w:asciiTheme="minorHAnsi" w:hAnsiTheme="minorHAnsi"/>
          <w:sz w:val="22"/>
          <w:szCs w:val="22"/>
        </w:rPr>
        <w:t xml:space="preserve"> και στροβίλου 85 %</w:t>
      </w:r>
      <w:r w:rsidR="0046040C">
        <w:rPr>
          <w:rFonts w:asciiTheme="minorHAnsi" w:hAnsiTheme="minorHAnsi"/>
          <w:sz w:val="22"/>
          <w:szCs w:val="22"/>
        </w:rPr>
        <w:t xml:space="preserve"> (10 μονάδες)</w:t>
      </w:r>
      <w:r w:rsidRPr="008363C5">
        <w:rPr>
          <w:rFonts w:asciiTheme="minorHAnsi" w:hAnsiTheme="minorHAnsi"/>
          <w:sz w:val="22"/>
          <w:szCs w:val="22"/>
        </w:rPr>
        <w:t>.</w:t>
      </w:r>
    </w:p>
    <w:p w:rsidR="008363C5" w:rsidRPr="008363C5" w:rsidRDefault="008363C5" w:rsidP="008363C5">
      <w:pPr>
        <w:pStyle w:val="a5"/>
        <w:jc w:val="both"/>
        <w:rPr>
          <w:rFonts w:asciiTheme="minorHAnsi" w:hAnsiTheme="minorHAnsi"/>
          <w:sz w:val="22"/>
          <w:szCs w:val="22"/>
        </w:rPr>
      </w:pPr>
    </w:p>
    <w:p w:rsidR="005118FE" w:rsidRDefault="001A1D02" w:rsidP="00F253EB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1A1D02">
        <w:rPr>
          <w:rFonts w:asciiTheme="minorHAnsi" w:hAnsiTheme="minorHAnsi"/>
          <w:sz w:val="22"/>
          <w:szCs w:val="22"/>
        </w:rPr>
        <w:t xml:space="preserve">Να υπολογιστεί το περιθώριο κέρδους (€/στρ) για τον παραγωγό, έτσι ώστε </w:t>
      </w:r>
      <w:r w:rsidR="00F253EB">
        <w:rPr>
          <w:rFonts w:asciiTheme="minorHAnsi" w:hAnsiTheme="minorHAnsi"/>
          <w:sz w:val="22"/>
          <w:szCs w:val="22"/>
        </w:rPr>
        <w:t>το</w:t>
      </w:r>
      <w:r w:rsidRPr="001A1D02">
        <w:rPr>
          <w:rFonts w:asciiTheme="minorHAnsi" w:hAnsiTheme="minorHAnsi"/>
          <w:sz w:val="22"/>
          <w:szCs w:val="22"/>
        </w:rPr>
        <w:t xml:space="preserve"> κάθε </w:t>
      </w:r>
      <w:r w:rsidR="00F253EB">
        <w:rPr>
          <w:rFonts w:asciiTheme="minorHAnsi" w:hAnsiTheme="minorHAnsi"/>
          <w:sz w:val="22"/>
          <w:szCs w:val="22"/>
        </w:rPr>
        <w:t>ενδεχόμενο</w:t>
      </w:r>
      <w:r w:rsidRPr="001A1D02">
        <w:rPr>
          <w:rFonts w:asciiTheme="minorHAnsi" w:hAnsiTheme="minorHAnsi"/>
          <w:sz w:val="22"/>
          <w:szCs w:val="22"/>
        </w:rPr>
        <w:t xml:space="preserve"> να οδηγεί σε χρόνο αποπληρωμής ιδίων</w:t>
      </w:r>
      <w:r w:rsidR="00F10775">
        <w:rPr>
          <w:rFonts w:asciiTheme="minorHAnsi" w:hAnsiTheme="minorHAnsi"/>
          <w:sz w:val="22"/>
          <w:szCs w:val="22"/>
        </w:rPr>
        <w:t>, με βάση τα κέρδη προ φόρων και αποσβέσεων, ίσο με</w:t>
      </w:r>
      <w:r w:rsidRPr="001A1D02">
        <w:rPr>
          <w:rFonts w:asciiTheme="minorHAnsi" w:hAnsiTheme="minorHAnsi"/>
          <w:sz w:val="22"/>
          <w:szCs w:val="22"/>
        </w:rPr>
        <w:t xml:space="preserve"> 5 έτη. Η συναρτήσεις της ειδικής αρχικής επένδυσης είναι </w:t>
      </w:r>
      <w:r>
        <w:rPr>
          <w:rFonts w:asciiTheme="minorHAnsi" w:hAnsiTheme="minorHAnsi" w:cs="Comic Sans MS"/>
          <w:color w:val="000000"/>
          <w:sz w:val="22"/>
          <w:szCs w:val="22"/>
        </w:rPr>
        <w:t>4</w:t>
      </w:r>
      <w:r w:rsidRPr="001A1D02">
        <w:rPr>
          <w:rFonts w:asciiTheme="minorHAnsi" w:hAnsiTheme="minorHAnsi" w:cs="Comic Sans MS"/>
          <w:color w:val="000000"/>
          <w:sz w:val="22"/>
          <w:szCs w:val="22"/>
        </w:rPr>
        <w:t>.</w:t>
      </w:r>
      <w:r>
        <w:rPr>
          <w:rFonts w:asciiTheme="minorHAnsi" w:hAnsiTheme="minorHAnsi" w:cs="Comic Sans MS"/>
          <w:color w:val="000000"/>
          <w:sz w:val="22"/>
          <w:szCs w:val="22"/>
        </w:rPr>
        <w:t>029</w:t>
      </w:r>
      <w:r w:rsidRPr="001A1D02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>
        <w:rPr>
          <w:rFonts w:asciiTheme="minorHAnsi" w:hAnsiTheme="minorHAnsi" w:cs="Comic Sans MS"/>
          <w:color w:val="000000"/>
          <w:sz w:val="22"/>
          <w:szCs w:val="22"/>
        </w:rPr>
        <w:t>643Χ</w:t>
      </w:r>
      <w:r w:rsidRPr="001A1D02">
        <w:rPr>
          <w:rFonts w:asciiTheme="minorHAnsi" w:hAnsiTheme="minorHAnsi" w:cs="Comic Sans MS"/>
          <w:color w:val="000000"/>
          <w:sz w:val="22"/>
          <w:szCs w:val="22"/>
        </w:rPr>
        <w:t xml:space="preserve">lnΔ 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και </w:t>
      </w:r>
      <w:r w:rsidRPr="001A1D02">
        <w:rPr>
          <w:rFonts w:asciiTheme="minorHAnsi" w:hAnsiTheme="minorHAnsi" w:cs="Comic Sans MS"/>
          <w:color w:val="000000"/>
          <w:sz w:val="22"/>
          <w:szCs w:val="22"/>
        </w:rPr>
        <w:t>7.675 – 1.235</w:t>
      </w:r>
      <w:r>
        <w:rPr>
          <w:rFonts w:asciiTheme="minorHAnsi" w:hAnsiTheme="minorHAnsi" w:cs="Comic Sans MS"/>
          <w:color w:val="000000"/>
          <w:sz w:val="22"/>
          <w:szCs w:val="22"/>
        </w:rPr>
        <w:t>Χ</w:t>
      </w:r>
      <w:r w:rsidRPr="001A1D02">
        <w:rPr>
          <w:rFonts w:asciiTheme="minorHAnsi" w:hAnsiTheme="minorHAnsi" w:cs="Comic Sans MS"/>
          <w:color w:val="000000"/>
          <w:sz w:val="22"/>
          <w:szCs w:val="22"/>
        </w:rPr>
        <w:t>lnΔ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, για την μονάδα συμπαραγωγής από καύση και αεριοποίηση, αντίστοιχα, όπου Δ η δυναμικότητα των μονάδων σε 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MWe</w:t>
      </w:r>
      <w:proofErr w:type="spellEnd"/>
      <w:r w:rsidRPr="001A1D02">
        <w:rPr>
          <w:rFonts w:asciiTheme="minorHAnsi" w:hAnsiTheme="minorHAnsi" w:cs="Comic Sans MS"/>
          <w:color w:val="000000"/>
          <w:sz w:val="22"/>
          <w:szCs w:val="22"/>
        </w:rPr>
        <w:t>.</w:t>
      </w:r>
      <w:r w:rsidR="00F253EB" w:rsidRPr="00F253EB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F253EB">
        <w:rPr>
          <w:rFonts w:asciiTheme="minorHAnsi" w:hAnsiTheme="minorHAnsi" w:cs="Comic Sans MS"/>
          <w:color w:val="000000"/>
          <w:sz w:val="22"/>
          <w:szCs w:val="22"/>
        </w:rPr>
        <w:t>Να μην ληφθεί υπόψη η συμπαραγωγή θερμότητας.</w:t>
      </w:r>
    </w:p>
    <w:p w:rsidR="00F253EB" w:rsidRDefault="00F253EB" w:rsidP="00F253EB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F253EB" w:rsidRDefault="00F253EB" w:rsidP="00F253EB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1</w:t>
      </w:r>
      <w:r w:rsidRPr="00F253EB">
        <w:rPr>
          <w:rFonts w:asciiTheme="minorHAnsi" w:hAnsiTheme="minorHAnsi" w:cs="Comic Sans MS"/>
          <w:color w:val="000000"/>
          <w:sz w:val="22"/>
          <w:szCs w:val="22"/>
          <w:vertAlign w:val="superscript"/>
        </w:rPr>
        <w:t>ο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 ΕΝΔΕΧΟΜΕΝΟ</w:t>
      </w:r>
      <w:r w:rsidR="003D3A36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3D3A36">
        <w:rPr>
          <w:rFonts w:asciiTheme="minorHAnsi" w:hAnsiTheme="minorHAnsi"/>
          <w:sz w:val="22"/>
          <w:szCs w:val="22"/>
        </w:rPr>
        <w:t>(5 μονάδες)</w:t>
      </w:r>
    </w:p>
    <w:tbl>
      <w:tblPr>
        <w:tblW w:w="9397" w:type="dxa"/>
        <w:tblCellMar>
          <w:left w:w="0" w:type="dxa"/>
          <w:right w:w="0" w:type="dxa"/>
        </w:tblCellMar>
        <w:tblLook w:val="04A0"/>
      </w:tblPr>
      <w:tblGrid>
        <w:gridCol w:w="960"/>
        <w:gridCol w:w="1260"/>
        <w:gridCol w:w="960"/>
        <w:gridCol w:w="1229"/>
        <w:gridCol w:w="1849"/>
        <w:gridCol w:w="1127"/>
        <w:gridCol w:w="2012"/>
      </w:tblGrid>
      <w:tr w:rsidR="00B16501" w:rsidRPr="00F253EB" w:rsidTr="003D3A36">
        <w:trPr>
          <w:divId w:val="1256286855"/>
          <w:trHeight w:val="300"/>
        </w:trPr>
        <w:tc>
          <w:tcPr>
            <w:tcW w:w="9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12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191,81</w:t>
            </w:r>
          </w:p>
        </w:tc>
        <w:tc>
          <w:tcPr>
            <w:tcW w:w="9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Align w:val="bottom"/>
          </w:tcPr>
          <w:p w:rsidR="00B16501" w:rsidRPr="00F253EB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h4g</w:t>
            </w:r>
          </w:p>
        </w:tc>
        <w:tc>
          <w:tcPr>
            <w:tcW w:w="1127" w:type="dxa"/>
            <w:vAlign w:val="bottom"/>
          </w:tcPr>
          <w:p w:rsidR="00B16501" w:rsidRPr="00F253EB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2583,90</w:t>
            </w:r>
          </w:p>
        </w:tc>
        <w:tc>
          <w:tcPr>
            <w:tcW w:w="2012" w:type="dxa"/>
            <w:vAlign w:val="bottom"/>
          </w:tcPr>
          <w:p w:rsidR="00B16501" w:rsidRPr="00F253EB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v1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0,00101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m3/kg</w:t>
            </w:r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Align w:val="bottom"/>
          </w:tcPr>
          <w:p w:rsidR="00B16501" w:rsidRPr="00F253EB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h4l</w:t>
            </w:r>
          </w:p>
        </w:tc>
        <w:tc>
          <w:tcPr>
            <w:tcW w:w="1127" w:type="dxa"/>
            <w:vAlign w:val="bottom"/>
          </w:tcPr>
          <w:p w:rsidR="00B16501" w:rsidRPr="00F253EB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191,81</w:t>
            </w:r>
          </w:p>
        </w:tc>
        <w:tc>
          <w:tcPr>
            <w:tcW w:w="2012" w:type="dxa"/>
            <w:vAlign w:val="bottom"/>
          </w:tcPr>
          <w:p w:rsidR="00B16501" w:rsidRPr="00F253EB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h2s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201,90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Align w:val="bottom"/>
          </w:tcPr>
          <w:p w:rsidR="00B16501" w:rsidRPr="00F253EB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h4s</w:t>
            </w:r>
          </w:p>
        </w:tc>
        <w:tc>
          <w:tcPr>
            <w:tcW w:w="1127" w:type="dxa"/>
            <w:vAlign w:val="bottom"/>
          </w:tcPr>
          <w:p w:rsidR="00B16501" w:rsidRPr="00F253EB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2089,73</w:t>
            </w:r>
          </w:p>
        </w:tc>
        <w:tc>
          <w:tcPr>
            <w:tcW w:w="2012" w:type="dxa"/>
            <w:vAlign w:val="bottom"/>
          </w:tcPr>
          <w:p w:rsidR="00B16501" w:rsidRPr="00F253EB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wins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10,09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Align w:val="bottom"/>
          </w:tcPr>
          <w:p w:rsidR="00B16501" w:rsidRPr="00F253EB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wouts</w:t>
            </w:r>
            <w:proofErr w:type="spellEnd"/>
          </w:p>
        </w:tc>
        <w:tc>
          <w:tcPr>
            <w:tcW w:w="1127" w:type="dxa"/>
            <w:vAlign w:val="bottom"/>
          </w:tcPr>
          <w:p w:rsidR="00B16501" w:rsidRPr="00F253EB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1285,37</w:t>
            </w:r>
          </w:p>
        </w:tc>
        <w:tc>
          <w:tcPr>
            <w:tcW w:w="2012" w:type="dxa"/>
            <w:vAlign w:val="bottom"/>
          </w:tcPr>
          <w:p w:rsidR="00B16501" w:rsidRPr="00F253EB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11,87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Align w:val="bottom"/>
          </w:tcPr>
          <w:p w:rsidR="00B16501" w:rsidRPr="00F253EB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1127" w:type="dxa"/>
            <w:vAlign w:val="bottom"/>
          </w:tcPr>
          <w:p w:rsidR="00B16501" w:rsidRPr="00F253EB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1092,56</w:t>
            </w:r>
          </w:p>
        </w:tc>
        <w:tc>
          <w:tcPr>
            <w:tcW w:w="2012" w:type="dxa"/>
            <w:vAlign w:val="bottom"/>
          </w:tcPr>
          <w:p w:rsidR="00B16501" w:rsidRPr="00F253EB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h2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203,68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Align w:val="bottom"/>
          </w:tcPr>
          <w:p w:rsidR="00B16501" w:rsidRPr="00F253EB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h4</w:t>
            </w:r>
          </w:p>
        </w:tc>
        <w:tc>
          <w:tcPr>
            <w:tcW w:w="1127" w:type="dxa"/>
            <w:vAlign w:val="bottom"/>
          </w:tcPr>
          <w:p w:rsidR="00B16501" w:rsidRPr="00F253EB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2282,54</w:t>
            </w:r>
          </w:p>
        </w:tc>
        <w:tc>
          <w:tcPr>
            <w:tcW w:w="2012" w:type="dxa"/>
            <w:vAlign w:val="bottom"/>
          </w:tcPr>
          <w:p w:rsidR="00B16501" w:rsidRPr="00F253EB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h3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3375,10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229" w:type="dxa"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B16501" w:rsidRPr="00F253EB" w:rsidRDefault="00B16501" w:rsidP="00B16501">
            <w:pPr>
              <w:ind w:left="-148" w:right="141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s3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6,5995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6501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Ατμός στροβίλου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:rsidR="00B16501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3,94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s4g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8,1488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bottom"/>
          </w:tcPr>
          <w:p w:rsidR="00B16501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1127" w:type="dxa"/>
            <w:vAlign w:val="bottom"/>
          </w:tcPr>
          <w:p w:rsidR="00B16501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4306,29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vAlign w:val="bottom"/>
          </w:tcPr>
          <w:p w:rsid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s4l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0,6492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bottom"/>
          </w:tcPr>
          <w:p w:rsidR="00B16501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1127" w:type="dxa"/>
            <w:vAlign w:val="bottom"/>
          </w:tcPr>
          <w:p w:rsidR="00B16501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46,79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vAlign w:val="bottom"/>
          </w:tcPr>
          <w:p w:rsid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B16501" w:rsidRPr="00F253EB" w:rsidTr="003D3A36">
        <w:trPr>
          <w:divId w:val="1256286855"/>
          <w:trHeight w:val="300"/>
        </w:trPr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x4s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B16501">
            <w:pPr>
              <w:ind w:left="-109" w:right="20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53EB">
              <w:rPr>
                <w:rFonts w:ascii="Calibri" w:hAnsi="Calibri"/>
                <w:color w:val="000000"/>
                <w:sz w:val="22"/>
                <w:szCs w:val="22"/>
              </w:rPr>
              <w:t>0,793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B16501" w:rsidRPr="00F253EB" w:rsidRDefault="00B16501" w:rsidP="00F253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16501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Wel</w:t>
            </w:r>
            <w:proofErr w:type="spellEnd"/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:rsidR="00B16501" w:rsidRDefault="00B16501" w:rsidP="00B16501">
            <w:pPr>
              <w:ind w:left="-148" w:right="14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4259,50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</w:tbl>
    <w:p w:rsidR="00F253EB" w:rsidRDefault="00F253EB" w:rsidP="00F253EB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tbl>
      <w:tblPr>
        <w:tblW w:w="10221" w:type="dxa"/>
        <w:tblCellMar>
          <w:left w:w="0" w:type="dxa"/>
          <w:right w:w="0" w:type="dxa"/>
        </w:tblCellMar>
        <w:tblLook w:val="04A0"/>
      </w:tblPr>
      <w:tblGrid>
        <w:gridCol w:w="2142"/>
        <w:gridCol w:w="1560"/>
        <w:gridCol w:w="1513"/>
        <w:gridCol w:w="611"/>
        <w:gridCol w:w="2398"/>
        <w:gridCol w:w="1099"/>
        <w:gridCol w:w="898"/>
      </w:tblGrid>
      <w:tr w:rsidR="00B16501" w:rsidRPr="00B16501" w:rsidTr="00ED5B02">
        <w:trPr>
          <w:divId w:val="478157080"/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B16501" w:rsidRDefault="00B16501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Δυναμικότητα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B16501" w:rsidRDefault="00B16501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81,04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B16501" w:rsidRDefault="00B16501" w:rsidP="00B165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ΜWel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</w:tcBorders>
            <w:vAlign w:val="bottom"/>
          </w:tcPr>
          <w:p w:rsidR="00B16501" w:rsidRPr="00B16501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bottom"/>
          </w:tcPr>
          <w:p w:rsidR="00B16501" w:rsidRPr="00B16501" w:rsidRDefault="00B16501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 xml:space="preserve">Χρόνος </w:t>
            </w:r>
            <w:proofErr w:type="spellStart"/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αποπλ</w:t>
            </w:r>
            <w:proofErr w:type="spellEnd"/>
            <w:r w:rsidR="003D3A36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:rsidR="00B16501" w:rsidRPr="00B16501" w:rsidRDefault="00B16501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16501" w:rsidRP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έτη</w:t>
            </w:r>
          </w:p>
        </w:tc>
      </w:tr>
      <w:tr w:rsidR="003D3A36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B16501" w:rsidRDefault="00B16501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Ειδική πάγια επένδυση</w:t>
            </w: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B16501" w:rsidRDefault="00B16501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1203,04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6501" w:rsidRP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kWel</w:t>
            </w:r>
            <w:proofErr w:type="spellEnd"/>
          </w:p>
        </w:tc>
        <w:tc>
          <w:tcPr>
            <w:tcW w:w="611" w:type="dxa"/>
            <w:vAlign w:val="bottom"/>
          </w:tcPr>
          <w:p w:rsidR="00B16501" w:rsidRPr="00B16501" w:rsidRDefault="00B16501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vAlign w:val="bottom"/>
          </w:tcPr>
          <w:p w:rsidR="00B16501" w:rsidRPr="00B16501" w:rsidRDefault="00B16501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EBTD</w:t>
            </w:r>
          </w:p>
        </w:tc>
        <w:tc>
          <w:tcPr>
            <w:tcW w:w="1099" w:type="dxa"/>
            <w:vAlign w:val="bottom"/>
          </w:tcPr>
          <w:p w:rsidR="00B16501" w:rsidRPr="00B16501" w:rsidRDefault="00B16501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19.499.115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B16501" w:rsidRPr="00B16501" w:rsidRDefault="00B16501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Πάγια επένδυση</w:t>
            </w: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97.495.702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11" w:type="dxa"/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Λειτουργικά έξοδα</w:t>
            </w:r>
          </w:p>
        </w:tc>
        <w:tc>
          <w:tcPr>
            <w:tcW w:w="1099" w:type="dxa"/>
            <w:vAlign w:val="bottom"/>
          </w:tcPr>
          <w:p w:rsidR="007A641F" w:rsidRPr="00B16501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86.988.357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Επιδότηση</w:t>
            </w: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38.998.281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11" w:type="dxa"/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Λοιπά έξοδα</w:t>
            </w:r>
          </w:p>
        </w:tc>
        <w:tc>
          <w:tcPr>
            <w:tcW w:w="1099" w:type="dxa"/>
            <w:vAlign w:val="bottom"/>
          </w:tcPr>
          <w:p w:rsidR="007A641F" w:rsidRPr="00B16501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3.241.628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Ίδια</w:t>
            </w: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58.497.421</w:t>
            </w:r>
          </w:p>
        </w:tc>
        <w:tc>
          <w:tcPr>
            <w:tcW w:w="0" w:type="auto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11" w:type="dxa"/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vAlign w:val="bottom"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Εργασία</w:t>
            </w:r>
          </w:p>
        </w:tc>
        <w:tc>
          <w:tcPr>
            <w:tcW w:w="1099" w:type="dxa"/>
            <w:vAlign w:val="bottom"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4.862.442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Έσοδα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106.487.472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 xml:space="preserve">Έξοδα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</w:t>
            </w: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 xml:space="preserve"> ύλης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78.884.287</w:t>
            </w: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Παραγωγή βιομάζας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ξ.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βιομ.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/έτος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κόστη παραγωγού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26,67</w:t>
            </w: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Κόστος βιομάζας</w:t>
            </w: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175,30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κέρδος παραγωγού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139,47</w:t>
            </w: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Φορτίο βιομάζας </w:t>
            </w: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/δρομολόγιο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bottom"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/δρομολόγιο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B16501" w:rsidTr="00ED5B02">
        <w:trPr>
          <w:divId w:val="478157080"/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Κόστος μεταφοράς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3D3A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A641F" w:rsidRDefault="007A641F" w:rsidP="003D3A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Περιθώριο παραγωγού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1F" w:rsidRDefault="007A641F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€/στρ</w:t>
            </w:r>
          </w:p>
        </w:tc>
      </w:tr>
    </w:tbl>
    <w:p w:rsidR="00F253EB" w:rsidRDefault="00F253EB" w:rsidP="00F253EB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3D3A36" w:rsidRDefault="003D3A36" w:rsidP="003D3A36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2</w:t>
      </w:r>
      <w:r w:rsidRPr="00F253EB">
        <w:rPr>
          <w:rFonts w:asciiTheme="minorHAnsi" w:hAnsiTheme="minorHAnsi" w:cs="Comic Sans MS"/>
          <w:color w:val="000000"/>
          <w:sz w:val="22"/>
          <w:szCs w:val="22"/>
          <w:vertAlign w:val="superscript"/>
        </w:rPr>
        <w:t>ο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 ΕΝΔΕΧΟΜΕΝΟ </w:t>
      </w:r>
      <w:r>
        <w:rPr>
          <w:rFonts w:asciiTheme="minorHAnsi" w:hAnsiTheme="minorHAnsi"/>
          <w:sz w:val="22"/>
          <w:szCs w:val="22"/>
        </w:rPr>
        <w:t>(10 μονάδες)</w:t>
      </w:r>
    </w:p>
    <w:tbl>
      <w:tblPr>
        <w:tblW w:w="10536" w:type="dxa"/>
        <w:tblCellMar>
          <w:left w:w="0" w:type="dxa"/>
          <w:right w:w="0" w:type="dxa"/>
        </w:tblCellMar>
        <w:tblLook w:val="04A0"/>
      </w:tblPr>
      <w:tblGrid>
        <w:gridCol w:w="1307"/>
        <w:gridCol w:w="835"/>
        <w:gridCol w:w="1156"/>
        <w:gridCol w:w="545"/>
        <w:gridCol w:w="1274"/>
        <w:gridCol w:w="427"/>
        <w:gridCol w:w="277"/>
        <w:gridCol w:w="243"/>
        <w:gridCol w:w="1321"/>
        <w:gridCol w:w="851"/>
        <w:gridCol w:w="709"/>
        <w:gridCol w:w="850"/>
        <w:gridCol w:w="709"/>
        <w:gridCol w:w="32"/>
      </w:tblGrid>
      <w:tr w:rsidR="007A641F" w:rsidRPr="003D3A36" w:rsidTr="00ED5B02">
        <w:trPr>
          <w:divId w:val="1720665758"/>
          <w:trHeight w:val="300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καύση αερίου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πρότυπου αέρα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409,8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H2O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πρότυπου αέρα</w:t>
            </w:r>
          </w:p>
        </w:tc>
        <w:tc>
          <w:tcPr>
            <w:tcW w:w="1560" w:type="dxa"/>
            <w:gridSpan w:val="2"/>
            <w:vAlign w:val="bottom"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11,818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7E63FB" w:rsidRPr="003D3A36" w:rsidRDefault="00ED5B02" w:rsidP="00ED5B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αέρα/</w:t>
            </w:r>
            <w:proofErr w:type="spellStart"/>
            <w:r w:rsidR="007E63FB"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="007E63FB"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E63FB" w:rsidRPr="003D3A36">
              <w:rPr>
                <w:rFonts w:ascii="Calibri" w:hAnsi="Calibri"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O2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Ο2</w:t>
            </w:r>
          </w:p>
        </w:tc>
        <w:tc>
          <w:tcPr>
            <w:tcW w:w="1560" w:type="dxa"/>
            <w:gridSpan w:val="2"/>
            <w:vAlign w:val="bottom"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76,00077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N2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285,9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Ν2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285,9077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E63FB" w:rsidRPr="003D3A36" w:rsidRDefault="007E63FB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 w:rsidRPr="003D3A36"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3FB" w:rsidRPr="003D3A36" w:rsidRDefault="007E63FB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63FB" w:rsidRPr="003D3A36" w:rsidRDefault="007E63FB" w:rsidP="003D3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298,18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450,5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Pr1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1,3543</w:t>
            </w:r>
          </w:p>
        </w:tc>
        <w:tc>
          <w:tcPr>
            <w:tcW w:w="181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Pr4</w:t>
            </w:r>
          </w:p>
        </w:tc>
        <w:tc>
          <w:tcPr>
            <w:tcW w:w="1560" w:type="dxa"/>
            <w:gridSpan w:val="2"/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45,05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Pr2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13,543</w:t>
            </w:r>
          </w:p>
        </w:tc>
        <w:tc>
          <w:tcPr>
            <w:tcW w:w="181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h4s</w:t>
            </w:r>
          </w:p>
        </w:tc>
        <w:tc>
          <w:tcPr>
            <w:tcW w:w="1560" w:type="dxa"/>
            <w:gridSpan w:val="2"/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808,50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h2s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576,10</w:t>
            </w:r>
          </w:p>
        </w:tc>
        <w:tc>
          <w:tcPr>
            <w:tcW w:w="181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  <w:tc>
          <w:tcPr>
            <w:tcW w:w="427" w:type="dxa"/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wts</w:t>
            </w:r>
            <w:proofErr w:type="spellEnd"/>
          </w:p>
        </w:tc>
        <w:tc>
          <w:tcPr>
            <w:tcW w:w="1560" w:type="dxa"/>
            <w:gridSpan w:val="2"/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706,92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wcs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277,92</w:t>
            </w:r>
          </w:p>
        </w:tc>
        <w:tc>
          <w:tcPr>
            <w:tcW w:w="181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  <w:tc>
          <w:tcPr>
            <w:tcW w:w="427" w:type="dxa"/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1560" w:type="dxa"/>
            <w:gridSpan w:val="2"/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600,8828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326,97</w:t>
            </w:r>
          </w:p>
        </w:tc>
        <w:tc>
          <w:tcPr>
            <w:tcW w:w="181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  <w:tc>
          <w:tcPr>
            <w:tcW w:w="427" w:type="dxa"/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wnet</w:t>
            </w:r>
            <w:proofErr w:type="spellEnd"/>
          </w:p>
        </w:tc>
        <w:tc>
          <w:tcPr>
            <w:tcW w:w="1560" w:type="dxa"/>
            <w:gridSpan w:val="2"/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273,92</w:t>
            </w:r>
          </w:p>
        </w:tc>
        <w:tc>
          <w:tcPr>
            <w:tcW w:w="1591" w:type="dxa"/>
            <w:gridSpan w:val="3"/>
            <w:tcBorders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h3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1515,42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αέρα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Wnet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663464" w:rsidRDefault="00663464" w:rsidP="006634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3237,169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7A641F" w:rsidRPr="003D3A36" w:rsidTr="00ED5B02">
        <w:trPr>
          <w:divId w:val="1720665758"/>
          <w:trHeight w:val="300"/>
        </w:trPr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63464" w:rsidRDefault="006634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</w:tcBorders>
          </w:tcPr>
          <w:p w:rsidR="00663464" w:rsidRPr="003D3A36" w:rsidRDefault="00663464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Δυναμικότητα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61,59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ΜWel</w:t>
            </w:r>
            <w:proofErr w:type="spellEnd"/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 xml:space="preserve">Χρόνος </w:t>
            </w:r>
            <w:proofErr w:type="spellStart"/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αποπλ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7A641F" w:rsidRPr="00B16501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έτη</w:t>
            </w: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Ειδική πάγια επένδυση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2586,183734</w:t>
            </w:r>
          </w:p>
        </w:tc>
        <w:tc>
          <w:tcPr>
            <w:tcW w:w="197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kWel</w:t>
            </w:r>
            <w:proofErr w:type="spellEnd"/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bottom"/>
          </w:tcPr>
          <w:p w:rsidR="007A641F" w:rsidRDefault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EBTD</w:t>
            </w:r>
          </w:p>
        </w:tc>
        <w:tc>
          <w:tcPr>
            <w:tcW w:w="1559" w:type="dxa"/>
            <w:gridSpan w:val="2"/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31.856.601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Επιδότηση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63.713.189</w:t>
            </w:r>
          </w:p>
        </w:tc>
        <w:tc>
          <w:tcPr>
            <w:tcW w:w="197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bottom"/>
          </w:tcPr>
          <w:p w:rsidR="007A641F" w:rsidRDefault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Λειτουργικά έξοδα</w:t>
            </w:r>
          </w:p>
        </w:tc>
        <w:tc>
          <w:tcPr>
            <w:tcW w:w="1559" w:type="dxa"/>
            <w:gridSpan w:val="2"/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49.072.617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Ίδια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95.569.784</w:t>
            </w:r>
          </w:p>
        </w:tc>
        <w:tc>
          <w:tcPr>
            <w:tcW w:w="197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bottom"/>
          </w:tcPr>
          <w:p w:rsidR="007A641F" w:rsidRDefault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Εργασία</w:t>
            </w:r>
          </w:p>
        </w:tc>
        <w:tc>
          <w:tcPr>
            <w:tcW w:w="1559" w:type="dxa"/>
            <w:gridSpan w:val="2"/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3.695.398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Έσοδα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80.929.218</w:t>
            </w:r>
          </w:p>
        </w:tc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bottom"/>
          </w:tcPr>
          <w:p w:rsidR="007A641F" w:rsidRDefault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Λοιπά έξοδα</w:t>
            </w:r>
          </w:p>
        </w:tc>
        <w:tc>
          <w:tcPr>
            <w:tcW w:w="1559" w:type="dxa"/>
            <w:gridSpan w:val="2"/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2.463.599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A641F" w:rsidRDefault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3D3A36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3D3A36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3D3A36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7A641F" w:rsidRPr="003D3A36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 xml:space="preserve">Έξοδα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</w:t>
            </w: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 xml:space="preserve"> ύλης</w:t>
            </w:r>
          </w:p>
        </w:tc>
        <w:tc>
          <w:tcPr>
            <w:tcW w:w="1559" w:type="dxa"/>
            <w:gridSpan w:val="2"/>
            <w:vAlign w:val="bottom"/>
          </w:tcPr>
          <w:p w:rsidR="007A641F" w:rsidRPr="00B16501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42.913.620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501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Παραγωγή βιομάζας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ξ.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βιομ.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/έτος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bottom"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κόστη παραγωγού</w:t>
            </w:r>
          </w:p>
        </w:tc>
        <w:tc>
          <w:tcPr>
            <w:tcW w:w="1559" w:type="dxa"/>
            <w:gridSpan w:val="2"/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26,67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Κόστος βιομάζας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95,36</w:t>
            </w:r>
          </w:p>
        </w:tc>
        <w:tc>
          <w:tcPr>
            <w:tcW w:w="197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κέρδος παραγωγού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59,53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Φορτίο βιομάζας 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7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/δρομολόγιο</w:t>
            </w:r>
          </w:p>
        </w:tc>
        <w:tc>
          <w:tcPr>
            <w:tcW w:w="243" w:type="dxa"/>
            <w:tcBorders>
              <w:lef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  <w:vAlign w:val="bottom"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7A641F" w:rsidRPr="00B16501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197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/δρομολόγιο</w:t>
            </w:r>
          </w:p>
        </w:tc>
        <w:tc>
          <w:tcPr>
            <w:tcW w:w="243" w:type="dxa"/>
            <w:tcBorders>
              <w:lef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A641F" w:rsidRPr="00B16501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41F" w:rsidRPr="003D3A36" w:rsidTr="00ED5B02">
        <w:trPr>
          <w:gridAfter w:val="1"/>
          <w:divId w:val="1720665758"/>
          <w:wAfter w:w="32" w:type="dxa"/>
          <w:trHeight w:val="300"/>
        </w:trPr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Κόστος μεταφοράς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9,16</w:t>
            </w:r>
          </w:p>
        </w:tc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ξ.tn</w:t>
            </w:r>
            <w:proofErr w:type="spellEnd"/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1F" w:rsidRPr="00B16501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A641F" w:rsidRDefault="007A641F" w:rsidP="007A64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Περιθώριο παραγωγού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641F" w:rsidRDefault="007A641F" w:rsidP="00ED5B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1F" w:rsidRDefault="007A641F" w:rsidP="007A6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€/στρ</w:t>
            </w:r>
          </w:p>
        </w:tc>
      </w:tr>
    </w:tbl>
    <w:p w:rsidR="00FE2C6A" w:rsidRPr="008363C5" w:rsidRDefault="00FE2C6A" w:rsidP="00346966">
      <w:pPr>
        <w:rPr>
          <w:rFonts w:asciiTheme="minorHAnsi" w:hAnsiTheme="minorHAnsi" w:cstheme="minorHAnsi"/>
          <w:sz w:val="22"/>
          <w:szCs w:val="22"/>
        </w:rPr>
      </w:pPr>
    </w:p>
    <w:p w:rsidR="00641777" w:rsidRPr="0099089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5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346966" w:rsidRPr="0099089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Μονάδα αναερόβιας χώνευσης τροφοδοτείται με </w:t>
      </w:r>
      <w:r>
        <w:rPr>
          <w:rFonts w:asciiTheme="minorHAnsi" w:hAnsiTheme="minorHAnsi" w:cs="Comic Sans MS"/>
          <w:color w:val="000000"/>
          <w:sz w:val="22"/>
          <w:szCs w:val="22"/>
        </w:rPr>
        <w:t>τη βιομάζα του 1</w:t>
      </w:r>
      <w:r w:rsidRPr="00990896">
        <w:rPr>
          <w:rFonts w:asciiTheme="minorHAnsi" w:hAnsiTheme="minorHAnsi" w:cs="Comic Sans MS"/>
          <w:color w:val="000000"/>
          <w:sz w:val="22"/>
          <w:szCs w:val="22"/>
          <w:vertAlign w:val="superscript"/>
        </w:rPr>
        <w:t>ου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 θέματος, από την οποία το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75 % κ.β. ολικών στερεών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 είναι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πτητικά στερεά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. Η βιομάζα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αραιώνεται σε </w:t>
      </w:r>
      <w:r>
        <w:rPr>
          <w:rFonts w:asciiTheme="minorHAnsi" w:hAnsiTheme="minorHAnsi" w:cs="Comic Sans MS"/>
          <w:color w:val="000000"/>
          <w:sz w:val="22"/>
          <w:szCs w:val="22"/>
        </w:rPr>
        <w:t>8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 % κ.β. ολικά στερεά με νερό και τροφοδοτείται στον χωνευτή. Να υπολογιστούν:</w:t>
      </w: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α. ο απαιτούμενος όγκος 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</w:rPr>
        <w:t>μεσόφιλου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 χωνευτή για </w:t>
      </w:r>
      <w:r>
        <w:rPr>
          <w:rFonts w:asciiTheme="minorHAnsi" w:hAnsiTheme="minorHAnsi" w:cs="Comic Sans MS"/>
          <w:color w:val="000000"/>
          <w:sz w:val="22"/>
          <w:szCs w:val="22"/>
        </w:rPr>
        <w:t>75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 % καταστροφή των πτητικών στερεών. </w:t>
      </w: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β. η ετήσια παραγωγή, η σύσταση και η ειδική ΚΘΔ του παραγόμενου βιοαερίου</w:t>
      </w:r>
    </w:p>
    <w:p w:rsidR="00990896" w:rsidRDefault="00990896" w:rsidP="003670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662" w:type="dxa"/>
        <w:tblCellMar>
          <w:left w:w="0" w:type="dxa"/>
          <w:right w:w="0" w:type="dxa"/>
        </w:tblCellMar>
        <w:tblLook w:val="04A0"/>
      </w:tblPr>
      <w:tblGrid>
        <w:gridCol w:w="3559"/>
        <w:gridCol w:w="709"/>
        <w:gridCol w:w="1038"/>
        <w:gridCol w:w="932"/>
        <w:gridCol w:w="2424"/>
      </w:tblGrid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Πτητικά στερεά στην τροφοδοσία (FVS)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337500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ξ. τν / έτος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Σταθερός άνθρακας στην τροφοδοσία (FFC)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ξ. τν / έτος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3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Σύσταση πτητικών στερεών (VS)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39,20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 VS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3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51,93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 VS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3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4C629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  <w:r w:rsidR="004C629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 VS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Τροφοδοσία χωνευτή (F)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15410,96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 / ημέρα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Υδραυλικός χρόνος παραμονής στον χωνευτή (HRT)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82,090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ημέρες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Όγκος χωνευτή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1686789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Μοριακός τύπος πτητικών στερεών (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CxHyOz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869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32,667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2A51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869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869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88,667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2A51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869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869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32,458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2A51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869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Παραγωγή μεθανίου (CH4)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19,30208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kgVS</w:t>
            </w:r>
            <w:proofErr w:type="spellEnd"/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Παραγωγή διοξειδίου του άνθρακα (CΟ2)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13,36458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kgVS</w:t>
            </w:r>
            <w:proofErr w:type="spellEnd"/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CH4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59,088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40,912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Παραγωγή βιοαερίου (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Fbiogas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0,731733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m3/kgVS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2,47E+08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m3/έτος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Ειδική ΚΘΔ βιοαερίου (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sLHV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21,171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46966" w:rsidRPr="0099089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346966" w:rsidRPr="00990896" w:rsidRDefault="00346966" w:rsidP="00851A5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Θερμότητες σχηματισμού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</w:p>
    <w:p w:rsidR="00E545DA" w:rsidRPr="00990896" w:rsidRDefault="00E545D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του νερού 40,7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</w:p>
    <w:p w:rsidR="00E545DA" w:rsidRPr="00990896" w:rsidRDefault="00E545D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Θερμοχωρητικότητες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2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4: 0,035, 0,027, 0,028, 0,043, 0,028, 0,034, 0,022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</w:p>
    <w:p w:rsidR="00E545DA" w:rsidRPr="00990896" w:rsidRDefault="00E545DA" w:rsidP="00E01F48">
      <w:pPr>
        <w:jc w:val="both"/>
        <w:rPr>
          <w:rFonts w:asciiTheme="minorHAnsi" w:hAnsiTheme="minorHAnsi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 xml:space="preserve">Τιμή διάθεσης της ηλεκτρικής </w:t>
      </w:r>
      <w:proofErr w:type="spellStart"/>
      <w:r w:rsidRPr="00990896">
        <w:rPr>
          <w:rFonts w:asciiTheme="minorHAnsi" w:hAnsiTheme="minorHAnsi"/>
          <w:sz w:val="22"/>
          <w:szCs w:val="22"/>
        </w:rPr>
        <w:t>MWh</w:t>
      </w:r>
      <w:proofErr w:type="spellEnd"/>
      <w:r w:rsidR="00E545DA" w:rsidRPr="00990896">
        <w:rPr>
          <w:rFonts w:asciiTheme="minorHAnsi" w:hAnsiTheme="minorHAnsi"/>
          <w:sz w:val="22"/>
          <w:szCs w:val="22"/>
        </w:rPr>
        <w:t>:</w:t>
      </w:r>
      <w:r w:rsidR="00E01F48" w:rsidRPr="00990896">
        <w:rPr>
          <w:rFonts w:asciiTheme="minorHAnsi" w:hAnsiTheme="minorHAnsi"/>
          <w:sz w:val="22"/>
          <w:szCs w:val="22"/>
        </w:rPr>
        <w:t xml:space="preserve"> </w:t>
      </w:r>
      <w:r w:rsidRPr="00990896">
        <w:rPr>
          <w:rFonts w:asciiTheme="minorHAnsi" w:hAnsiTheme="minorHAnsi"/>
          <w:sz w:val="22"/>
          <w:szCs w:val="22"/>
        </w:rPr>
        <w:t xml:space="preserve"> 200 </w:t>
      </w:r>
      <w:r w:rsidR="00E545DA" w:rsidRPr="00990896">
        <w:rPr>
          <w:rFonts w:asciiTheme="minorHAnsi" w:hAnsiTheme="minorHAnsi"/>
          <w:sz w:val="22"/>
          <w:szCs w:val="22"/>
        </w:rPr>
        <w:t>€ (&lt;</w:t>
      </w:r>
      <w:r w:rsidRPr="00990896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Pr="00990896">
        <w:rPr>
          <w:rFonts w:asciiTheme="minorHAnsi" w:hAnsiTheme="minorHAnsi"/>
          <w:sz w:val="22"/>
          <w:szCs w:val="22"/>
        </w:rPr>
        <w:t>MWe</w:t>
      </w:r>
      <w:proofErr w:type="spellEnd"/>
      <w:r w:rsidR="00E545DA" w:rsidRPr="00990896">
        <w:rPr>
          <w:rFonts w:asciiTheme="minorHAnsi" w:hAnsiTheme="minorHAnsi"/>
          <w:sz w:val="22"/>
          <w:szCs w:val="22"/>
        </w:rPr>
        <w:t>)</w:t>
      </w:r>
      <w:r w:rsidRPr="00990896">
        <w:rPr>
          <w:rFonts w:asciiTheme="minorHAnsi" w:hAnsiTheme="minorHAnsi"/>
          <w:sz w:val="22"/>
          <w:szCs w:val="22"/>
        </w:rPr>
        <w:t>, 175 €</w:t>
      </w:r>
      <w:r w:rsidR="00E545DA" w:rsidRPr="00990896">
        <w:rPr>
          <w:rFonts w:asciiTheme="minorHAnsi" w:hAnsiTheme="minorHAnsi"/>
          <w:sz w:val="22"/>
          <w:szCs w:val="22"/>
        </w:rPr>
        <w:t>(</w:t>
      </w:r>
      <w:r w:rsidRPr="00990896">
        <w:rPr>
          <w:rFonts w:asciiTheme="minorHAnsi" w:hAnsiTheme="minorHAnsi"/>
          <w:sz w:val="22"/>
          <w:szCs w:val="22"/>
        </w:rPr>
        <w:t xml:space="preserve"> 1 </w:t>
      </w:r>
      <w:r w:rsidR="00E545DA" w:rsidRPr="00990896">
        <w:rPr>
          <w:rFonts w:asciiTheme="minorHAnsi" w:hAnsiTheme="minorHAnsi"/>
          <w:sz w:val="22"/>
          <w:szCs w:val="22"/>
        </w:rPr>
        <w:t xml:space="preserve">- </w:t>
      </w:r>
      <w:r w:rsidRPr="00990896">
        <w:rPr>
          <w:rFonts w:asciiTheme="minorHAnsi" w:hAnsiTheme="minorHAnsi"/>
          <w:sz w:val="22"/>
          <w:szCs w:val="22"/>
        </w:rPr>
        <w:t xml:space="preserve"> 5</w:t>
      </w:r>
      <w:r w:rsidR="00E545DA"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0896">
        <w:rPr>
          <w:rFonts w:asciiTheme="minorHAnsi" w:hAnsiTheme="minorHAnsi"/>
          <w:sz w:val="22"/>
          <w:szCs w:val="22"/>
        </w:rPr>
        <w:t>MWe</w:t>
      </w:r>
      <w:proofErr w:type="spellEnd"/>
      <w:r w:rsidR="00E545DA" w:rsidRPr="00990896">
        <w:rPr>
          <w:rFonts w:asciiTheme="minorHAnsi" w:hAnsiTheme="minorHAnsi"/>
          <w:sz w:val="22"/>
          <w:szCs w:val="22"/>
        </w:rPr>
        <w:t>),</w:t>
      </w:r>
      <w:r w:rsidRPr="00990896">
        <w:rPr>
          <w:rFonts w:asciiTheme="minorHAnsi" w:hAnsiTheme="minorHAnsi"/>
          <w:sz w:val="22"/>
          <w:szCs w:val="22"/>
        </w:rPr>
        <w:t xml:space="preserve"> 150 € </w:t>
      </w:r>
      <w:r w:rsidR="00E545DA" w:rsidRPr="00990896">
        <w:rPr>
          <w:rFonts w:asciiTheme="minorHAnsi" w:hAnsiTheme="minorHAnsi"/>
          <w:sz w:val="22"/>
          <w:szCs w:val="22"/>
        </w:rPr>
        <w:t>(&gt;</w:t>
      </w:r>
      <w:r w:rsidRPr="00990896">
        <w:rPr>
          <w:rFonts w:asciiTheme="minorHAnsi" w:hAnsiTheme="minorHAnsi"/>
          <w:sz w:val="22"/>
          <w:szCs w:val="22"/>
        </w:rPr>
        <w:t xml:space="preserve"> 5MWe</w:t>
      </w:r>
      <w:r w:rsidR="00E545DA" w:rsidRPr="00990896">
        <w:rPr>
          <w:rFonts w:asciiTheme="minorHAnsi" w:hAnsiTheme="minorHAnsi"/>
          <w:sz w:val="22"/>
          <w:szCs w:val="22"/>
        </w:rPr>
        <w:t>).</w:t>
      </w:r>
    </w:p>
    <w:p w:rsidR="00E545DA" w:rsidRPr="00990896" w:rsidRDefault="00E545DA" w:rsidP="00E545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E545DA" w:rsidRPr="00990896" w:rsidRDefault="00E545DA" w:rsidP="00E545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  <w:u w:val="single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lastRenderedPageBreak/>
        <w:t>Μονάδα ηλεκτροπαραγωγής από βιομάζα</w:t>
      </w:r>
    </w:p>
    <w:p w:rsidR="00E545DA" w:rsidRPr="00990896" w:rsidRDefault="00E545DA" w:rsidP="00E545DA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Θέσεις εργασίας: 3 εργαζόμενους / 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</w:rPr>
        <w:t>MWe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. </w:t>
      </w:r>
    </w:p>
    <w:p w:rsidR="00E545DA" w:rsidRPr="00990896" w:rsidRDefault="00E545DA" w:rsidP="00E545DA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Μέσο ετήσιο κόστος ανά εργαζόμενο: 20.000 € </w:t>
      </w:r>
    </w:p>
    <w:p w:rsidR="00E545DA" w:rsidRPr="00990896" w:rsidRDefault="00E545DA" w:rsidP="00E545DA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Ετήσια κόστη συντήρησης, διοίκησης, ασφάλειας, βοηθητικών παροχών κ.α.: 2/3 του κόστους εργασίας</w:t>
      </w:r>
    </w:p>
    <w:p w:rsidR="00E545DA" w:rsidRPr="00990896" w:rsidRDefault="00E545DA" w:rsidP="00E545DA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Κρατική επιδότηση 40 % της αρχικής επένδυσης.</w:t>
      </w:r>
    </w:p>
    <w:p w:rsidR="00E545DA" w:rsidRPr="00990896" w:rsidRDefault="00E545DA" w:rsidP="00E01F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1A5A" w:rsidRPr="00990896" w:rsidRDefault="00E545DA" w:rsidP="003670A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>Μεταφορά βιομάζας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Μέγιστη χωρητικότητα φορτηγού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40</w:t>
      </w:r>
      <w:r w:rsidRPr="00990896">
        <w:rPr>
          <w:rFonts w:asciiTheme="minorHAnsi" w:hAnsiTheme="minorHAnsi" w:cstheme="minorHAnsi"/>
          <w:sz w:val="22"/>
          <w:szCs w:val="22"/>
        </w:rPr>
        <w:tab/>
        <w:t>τόνοι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>Μέγιστη χωρητικότητα φορτηγού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130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990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 xml:space="preserve">Μέση ταχύτητα 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65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Km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990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>Χρήση καυσίμου (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Diesel</w:t>
      </w:r>
      <w:r w:rsidRPr="00990896">
        <w:rPr>
          <w:rFonts w:asciiTheme="minorHAnsi" w:hAnsiTheme="minorHAnsi" w:cstheme="minorHAnsi"/>
          <w:sz w:val="22"/>
          <w:szCs w:val="22"/>
        </w:rPr>
        <w:t>)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45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L</w:t>
      </w:r>
      <w:r w:rsidRPr="00990896">
        <w:rPr>
          <w:rFonts w:asciiTheme="minorHAnsi" w:hAnsiTheme="minorHAnsi" w:cstheme="minorHAnsi"/>
          <w:sz w:val="22"/>
          <w:szCs w:val="22"/>
        </w:rPr>
        <w:t xml:space="preserve">/100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km</w:t>
      </w:r>
      <w:r w:rsidRPr="00990896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>Κόστος καυσίμου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1,6</w:t>
      </w:r>
      <w:r w:rsidRPr="00990896">
        <w:rPr>
          <w:rFonts w:asciiTheme="minorHAnsi" w:hAnsiTheme="minorHAnsi" w:cstheme="minorHAnsi"/>
          <w:sz w:val="22"/>
          <w:szCs w:val="22"/>
        </w:rPr>
        <w:tab/>
        <w:t>€/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851A5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Οδηγός + συντήρηση + απόσβεση φορτηγού + κέρδος</w:t>
      </w:r>
      <w:r w:rsidRPr="00990896">
        <w:rPr>
          <w:rFonts w:asciiTheme="minorHAnsi" w:hAnsiTheme="minorHAnsi" w:cstheme="minorHAnsi"/>
          <w:sz w:val="22"/>
          <w:szCs w:val="22"/>
        </w:rPr>
        <w:tab/>
        <w:t>25</w:t>
      </w:r>
      <w:r w:rsidRPr="00990896">
        <w:rPr>
          <w:rFonts w:asciiTheme="minorHAnsi" w:hAnsiTheme="minorHAnsi" w:cstheme="minorHAnsi"/>
          <w:sz w:val="22"/>
          <w:szCs w:val="22"/>
        </w:rPr>
        <w:tab/>
        <w:t>€/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Κόστος </w:t>
      </w:r>
      <w:r w:rsidR="007E151D" w:rsidRPr="00990896">
        <w:rPr>
          <w:rFonts w:asciiTheme="minorHAnsi" w:hAnsiTheme="minorHAnsi" w:cstheme="minorHAnsi"/>
          <w:sz w:val="22"/>
          <w:szCs w:val="22"/>
        </w:rPr>
        <w:t>φορτοεκφόρτωσης</w:t>
      </w:r>
      <w:r w:rsidRPr="00990896">
        <w:rPr>
          <w:rFonts w:asciiTheme="minorHAnsi" w:hAnsiTheme="minorHAnsi" w:cstheme="minorHAnsi"/>
          <w:sz w:val="22"/>
          <w:szCs w:val="22"/>
        </w:rPr>
        <w:t xml:space="preserve"> 0,50 €/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990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966" w:rsidRPr="0099089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D84BC2" w:rsidRPr="00990896" w:rsidRDefault="00AC301E" w:rsidP="003670A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>Θερμοδυναμικές ιδιότητες νερού</w:t>
      </w:r>
    </w:p>
    <w:p w:rsidR="00AC301E" w:rsidRPr="00990896" w:rsidRDefault="00AC301E" w:rsidP="003670A2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10,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vl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0,00101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990896">
        <w:rPr>
          <w:rFonts w:asciiTheme="minorHAnsi" w:hAnsiTheme="minorHAnsi" w:cstheme="minorHAnsi"/>
          <w:sz w:val="22"/>
          <w:szCs w:val="22"/>
        </w:rPr>
        <w:t>3/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hl</w:t>
      </w:r>
      <w:r w:rsidRPr="00990896">
        <w:rPr>
          <w:rFonts w:asciiTheme="minorHAnsi" w:hAnsiTheme="minorHAnsi" w:cstheme="minorHAnsi"/>
          <w:sz w:val="22"/>
          <w:szCs w:val="22"/>
        </w:rPr>
        <w:t xml:space="preserve"> = 191,81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 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990896">
        <w:rPr>
          <w:rFonts w:asciiTheme="minorHAnsi" w:hAnsiTheme="minorHAnsi" w:cstheme="minorHAnsi"/>
          <w:sz w:val="22"/>
          <w:szCs w:val="22"/>
        </w:rPr>
        <w:t xml:space="preserve"> = 2583,9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0,6492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8,1488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AC301E" w:rsidRPr="00F10775" w:rsidRDefault="00AC301E" w:rsidP="003670A2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10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/500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990896">
        <w:rPr>
          <w:rFonts w:asciiTheme="minorHAnsi" w:hAnsiTheme="minorHAnsi" w:cstheme="minorHAnsi"/>
          <w:sz w:val="22"/>
          <w:szCs w:val="22"/>
        </w:rPr>
        <w:t xml:space="preserve"> = 3375,1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6,5995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1A1D02" w:rsidRPr="00F10775" w:rsidRDefault="001A1D02" w:rsidP="003670A2">
      <w:pPr>
        <w:rPr>
          <w:rFonts w:asciiTheme="minorHAnsi" w:hAnsiTheme="minorHAnsi" w:cstheme="minorHAnsi"/>
          <w:sz w:val="22"/>
          <w:szCs w:val="22"/>
        </w:rPr>
      </w:pPr>
    </w:p>
    <w:p w:rsidR="001A1D02" w:rsidRPr="001A1D02" w:rsidRDefault="001A1D02" w:rsidP="001A1D0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 xml:space="preserve">Θερμοδυναμικές ιδιότητες </w:t>
      </w:r>
      <w:r>
        <w:rPr>
          <w:rFonts w:asciiTheme="minorHAnsi" w:hAnsiTheme="minorHAnsi" w:cstheme="minorHAnsi"/>
          <w:sz w:val="22"/>
          <w:szCs w:val="22"/>
          <w:u w:val="single"/>
        </w:rPr>
        <w:t>αέρα</w:t>
      </w:r>
    </w:p>
    <w:p w:rsidR="006A23FB" w:rsidRPr="00F10775" w:rsidRDefault="001A1D02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298 Κ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6A23FB">
        <w:rPr>
          <w:rFonts w:asciiTheme="minorHAnsi" w:hAnsiTheme="minorHAnsi" w:cstheme="minorHAnsi"/>
          <w:sz w:val="22"/>
          <w:szCs w:val="22"/>
        </w:rPr>
        <w:t xml:space="preserve"> = 298,18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23F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23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Pr</w:t>
      </w:r>
      <w:r w:rsidRPr="006A23FB">
        <w:rPr>
          <w:rFonts w:asciiTheme="minorHAnsi" w:hAnsiTheme="minorHAnsi" w:cstheme="minorHAnsi"/>
          <w:sz w:val="22"/>
          <w:szCs w:val="22"/>
        </w:rPr>
        <w:t xml:space="preserve"> = 1,3543</w:t>
      </w:r>
      <w:r w:rsidR="006A23FB">
        <w:rPr>
          <w:rFonts w:asciiTheme="minorHAnsi" w:hAnsiTheme="minorHAnsi" w:cstheme="minorHAnsi"/>
          <w:sz w:val="22"/>
          <w:szCs w:val="22"/>
        </w:rPr>
        <w:tab/>
      </w:r>
      <w:r w:rsidR="006A23FB">
        <w:rPr>
          <w:rFonts w:asciiTheme="minorHAnsi" w:hAnsiTheme="minorHAnsi" w:cstheme="minorHAnsi"/>
          <w:sz w:val="22"/>
          <w:szCs w:val="22"/>
        </w:rPr>
        <w:tab/>
      </w:r>
    </w:p>
    <w:p w:rsidR="001A1D02" w:rsidRPr="006A23FB" w:rsidRDefault="006A23FB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1400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Κ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>
        <w:rPr>
          <w:rFonts w:asciiTheme="minorHAnsi" w:hAnsiTheme="minorHAnsi" w:cstheme="minorHAnsi"/>
          <w:sz w:val="22"/>
          <w:szCs w:val="22"/>
          <w:lang w:val="en-US"/>
        </w:rPr>
        <w:t>1515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,42</w:t>
      </w:r>
      <w:proofErr w:type="gramEnd"/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Pr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>
        <w:rPr>
          <w:rFonts w:asciiTheme="minorHAnsi" w:hAnsiTheme="minorHAnsi" w:cstheme="minorHAnsi"/>
          <w:sz w:val="22"/>
          <w:szCs w:val="22"/>
          <w:lang w:val="en-US"/>
        </w:rPr>
        <w:t>450,5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6A23FB" w:rsidRPr="006A23FB" w:rsidRDefault="006A23FB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1A1D02" w:rsidRPr="006A23FB" w:rsidRDefault="006A23FB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Pr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13</w:t>
      </w:r>
      <w:proofErr w:type="gramStart"/>
      <w:r w:rsidRPr="006A23FB">
        <w:rPr>
          <w:rFonts w:asciiTheme="minorHAnsi" w:hAnsiTheme="minorHAnsi" w:cstheme="minorHAnsi"/>
          <w:sz w:val="22"/>
          <w:szCs w:val="22"/>
          <w:lang w:val="en-US"/>
        </w:rPr>
        <w:t>,5</w:t>
      </w:r>
      <w:proofErr w:type="gramEnd"/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1A1D02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>575,79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A1D02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1A1D02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Pr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>
        <w:rPr>
          <w:rFonts w:asciiTheme="minorHAnsi" w:hAnsiTheme="minorHAnsi" w:cstheme="minorHAnsi"/>
          <w:sz w:val="22"/>
          <w:szCs w:val="22"/>
          <w:lang w:val="en-US"/>
        </w:rPr>
        <w:t>43,35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>
        <w:rPr>
          <w:rFonts w:asciiTheme="minorHAnsi" w:hAnsiTheme="minorHAnsi" w:cstheme="minorHAnsi"/>
          <w:sz w:val="22"/>
          <w:szCs w:val="22"/>
          <w:lang w:val="en-US"/>
        </w:rPr>
        <w:t>800,03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A1D02" w:rsidRPr="006A23FB" w:rsidRDefault="006A23FB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Pr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14</w:t>
      </w:r>
      <w:proofErr w:type="gramStart"/>
      <w:r w:rsidRPr="006A23FB">
        <w:rPr>
          <w:rFonts w:asciiTheme="minorHAnsi" w:hAnsiTheme="minorHAnsi" w:cstheme="minorHAnsi"/>
          <w:sz w:val="22"/>
          <w:szCs w:val="22"/>
          <w:lang w:val="en-US"/>
        </w:rPr>
        <w:t>,38</w:t>
      </w:r>
      <w:proofErr w:type="gramEnd"/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1A1D02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>586,04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A1D02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1A1D02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="001A1D02"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Pr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>
        <w:rPr>
          <w:rFonts w:asciiTheme="minorHAnsi" w:hAnsiTheme="minorHAnsi" w:cstheme="minorHAnsi"/>
          <w:sz w:val="22"/>
          <w:szCs w:val="22"/>
          <w:lang w:val="en-US"/>
        </w:rPr>
        <w:t>47,75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>
        <w:rPr>
          <w:rFonts w:asciiTheme="minorHAnsi" w:hAnsiTheme="minorHAnsi" w:cstheme="minorHAnsi"/>
          <w:sz w:val="22"/>
          <w:szCs w:val="22"/>
          <w:lang w:val="en-US"/>
        </w:rPr>
        <w:t>821,95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23FB">
        <w:rPr>
          <w:rFonts w:asciiTheme="minorHAnsi" w:hAnsiTheme="minorHAnsi" w:cstheme="minorHAnsi"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AC301E" w:rsidRPr="006A23FB" w:rsidRDefault="00AC301E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90896" w:rsidRPr="00990896" w:rsidRDefault="00990896" w:rsidP="003670A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>Αναερόβια χώνευση</w:t>
      </w:r>
    </w:p>
    <w:p w:rsidR="00990896" w:rsidRDefault="00990896" w:rsidP="00990896">
      <w:pPr>
        <w:pStyle w:val="a8"/>
        <w:jc w:val="both"/>
        <w:rPr>
          <w:rFonts w:ascii="Calibri" w:hAnsi="Calibri" w:cs="Comic Sans MS"/>
          <w:color w:val="000000"/>
          <w:sz w:val="22"/>
          <w:szCs w:val="22"/>
          <w:u w:val="none"/>
        </w:rPr>
      </w:pPr>
      <w:proofErr w:type="spellStart"/>
      <w:r w:rsidRPr="00BB595A">
        <w:rPr>
          <w:rFonts w:ascii="Calibri" w:hAnsi="Calibri"/>
          <w:sz w:val="22"/>
          <w:szCs w:val="22"/>
          <w:u w:val="none"/>
        </w:rPr>
        <w:t>μεσόφιλη</w:t>
      </w:r>
      <w:proofErr w:type="spellEnd"/>
      <w:r w:rsidRPr="00BB595A">
        <w:rPr>
          <w:rFonts w:ascii="Calibri" w:hAnsi="Calibri"/>
          <w:sz w:val="22"/>
          <w:szCs w:val="22"/>
          <w:u w:val="none"/>
        </w:rPr>
        <w:t xml:space="preserve"> διεργασία:</w:t>
      </w:r>
      <w:r w:rsidRPr="00BB595A">
        <w:rPr>
          <w:rFonts w:ascii="Calibri" w:hAnsi="Calibri"/>
          <w:sz w:val="22"/>
          <w:szCs w:val="22"/>
          <w:u w:val="none"/>
        </w:rPr>
        <w:tab/>
      </w:r>
      <w:r w:rsidRPr="00BB595A">
        <w:rPr>
          <w:rFonts w:ascii="Calibri" w:hAnsi="Calibri"/>
          <w:sz w:val="22"/>
          <w:szCs w:val="22"/>
          <w:u w:val="none"/>
        </w:rPr>
        <w:tab/>
      </w:r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</w:rPr>
        <w:t xml:space="preserve">% μετατροπή </w:t>
      </w:r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  <w:lang w:val="en-US"/>
        </w:rPr>
        <w:t>VS</w:t>
      </w:r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 xml:space="preserve"> = 17,9 </w:t>
      </w:r>
      <w:r>
        <w:rPr>
          <w:rFonts w:ascii="Calibri" w:hAnsi="Calibri" w:cs="Comic Sans MS"/>
          <w:color w:val="000000"/>
          <w:sz w:val="22"/>
          <w:szCs w:val="22"/>
          <w:u w:val="none"/>
          <w:lang w:val="en-US"/>
        </w:rPr>
        <w:t>x</w:t>
      </w:r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 xml:space="preserve"> </w:t>
      </w:r>
      <w:proofErr w:type="spellStart"/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>ln</w:t>
      </w:r>
      <w:proofErr w:type="spellEnd"/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  <w:lang w:val="en-US"/>
        </w:rPr>
        <w:t>HRT</w:t>
      </w:r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</w:rPr>
        <w:t xml:space="preserve"> </w:t>
      </w:r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 xml:space="preserve">– 3,9 </w:t>
      </w:r>
    </w:p>
    <w:p w:rsidR="00990896" w:rsidRDefault="00990896" w:rsidP="00990896">
      <w:pPr>
        <w:pStyle w:val="a8"/>
        <w:ind w:left="2160" w:firstLine="720"/>
        <w:jc w:val="both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όπου </w:t>
      </w:r>
      <w:r>
        <w:rPr>
          <w:rFonts w:ascii="Calibri" w:hAnsi="Calibri"/>
          <w:sz w:val="22"/>
          <w:szCs w:val="22"/>
          <w:u w:val="none"/>
          <w:lang w:val="en-US"/>
        </w:rPr>
        <w:t>HRT</w:t>
      </w:r>
      <w:r w:rsidRPr="004E3DF1">
        <w:rPr>
          <w:rFonts w:ascii="Calibri" w:hAnsi="Calibri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ο υδραυλικός χρόνος παραμονής σε ημέρες</w:t>
      </w:r>
    </w:p>
    <w:p w:rsidR="00990896" w:rsidRDefault="00990896" w:rsidP="00990896">
      <w:pPr>
        <w:pStyle w:val="a8"/>
        <w:jc w:val="both"/>
        <w:rPr>
          <w:rFonts w:ascii="Calibri" w:hAnsi="Calibri"/>
          <w:sz w:val="22"/>
          <w:szCs w:val="22"/>
          <w:u w:val="none"/>
        </w:rPr>
      </w:pPr>
    </w:p>
    <w:p w:rsidR="00D84BC2" w:rsidRPr="00990896" w:rsidRDefault="00990896" w:rsidP="00D921E7">
      <w:pPr>
        <w:pStyle w:val="a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  <w:u w:val="none"/>
          <w:lang w:val="en-US"/>
        </w:rPr>
        <w:t>V</w:t>
      </w:r>
      <w:r>
        <w:rPr>
          <w:rFonts w:ascii="Calibri" w:hAnsi="Calibri"/>
          <w:sz w:val="22"/>
          <w:szCs w:val="22"/>
          <w:u w:val="none"/>
          <w:vertAlign w:val="subscript"/>
        </w:rPr>
        <w:t>χωνευτή</w:t>
      </w:r>
      <w:r>
        <w:rPr>
          <w:rFonts w:ascii="Calibri" w:hAnsi="Calibri"/>
          <w:sz w:val="22"/>
          <w:szCs w:val="22"/>
          <w:u w:val="none"/>
        </w:rPr>
        <w:t xml:space="preserve"> = 4/3 </w:t>
      </w:r>
      <w:r>
        <w:rPr>
          <w:rFonts w:ascii="Calibri" w:hAnsi="Calibri"/>
          <w:sz w:val="22"/>
          <w:szCs w:val="22"/>
          <w:u w:val="none"/>
          <w:lang w:val="en-US"/>
        </w:rPr>
        <w:t>V</w:t>
      </w:r>
      <w:r w:rsidRPr="006F6E82">
        <w:rPr>
          <w:rFonts w:ascii="Calibri" w:hAnsi="Calibri"/>
          <w:sz w:val="22"/>
          <w:szCs w:val="22"/>
          <w:u w:val="none"/>
          <w:vertAlign w:val="subscript"/>
        </w:rPr>
        <w:t>υγρή φάσης</w:t>
      </w:r>
    </w:p>
    <w:sectPr w:rsidR="00D84BC2" w:rsidRPr="00990896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128"/>
    <w:multiLevelType w:val="hybridMultilevel"/>
    <w:tmpl w:val="DC46F6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60ED9"/>
    <w:rsid w:val="000800BB"/>
    <w:rsid w:val="00083070"/>
    <w:rsid w:val="000878A7"/>
    <w:rsid w:val="000A7F10"/>
    <w:rsid w:val="000C3600"/>
    <w:rsid w:val="000F6103"/>
    <w:rsid w:val="0010080D"/>
    <w:rsid w:val="0011781C"/>
    <w:rsid w:val="00120233"/>
    <w:rsid w:val="001337F0"/>
    <w:rsid w:val="001408B7"/>
    <w:rsid w:val="00142AE9"/>
    <w:rsid w:val="00161C03"/>
    <w:rsid w:val="00172EA8"/>
    <w:rsid w:val="00193F2C"/>
    <w:rsid w:val="001A1D02"/>
    <w:rsid w:val="001B5603"/>
    <w:rsid w:val="001C007C"/>
    <w:rsid w:val="001C5035"/>
    <w:rsid w:val="001D12EA"/>
    <w:rsid w:val="001D1479"/>
    <w:rsid w:val="001D3F8F"/>
    <w:rsid w:val="001E0594"/>
    <w:rsid w:val="002009FC"/>
    <w:rsid w:val="00226FEB"/>
    <w:rsid w:val="002622D5"/>
    <w:rsid w:val="00275514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C1CC2"/>
    <w:rsid w:val="003D3A36"/>
    <w:rsid w:val="004172E1"/>
    <w:rsid w:val="004236E4"/>
    <w:rsid w:val="00424DD6"/>
    <w:rsid w:val="00432199"/>
    <w:rsid w:val="00443253"/>
    <w:rsid w:val="0046040C"/>
    <w:rsid w:val="00480701"/>
    <w:rsid w:val="004C33E1"/>
    <w:rsid w:val="004C50A4"/>
    <w:rsid w:val="004C629D"/>
    <w:rsid w:val="004D25C1"/>
    <w:rsid w:val="004D50A7"/>
    <w:rsid w:val="004F6D2F"/>
    <w:rsid w:val="004F7CC4"/>
    <w:rsid w:val="00502EAC"/>
    <w:rsid w:val="00504802"/>
    <w:rsid w:val="00504BCB"/>
    <w:rsid w:val="005118FE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5F7221"/>
    <w:rsid w:val="00600400"/>
    <w:rsid w:val="00604CBF"/>
    <w:rsid w:val="00610AA9"/>
    <w:rsid w:val="00630863"/>
    <w:rsid w:val="0063124C"/>
    <w:rsid w:val="00631B13"/>
    <w:rsid w:val="00641777"/>
    <w:rsid w:val="0064677E"/>
    <w:rsid w:val="00662E35"/>
    <w:rsid w:val="00663464"/>
    <w:rsid w:val="00672395"/>
    <w:rsid w:val="006811D1"/>
    <w:rsid w:val="006831C0"/>
    <w:rsid w:val="006840E0"/>
    <w:rsid w:val="00695947"/>
    <w:rsid w:val="006A23FB"/>
    <w:rsid w:val="006C2DA6"/>
    <w:rsid w:val="006D2E3D"/>
    <w:rsid w:val="006D303A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866FA"/>
    <w:rsid w:val="00793183"/>
    <w:rsid w:val="007A2500"/>
    <w:rsid w:val="007A2F1B"/>
    <w:rsid w:val="007A641F"/>
    <w:rsid w:val="007D0B44"/>
    <w:rsid w:val="007E151D"/>
    <w:rsid w:val="007E3547"/>
    <w:rsid w:val="007E63FB"/>
    <w:rsid w:val="008164AA"/>
    <w:rsid w:val="00827C04"/>
    <w:rsid w:val="008363C5"/>
    <w:rsid w:val="00845A5A"/>
    <w:rsid w:val="00851A5A"/>
    <w:rsid w:val="00863F59"/>
    <w:rsid w:val="00886968"/>
    <w:rsid w:val="00892503"/>
    <w:rsid w:val="0089545E"/>
    <w:rsid w:val="008A79A2"/>
    <w:rsid w:val="008D0551"/>
    <w:rsid w:val="008D13CC"/>
    <w:rsid w:val="008D28D1"/>
    <w:rsid w:val="008D70A0"/>
    <w:rsid w:val="0090108C"/>
    <w:rsid w:val="00906EF7"/>
    <w:rsid w:val="00916725"/>
    <w:rsid w:val="0094196B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B22AC"/>
    <w:rsid w:val="00AC301E"/>
    <w:rsid w:val="00AD7860"/>
    <w:rsid w:val="00AF20D5"/>
    <w:rsid w:val="00B01144"/>
    <w:rsid w:val="00B04B29"/>
    <w:rsid w:val="00B061D1"/>
    <w:rsid w:val="00B1446A"/>
    <w:rsid w:val="00B16501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5D"/>
    <w:rsid w:val="00BF469B"/>
    <w:rsid w:val="00C1440C"/>
    <w:rsid w:val="00C669A6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55995"/>
    <w:rsid w:val="00D6649F"/>
    <w:rsid w:val="00D84BC2"/>
    <w:rsid w:val="00D90E37"/>
    <w:rsid w:val="00D921E7"/>
    <w:rsid w:val="00D94150"/>
    <w:rsid w:val="00DA152D"/>
    <w:rsid w:val="00DF66EE"/>
    <w:rsid w:val="00DF76CC"/>
    <w:rsid w:val="00E0142D"/>
    <w:rsid w:val="00E01F48"/>
    <w:rsid w:val="00E031DB"/>
    <w:rsid w:val="00E26A66"/>
    <w:rsid w:val="00E4598D"/>
    <w:rsid w:val="00E5352B"/>
    <w:rsid w:val="00E545DA"/>
    <w:rsid w:val="00E54C5C"/>
    <w:rsid w:val="00E635BC"/>
    <w:rsid w:val="00E6381E"/>
    <w:rsid w:val="00E658BF"/>
    <w:rsid w:val="00EA058D"/>
    <w:rsid w:val="00EC116B"/>
    <w:rsid w:val="00EC3373"/>
    <w:rsid w:val="00ED5B02"/>
    <w:rsid w:val="00ED6A80"/>
    <w:rsid w:val="00EE075C"/>
    <w:rsid w:val="00EE25FF"/>
    <w:rsid w:val="00EE4FE0"/>
    <w:rsid w:val="00F057B3"/>
    <w:rsid w:val="00F06AEE"/>
    <w:rsid w:val="00F07BA3"/>
    <w:rsid w:val="00F10775"/>
    <w:rsid w:val="00F14EAA"/>
    <w:rsid w:val="00F15401"/>
    <w:rsid w:val="00F25055"/>
    <w:rsid w:val="00F253EB"/>
    <w:rsid w:val="00F5112A"/>
    <w:rsid w:val="00F55E96"/>
    <w:rsid w:val="00F64CF6"/>
    <w:rsid w:val="00FA6D70"/>
    <w:rsid w:val="00FB21A8"/>
    <w:rsid w:val="00FC182C"/>
    <w:rsid w:val="00FC70EE"/>
    <w:rsid w:val="00FE2C6A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9</cp:revision>
  <cp:lastPrinted>2015-05-07T22:28:00Z</cp:lastPrinted>
  <dcterms:created xsi:type="dcterms:W3CDTF">2015-09-26T14:46:00Z</dcterms:created>
  <dcterms:modified xsi:type="dcterms:W3CDTF">2015-09-27T21:06:00Z</dcterms:modified>
</cp:coreProperties>
</file>