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59" w:rsidRPr="00271AA8" w:rsidRDefault="00287459" w:rsidP="00287459">
      <w:pPr>
        <w:spacing w:after="240"/>
        <w:rPr>
          <w:b/>
          <w:sz w:val="28"/>
          <w:szCs w:val="28"/>
          <w:u w:val="single"/>
        </w:rPr>
      </w:pPr>
      <w:r w:rsidRPr="00271AA8">
        <w:rPr>
          <w:b/>
          <w:sz w:val="28"/>
          <w:szCs w:val="28"/>
          <w:u w:val="single"/>
        </w:rPr>
        <w:t>Πρόβλημα 4</w:t>
      </w:r>
    </w:p>
    <w:p w:rsidR="00287459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022799">
        <w:rPr>
          <w:rFonts w:cs="Tahoma"/>
          <w:color w:val="FF0000"/>
          <w:sz w:val="24"/>
          <w:szCs w:val="24"/>
        </w:rPr>
        <w:t xml:space="preserve">Εταιρία υδάτων υδροδοτεί την πόλη Π με παροχή τουλάχιστον 40.000 </w:t>
      </w:r>
      <w:r w:rsidRPr="00022799">
        <w:rPr>
          <w:rFonts w:cs="Tahoma"/>
          <w:color w:val="FF0000"/>
          <w:sz w:val="24"/>
          <w:szCs w:val="24"/>
          <w:lang w:val="en-US"/>
        </w:rPr>
        <w:t>m</w:t>
      </w:r>
      <w:r w:rsidRPr="00022799">
        <w:rPr>
          <w:rFonts w:cs="Tahoma"/>
          <w:color w:val="FF0000"/>
          <w:sz w:val="24"/>
          <w:szCs w:val="24"/>
          <w:vertAlign w:val="superscript"/>
        </w:rPr>
        <w:t>3</w:t>
      </w:r>
      <w:r w:rsidRPr="00022799">
        <w:rPr>
          <w:rFonts w:cs="Tahoma"/>
          <w:color w:val="FF0000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ημερησίως μέσω των αντλιοστασίων Α</w:t>
      </w:r>
      <w:r w:rsidRPr="00325AC9">
        <w:rPr>
          <w:rFonts w:cs="Tahoma"/>
          <w:sz w:val="24"/>
          <w:szCs w:val="24"/>
          <w:vertAlign w:val="subscript"/>
        </w:rPr>
        <w:t>1</w:t>
      </w:r>
      <w:r>
        <w:rPr>
          <w:rFonts w:cs="Tahoma"/>
          <w:sz w:val="24"/>
          <w:szCs w:val="24"/>
        </w:rPr>
        <w:t xml:space="preserve"> και Α</w:t>
      </w:r>
      <w:r w:rsidRPr="00325AC9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>. Το κόστος μεταφοράς του νερού είναι:</w:t>
      </w:r>
    </w:p>
    <w:p w:rsidR="00287459" w:rsidRPr="00A14690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Για τον αγωγό  1: </w:t>
      </w:r>
      <w:r w:rsidRPr="00A14690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 xml:space="preserve">0,4 </w:t>
      </w:r>
      <w:r w:rsidRPr="00325AC9">
        <w:rPr>
          <w:rFonts w:cs="Tahoma"/>
          <w:sz w:val="24"/>
          <w:szCs w:val="24"/>
        </w:rPr>
        <w:t>€</w:t>
      </w:r>
      <w:r w:rsidRPr="00A14690">
        <w:rPr>
          <w:rFonts w:cs="Tahoma"/>
          <w:sz w:val="24"/>
          <w:szCs w:val="24"/>
        </w:rPr>
        <w:t>/</w:t>
      </w:r>
      <w:r>
        <w:rPr>
          <w:rFonts w:cs="Tahoma"/>
          <w:sz w:val="24"/>
          <w:szCs w:val="24"/>
          <w:lang w:val="en-US"/>
        </w:rPr>
        <w:t>m</w:t>
      </w:r>
      <w:r w:rsidRPr="00A14690">
        <w:rPr>
          <w:rFonts w:cs="Tahoma"/>
          <w:sz w:val="24"/>
          <w:szCs w:val="24"/>
          <w:vertAlign w:val="superscript"/>
        </w:rPr>
        <w:t>3</w:t>
      </w:r>
    </w:p>
    <w:p w:rsidR="00287459" w:rsidRPr="00325AC9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vertAlign w:val="superscript"/>
        </w:rPr>
      </w:pPr>
      <w:r>
        <w:rPr>
          <w:rFonts w:cs="Tahoma"/>
          <w:sz w:val="24"/>
          <w:szCs w:val="24"/>
        </w:rPr>
        <w:t xml:space="preserve">Για τον αγωγό  </w:t>
      </w:r>
      <w:r w:rsidRPr="00325AC9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: </w:t>
      </w:r>
      <w:r w:rsidRPr="00325AC9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0,</w:t>
      </w:r>
      <w:r w:rsidRPr="00325AC9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 </w:t>
      </w:r>
      <w:r w:rsidRPr="00325AC9"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</w:p>
    <w:p w:rsidR="00287459" w:rsidRPr="00325AC9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Για τον αγωγό  </w:t>
      </w:r>
      <w:r w:rsidRPr="00325AC9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: </w:t>
      </w:r>
      <w:r w:rsidRPr="00325AC9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>0,</w:t>
      </w:r>
      <w:r w:rsidRPr="00325AC9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 </w:t>
      </w:r>
      <w:r w:rsidRPr="00325AC9">
        <w:rPr>
          <w:rFonts w:cs="Tahoma"/>
          <w:sz w:val="24"/>
          <w:szCs w:val="24"/>
        </w:rPr>
        <w:t>€/</w:t>
      </w:r>
      <w:r>
        <w:rPr>
          <w:rFonts w:cs="Tahoma"/>
          <w:sz w:val="24"/>
          <w:szCs w:val="24"/>
          <w:lang w:val="en-US"/>
        </w:rPr>
        <w:t>m</w:t>
      </w:r>
      <w:r w:rsidRPr="00325AC9">
        <w:rPr>
          <w:rFonts w:cs="Tahoma"/>
          <w:sz w:val="24"/>
          <w:szCs w:val="24"/>
          <w:vertAlign w:val="superscript"/>
        </w:rPr>
        <w:t>3</w:t>
      </w:r>
    </w:p>
    <w:p w:rsidR="00287459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Η φορά ροής του νερού στους αγωγούς φαίνεται στο σχήμα.</w:t>
      </w:r>
    </w:p>
    <w:p w:rsidR="00287459" w:rsidRDefault="00404139" w:rsidP="00287459">
      <w:pPr>
        <w:autoSpaceDE w:val="0"/>
        <w:autoSpaceDN w:val="0"/>
        <w:adjustRightInd w:val="0"/>
        <w:spacing w:after="240" w:line="240" w:lineRule="auto"/>
        <w:jc w:val="center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1642110</wp:posOffset>
                </wp:positionV>
                <wp:extent cx="647700" cy="704850"/>
                <wp:effectExtent l="44450" t="60325" r="3175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29040">
                          <a:off x="0" y="0"/>
                          <a:ext cx="647700" cy="704850"/>
                        </a:xfrm>
                        <a:prstGeom prst="curvedDownArrow">
                          <a:avLst>
                            <a:gd name="adj1" fmla="val 20000"/>
                            <a:gd name="adj2" fmla="val 40000"/>
                            <a:gd name="adj3" fmla="val 36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D37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357.5pt;margin-top:129.3pt;width:51pt;height:55.5pt;rotation:63668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"/>
            </w:pict>
          </mc:Fallback>
        </mc:AlternateContent>
      </w:r>
      <w:r>
        <w:rPr>
          <w:rFonts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2054860</wp:posOffset>
                </wp:positionV>
                <wp:extent cx="361950" cy="1314450"/>
                <wp:effectExtent l="12700" t="6350" r="1587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314450"/>
                        </a:xfrm>
                        <a:prstGeom prst="curvedRightArrow">
                          <a:avLst>
                            <a:gd name="adj1" fmla="val 72632"/>
                            <a:gd name="adj2" fmla="val 1452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6F23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" o:spid="_x0000_s1026" type="#_x0000_t102" style="position:absolute;margin-left:11.5pt;margin-top:161.8pt;width:28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"/>
            </w:pict>
          </mc:Fallback>
        </mc:AlternateContent>
      </w:r>
      <w:r w:rsidR="00287459">
        <w:rPr>
          <w:rFonts w:cs="Tahoma"/>
          <w:noProof/>
          <w:sz w:val="24"/>
          <w:szCs w:val="24"/>
          <w:lang w:eastAsia="el-GR"/>
        </w:rPr>
        <w:drawing>
          <wp:inline distT="0" distB="0" distL="0" distR="0">
            <wp:extent cx="5274310" cy="4017010"/>
            <wp:effectExtent l="19050" t="0" r="2540" b="0"/>
            <wp:docPr id="14" name="13 - Εικόνα" descr="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59" w:rsidRPr="00022799" w:rsidRDefault="00287459" w:rsidP="00287459">
      <w:pPr>
        <w:autoSpaceDE w:val="0"/>
        <w:autoSpaceDN w:val="0"/>
        <w:adjustRightInd w:val="0"/>
        <w:spacing w:after="240" w:line="240" w:lineRule="auto"/>
        <w:rPr>
          <w:rFonts w:cs="Tahoma"/>
          <w:color w:val="1F497D" w:themeColor="text2"/>
          <w:sz w:val="24"/>
          <w:szCs w:val="24"/>
        </w:rPr>
      </w:pPr>
      <w:r w:rsidRPr="00022799">
        <w:rPr>
          <w:rFonts w:cs="Tahoma"/>
          <w:color w:val="FFC000"/>
          <w:sz w:val="24"/>
          <w:szCs w:val="24"/>
        </w:rPr>
        <w:t>Η μέγιστη δυναμικότητα του υδατικού πόρου που βρίσκεται στη θέση του αντλιοστασίου Α</w:t>
      </w:r>
      <w:r w:rsidRPr="00022799">
        <w:rPr>
          <w:rFonts w:cs="Tahoma"/>
          <w:color w:val="FFC000"/>
          <w:sz w:val="24"/>
          <w:szCs w:val="24"/>
          <w:vertAlign w:val="subscript"/>
        </w:rPr>
        <w:t>1</w:t>
      </w:r>
      <w:r w:rsidRPr="00022799">
        <w:rPr>
          <w:rFonts w:cs="Tahoma"/>
          <w:color w:val="FFC000"/>
          <w:sz w:val="24"/>
          <w:szCs w:val="24"/>
        </w:rPr>
        <w:t xml:space="preserve"> είναι 26.000 </w:t>
      </w:r>
      <w:r w:rsidRPr="00022799">
        <w:rPr>
          <w:rFonts w:cs="Tahoma"/>
          <w:color w:val="FFC000"/>
          <w:sz w:val="24"/>
          <w:szCs w:val="24"/>
          <w:lang w:val="en-US"/>
        </w:rPr>
        <w:t>m</w:t>
      </w:r>
      <w:r w:rsidRPr="00022799">
        <w:rPr>
          <w:rFonts w:cs="Tahoma"/>
          <w:color w:val="FFC000"/>
          <w:sz w:val="24"/>
          <w:szCs w:val="24"/>
          <w:vertAlign w:val="superscript"/>
        </w:rPr>
        <w:t>3</w:t>
      </w:r>
      <w:r w:rsidRPr="00022799">
        <w:rPr>
          <w:rFonts w:cs="Tahoma"/>
          <w:color w:val="FFC000"/>
          <w:sz w:val="24"/>
          <w:szCs w:val="24"/>
        </w:rPr>
        <w:t xml:space="preserve"> ημερησίως</w:t>
      </w:r>
      <w:r>
        <w:rPr>
          <w:rFonts w:cs="Tahoma"/>
          <w:sz w:val="24"/>
          <w:szCs w:val="24"/>
        </w:rPr>
        <w:t xml:space="preserve">, </w:t>
      </w:r>
      <w:r w:rsidRPr="00022799">
        <w:rPr>
          <w:rFonts w:cs="Tahoma"/>
          <w:color w:val="00B050"/>
          <w:sz w:val="24"/>
          <w:szCs w:val="24"/>
        </w:rPr>
        <w:t>ενώ η μέγιστη δυναμικότητα του υδατικού πόρου που βρίσκεται στη θέση του αντλιοστασίου Α</w:t>
      </w:r>
      <w:r w:rsidRPr="00022799">
        <w:rPr>
          <w:rFonts w:cs="Tahoma"/>
          <w:color w:val="00B050"/>
          <w:sz w:val="24"/>
          <w:szCs w:val="24"/>
          <w:vertAlign w:val="subscript"/>
        </w:rPr>
        <w:t>2</w:t>
      </w:r>
      <w:r w:rsidRPr="00022799">
        <w:rPr>
          <w:rFonts w:cs="Tahoma"/>
          <w:color w:val="00B050"/>
          <w:sz w:val="24"/>
          <w:szCs w:val="24"/>
        </w:rPr>
        <w:t xml:space="preserve"> είναι 18.000 </w:t>
      </w:r>
      <w:r w:rsidRPr="00022799">
        <w:rPr>
          <w:rFonts w:cs="Tahoma"/>
          <w:color w:val="00B050"/>
          <w:sz w:val="24"/>
          <w:szCs w:val="24"/>
          <w:lang w:val="en-US"/>
        </w:rPr>
        <w:t>m</w:t>
      </w:r>
      <w:r w:rsidRPr="00022799">
        <w:rPr>
          <w:rFonts w:cs="Tahoma"/>
          <w:color w:val="00B050"/>
          <w:sz w:val="24"/>
          <w:szCs w:val="24"/>
          <w:vertAlign w:val="superscript"/>
        </w:rPr>
        <w:t>3</w:t>
      </w:r>
      <w:r>
        <w:rPr>
          <w:rFonts w:cs="Tahoma"/>
          <w:sz w:val="24"/>
          <w:szCs w:val="24"/>
        </w:rPr>
        <w:t xml:space="preserve"> ημερησίως. </w:t>
      </w:r>
      <w:r w:rsidRPr="00022799">
        <w:rPr>
          <w:rFonts w:cs="Tahoma"/>
          <w:color w:val="1F497D" w:themeColor="text2"/>
          <w:sz w:val="24"/>
          <w:szCs w:val="24"/>
        </w:rPr>
        <w:t xml:space="preserve">Τέλος, η μέγιστη παροχετευτικότητα του αγωγού 2 είναι 15.000 </w:t>
      </w:r>
      <w:r w:rsidRPr="00022799">
        <w:rPr>
          <w:rFonts w:cs="Tahoma"/>
          <w:color w:val="1F497D" w:themeColor="text2"/>
          <w:sz w:val="24"/>
          <w:szCs w:val="24"/>
          <w:lang w:val="en-US"/>
        </w:rPr>
        <w:t>m</w:t>
      </w:r>
      <w:r w:rsidRPr="00022799">
        <w:rPr>
          <w:rFonts w:cs="Tahoma"/>
          <w:color w:val="1F497D" w:themeColor="text2"/>
          <w:sz w:val="24"/>
          <w:szCs w:val="24"/>
          <w:vertAlign w:val="superscript"/>
        </w:rPr>
        <w:t>3</w:t>
      </w:r>
      <w:r w:rsidRPr="00022799">
        <w:rPr>
          <w:rFonts w:cs="Tahoma"/>
          <w:color w:val="1F497D" w:themeColor="text2"/>
          <w:sz w:val="24"/>
          <w:szCs w:val="24"/>
        </w:rPr>
        <w:t xml:space="preserve"> ημερησίως.</w:t>
      </w:r>
    </w:p>
    <w:p w:rsidR="00287459" w:rsidRDefault="00287459" w:rsidP="00287459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Να υπολογίσετε τις παροχές άντλησης κάθε αντλιοστασίου, καθώς και τις παροχές κάθε αγωγού, ώστε το κόστος μεταφοράς του νερού στην πόλη να είναι ελάχιστο.</w:t>
      </w:r>
    </w:p>
    <w:p w:rsid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lang w:val="en-US"/>
        </w:rPr>
      </w:pPr>
    </w:p>
    <w:p w:rsid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lang w:val="en-US"/>
        </w:rPr>
      </w:pPr>
    </w:p>
    <w:p w:rsid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  <w:lang w:val="en-US"/>
        </w:rPr>
      </w:pPr>
    </w:p>
    <w:p w:rsid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404139">
        <w:rPr>
          <w:rFonts w:cs="Tahoma"/>
          <w:sz w:val="24"/>
          <w:szCs w:val="24"/>
          <w:lang w:val="en-US"/>
        </w:rPr>
        <w:t>Reduced</w:t>
      </w:r>
      <w:r w:rsidRPr="00404139">
        <w:rPr>
          <w:rFonts w:cs="Tahoma"/>
          <w:sz w:val="24"/>
          <w:szCs w:val="24"/>
        </w:rPr>
        <w:t xml:space="preserve"> </w:t>
      </w:r>
      <w:r w:rsidRPr="00404139">
        <w:rPr>
          <w:rFonts w:cs="Tahoma"/>
          <w:sz w:val="24"/>
          <w:szCs w:val="24"/>
          <w:lang w:val="en-US"/>
        </w:rPr>
        <w:t>cost</w:t>
      </w:r>
      <w:r w:rsidRPr="00404139">
        <w:rPr>
          <w:rFonts w:cs="Tahoma"/>
          <w:sz w:val="24"/>
          <w:szCs w:val="24"/>
        </w:rPr>
        <w:t xml:space="preserve">: όταν η μεταβλητή έχει μηδενική τιμή  στην τελική απόφαση: </w:t>
      </w:r>
      <w:r w:rsidRPr="00404139">
        <w:rPr>
          <w:rFonts w:cs="Tahoma"/>
          <w:b/>
          <w:bCs/>
          <w:sz w:val="24"/>
          <w:szCs w:val="24"/>
        </w:rPr>
        <w:t xml:space="preserve">μεταβολή της συνάρτησης στόχου </w:t>
      </w:r>
      <w:r w:rsidRPr="00404139">
        <w:rPr>
          <w:rFonts w:cs="Tahoma"/>
          <w:sz w:val="24"/>
          <w:szCs w:val="24"/>
        </w:rPr>
        <w:t>όταν ο περιορισμός αρνη</w:t>
      </w:r>
      <w:bookmarkStart w:id="0" w:name="_GoBack"/>
      <w:bookmarkEnd w:id="0"/>
      <w:r w:rsidRPr="00404139">
        <w:rPr>
          <w:rFonts w:cs="Tahoma"/>
          <w:sz w:val="24"/>
          <w:szCs w:val="24"/>
        </w:rPr>
        <w:t xml:space="preserve">τικότητας μεταβληθεί σε περιορισμό &gt;=1 δλδ η </w:t>
      </w:r>
      <w:r w:rsidRPr="00404139">
        <w:rPr>
          <w:rFonts w:cs="Tahoma"/>
          <w:b/>
          <w:bCs/>
          <w:sz w:val="24"/>
          <w:szCs w:val="24"/>
        </w:rPr>
        <w:t>επιλογή τουλάχιστον μίας μονάδας από τη μεταβλητή αυτή λάβει χώρα</w:t>
      </w:r>
      <w:r w:rsidRPr="00404139">
        <w:rPr>
          <w:rFonts w:cs="Tahoma"/>
          <w:sz w:val="24"/>
          <w:szCs w:val="24"/>
        </w:rPr>
        <w:t>.</w:t>
      </w:r>
    </w:p>
    <w:p w:rsidR="00404139" w:rsidRP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 w:rsidRPr="00404139">
        <w:rPr>
          <w:rFonts w:cs="Tahoma"/>
          <w:sz w:val="24"/>
          <w:szCs w:val="24"/>
        </w:rPr>
        <w:t xml:space="preserve">Δυική αξία των πρώτων υλών Δλδ  </w:t>
      </w:r>
      <w:r w:rsidRPr="00404139">
        <w:rPr>
          <w:rFonts w:cs="Tahoma"/>
          <w:b/>
          <w:bCs/>
          <w:sz w:val="24"/>
          <w:szCs w:val="24"/>
          <w:lang w:val="en-US"/>
        </w:rPr>
        <w:t>B</w:t>
      </w:r>
      <w:r w:rsidRPr="00404139">
        <w:rPr>
          <w:rFonts w:cs="Tahoma"/>
          <w:b/>
          <w:bCs/>
          <w:sz w:val="24"/>
          <w:szCs w:val="24"/>
        </w:rPr>
        <w:t xml:space="preserve">ελτίωση  της τιμής της συνάρτησης στόχου  </w:t>
      </w:r>
      <w:r w:rsidRPr="00404139">
        <w:rPr>
          <w:rFonts w:cs="Tahoma"/>
          <w:sz w:val="24"/>
          <w:szCs w:val="24"/>
        </w:rPr>
        <w:t>εάν το δεξί μέλος του περιορισμού αυξηθεί κατά μία μονάδα</w:t>
      </w:r>
    </w:p>
    <w:p w:rsid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</w:p>
    <w:p w:rsidR="00404139" w:rsidRPr="00404139" w:rsidRDefault="00404139" w:rsidP="0040413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</w:p>
    <w:p w:rsidR="00404139" w:rsidRPr="00404139" w:rsidRDefault="00404139" w:rsidP="00287459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</w:p>
    <w:p w:rsidR="00EC3B8A" w:rsidRPr="00287459" w:rsidRDefault="00EC3B8A" w:rsidP="00287459"/>
    <w:sectPr w:rsidR="00EC3B8A" w:rsidRPr="00287459" w:rsidSect="00EC3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287459"/>
    <w:rsid w:val="00404139"/>
    <w:rsid w:val="00613E64"/>
    <w:rsid w:val="00A01F77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0C0E"/>
  <w15:docId w15:val="{5C1F3676-320B-456F-BC7B-B677B74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59"/>
    <w:pPr>
      <w:spacing w:after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A01F77"/>
    <w:pPr>
      <w:tabs>
        <w:tab w:val="right" w:pos="9639"/>
      </w:tabs>
      <w:spacing w:before="260" w:after="260" w:line="240" w:lineRule="auto"/>
      <w:ind w:left="36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ls-body-text">
    <w:name w:val="Els-body-text"/>
    <w:rsid w:val="00A01F77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equation">
    <w:name w:val="Els-equation"/>
    <w:next w:val="a"/>
    <w:rsid w:val="00A01F77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28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Spiliotis</dc:creator>
  <cp:lastModifiedBy>χ</cp:lastModifiedBy>
  <cp:revision>2</cp:revision>
  <dcterms:created xsi:type="dcterms:W3CDTF">2022-03-10T15:38:00Z</dcterms:created>
  <dcterms:modified xsi:type="dcterms:W3CDTF">2022-03-10T15:38:00Z</dcterms:modified>
</cp:coreProperties>
</file>