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FB" w:rsidRDefault="00D319FE" w:rsidP="00D319FE">
      <w:pPr>
        <w:ind w:left="-567"/>
      </w:pPr>
      <w:r>
        <w:rPr>
          <w:noProof/>
          <w:lang w:val="el-GR" w:eastAsia="el-GR"/>
        </w:rPr>
        <w:drawing>
          <wp:inline distT="0" distB="0" distL="0" distR="0">
            <wp:extent cx="6657250" cy="3778898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709" t="17278" r="24362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250" cy="377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Default="005B6095" w:rsidP="00D319FE">
      <w:pPr>
        <w:ind w:left="-567"/>
      </w:pPr>
      <w:r>
        <w:rPr>
          <w:noProof/>
          <w:lang w:val="el-GR" w:eastAsia="el-GR"/>
        </w:rPr>
        <w:pict>
          <v:rect id="_x0000_s1026" style="position:absolute;left:0;text-align:left;margin-left:151.35pt;margin-top:276.9pt;width:224.85pt;height:90.4pt;z-index:251658240"/>
        </w:pict>
      </w:r>
      <w:r>
        <w:rPr>
          <w:noProof/>
          <w:lang w:val="el-GR" w:eastAsia="el-GR"/>
        </w:rPr>
        <w:pict>
          <v:rect id="_x0000_s1039" style="position:absolute;left:0;text-align:left;margin-left:263pt;margin-top:273.8pt;width:38.2pt;height:91.1pt;z-index:251671552">
            <v:textbox>
              <w:txbxContent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r w:rsidRPr="005B6095">
                    <w:rPr>
                      <w:b/>
                      <w:lang w:val="el-GR"/>
                    </w:rPr>
                    <w:t>Στα</w:t>
                  </w:r>
                </w:p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proofErr w:type="spellStart"/>
                  <w:r w:rsidRPr="005B6095">
                    <w:rPr>
                      <w:b/>
                      <w:lang w:val="el-GR"/>
                    </w:rPr>
                    <w:t>θε</w:t>
                  </w:r>
                  <w:proofErr w:type="spellEnd"/>
                </w:p>
                <w:p w:rsidR="005B6095" w:rsidRPr="005B6095" w:rsidRDefault="005B6095">
                  <w:pPr>
                    <w:rPr>
                      <w:b/>
                      <w:lang w:val="el-GR"/>
                    </w:rPr>
                  </w:pPr>
                  <w:proofErr w:type="spellStart"/>
                  <w:r w:rsidRPr="005B6095">
                    <w:rPr>
                      <w:b/>
                      <w:lang w:val="el-GR"/>
                    </w:rPr>
                    <w:t>ρή</w:t>
                  </w:r>
                  <w:proofErr w:type="spellEnd"/>
                </w:p>
              </w:txbxContent>
            </v:textbox>
          </v:rect>
        </w:pict>
      </w:r>
      <w:r w:rsidR="00D319FE">
        <w:rPr>
          <w:noProof/>
          <w:lang w:val="el-GR" w:eastAsia="el-GR"/>
        </w:rPr>
        <w:drawing>
          <wp:inline distT="0" distB="0" distL="0" distR="0">
            <wp:extent cx="5653962" cy="4925932"/>
            <wp:effectExtent l="19050" t="0" r="3888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946" t="29565" r="36428" b="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364" cy="493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Default="005B6095" w:rsidP="00D319FE">
      <w:pPr>
        <w:ind w:left="-567"/>
      </w:pPr>
      <w:r>
        <w:rPr>
          <w:noProof/>
          <w:lang w:val="el-GR" w:eastAsia="el-G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0.55pt;margin-top:72.75pt;width:88.2pt;height:291.65pt;flip:x y;z-index:251659264" o:connectortype="straight" strokecolor="#548dd4 [1951]">
            <v:stroke endarrow="block"/>
          </v:shape>
        </w:pict>
      </w:r>
      <w:r>
        <w:rPr>
          <w:noProof/>
          <w:color w:val="0070C0"/>
          <w:lang w:val="el-GR" w:eastAsia="el-GR"/>
        </w:rPr>
        <w:pict>
          <v:shape id="_x0000_s1037" type="#_x0000_t32" style="position:absolute;left:0;text-align:left;margin-left:368.1pt;margin-top:127.85pt;width:0;height:528.95pt;flip:y;z-index:251669504" o:connectortype="straight" strokecolor="#00b050">
            <v:stroke dashstyle="dashDot" endarrow="block"/>
          </v:shape>
        </w:pict>
      </w:r>
      <w:r>
        <w:rPr>
          <w:noProof/>
          <w:color w:val="0070C0"/>
          <w:lang w:val="el-GR"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5" type="#_x0000_t106" style="position:absolute;left:0;text-align:left;margin-left:170.65pt;margin-top:-36.5pt;width:77.15pt;height:98.7pt;z-index:251677696" adj="-11311,21129">
            <v:textbox>
              <w:txbxContent>
                <w:p w:rsidR="005B6095" w:rsidRPr="005B6095" w:rsidRDefault="005B6095" w:rsidP="005B6095">
                  <w:pPr>
                    <w:rPr>
                      <w:b/>
                      <w:color w:val="00B050"/>
                      <w:sz w:val="16"/>
                      <w:szCs w:val="16"/>
                      <w:lang w:val="el-GR"/>
                    </w:rPr>
                  </w:pPr>
                  <w:r w:rsidRPr="005B6095">
                    <w:rPr>
                      <w:b/>
                      <w:color w:val="00B050"/>
                      <w:sz w:val="16"/>
                      <w:szCs w:val="16"/>
                      <w:lang w:val="el-GR"/>
                    </w:rPr>
                    <w:t>Κρίσιμο βάθος, ελάχιστη ειδική ενέργεια</w:t>
                  </w:r>
                </w:p>
              </w:txbxContent>
            </v:textbox>
          </v:shape>
        </w:pict>
      </w:r>
      <w:r>
        <w:rPr>
          <w:noProof/>
          <w:color w:val="0070C0"/>
          <w:lang w:val="el-GR" w:eastAsia="el-GR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4" type="#_x0000_t70" style="position:absolute;left:0;text-align:left;margin-left:123.5pt;margin-top:66.85pt;width:7.15pt;height:39.7pt;z-index:251676672" fillcolor="#00b050">
            <v:textbox style="layout-flow:vertical-ideographic"/>
          </v:shape>
        </w:pict>
      </w:r>
      <w:r>
        <w:rPr>
          <w:noProof/>
          <w:color w:val="0070C0"/>
          <w:lang w:val="el-GR" w:eastAsia="el-GR"/>
        </w:rPr>
        <w:pict>
          <v:shape id="_x0000_s1043" type="#_x0000_t106" style="position:absolute;left:0;text-align:left;margin-left:-73.25pt;margin-top:-17.9pt;width:82.05pt;height:138.6pt;z-index:251675648" adj="26299,15842">
            <v:textbox>
              <w:txbxContent>
                <w:p w:rsidR="005B6095" w:rsidRPr="005B6095" w:rsidRDefault="005B6095" w:rsidP="005B6095">
                  <w:pPr>
                    <w:jc w:val="right"/>
                    <w:rPr>
                      <w:b/>
                      <w:color w:val="E36C0A" w:themeColor="accent6" w:themeShade="BF"/>
                      <w:sz w:val="16"/>
                      <w:szCs w:val="16"/>
                      <w:lang w:val="el-GR"/>
                    </w:rPr>
                  </w:pPr>
                  <w:r w:rsidRPr="005B6095">
                    <w:rPr>
                      <w:b/>
                      <w:color w:val="E36C0A" w:themeColor="accent6" w:themeShade="BF"/>
                      <w:sz w:val="16"/>
                      <w:szCs w:val="16"/>
                      <w:lang w:val="el-GR"/>
                    </w:rPr>
                    <w:t>Ειδική ενέργεια: Κατακόρυφη μεταξύ πυθμένα και γραμμής ενέργειας</w:t>
                  </w:r>
                </w:p>
              </w:txbxContent>
            </v:textbox>
          </v:shape>
        </w:pict>
      </w:r>
      <w:r>
        <w:rPr>
          <w:noProof/>
          <w:color w:val="0070C0"/>
          <w:lang w:val="el-GR" w:eastAsia="el-GR"/>
        </w:rPr>
        <w:pict>
          <v:shape id="_x0000_s1040" type="#_x0000_t70" style="position:absolute;left:0;text-align:left;margin-left:170.65pt;margin-top:66.85pt;width:7.15pt;height:53.85pt;z-index:251672576" fillcolor="#e36c0a [2409]">
            <v:textbox style="layout-flow:vertical-ideographic"/>
          </v:shape>
        </w:pict>
      </w:r>
      <w:r>
        <w:rPr>
          <w:noProof/>
          <w:color w:val="0070C0"/>
          <w:lang w:val="el-GR" w:eastAsia="el-GR"/>
        </w:rPr>
        <w:pict>
          <v:shape id="_x0000_s1042" type="#_x0000_t70" style="position:absolute;left:0;text-align:left;margin-left:52.35pt;margin-top:66.85pt;width:7.15pt;height:61pt;z-index:251674624" fillcolor="#e36c0a [2409]">
            <v:textbox style="layout-flow:vertical-ideographic"/>
          </v:shape>
        </w:pict>
      </w:r>
      <w:r>
        <w:rPr>
          <w:noProof/>
          <w:color w:val="0070C0"/>
          <w:lang w:val="el-GR" w:eastAsia="el-GR"/>
        </w:rPr>
        <w:pict>
          <v:shape id="_x0000_s1041" type="#_x0000_t70" style="position:absolute;left:0;text-align:left;margin-left:109.25pt;margin-top:66.85pt;width:7.15pt;height:46.65pt;z-index:251673600" fillcolor="#e36c0a [2409]">
            <v:textbox style="layout-flow:vertical-ideographic"/>
          </v:shape>
        </w:pict>
      </w:r>
      <w:r w:rsidR="00246E9C">
        <w:rPr>
          <w:noProof/>
          <w:color w:val="0070C0"/>
          <w:lang w:val="el-GR" w:eastAsia="el-GR"/>
        </w:rPr>
        <w:pict>
          <v:shape id="_x0000_s1038" type="#_x0000_t106" style="position:absolute;left:0;text-align:left;margin-left:440.05pt;margin-top:55.8pt;width:77.15pt;height:98.7pt;z-index:251670528" adj="-5152,5526">
            <v:textbox>
              <w:txbxContent>
                <w:p w:rsidR="00246E9C" w:rsidRPr="00246E9C" w:rsidRDefault="00246E9C">
                  <w:pPr>
                    <w:rPr>
                      <w:sz w:val="16"/>
                      <w:szCs w:val="16"/>
                      <w:lang w:val="el-GR"/>
                    </w:rPr>
                  </w:pPr>
                  <w:r w:rsidRPr="00246E9C">
                    <w:rPr>
                      <w:sz w:val="16"/>
                      <w:szCs w:val="16"/>
                      <w:lang w:val="el-GR"/>
                    </w:rPr>
                    <w:t>Πτωτικό προφίλ ελεύθερης επιφανείας</w:t>
                  </w:r>
                </w:p>
              </w:txbxContent>
            </v:textbox>
          </v:shape>
        </w:pict>
      </w:r>
      <w:r w:rsidR="001A439F">
        <w:rPr>
          <w:noProof/>
          <w:color w:val="0070C0"/>
          <w:lang w:val="el-GR" w:eastAsia="el-GR"/>
        </w:rPr>
        <w:pict>
          <v:oval id="_x0000_s1036" style="position:absolute;left:0;text-align:left;margin-left:368.1pt;margin-top:120.7pt;width:12.85pt;height:7.15pt;z-index:251668480" fillcolor="#92d050">
            <v:fill color2="fill lighten(51)" angle="-135" focusposition=".5,.5" focussize="" method="linear sigma" type="gradient"/>
          </v:oval>
        </w:pict>
      </w:r>
      <w:r w:rsidR="001A439F">
        <w:rPr>
          <w:noProof/>
          <w:color w:val="0070C0"/>
          <w:lang w:val="el-GR" w:eastAsia="el-GR"/>
        </w:rPr>
        <w:pict>
          <v:oval id="_x0000_s1032" style="position:absolute;left:0;text-align:left;margin-left:388.1pt;margin-top:139pt;width:7.15pt;height:7.15pt;z-index:251664384" fillcolor="red"/>
        </w:pict>
      </w:r>
      <w:r w:rsidR="001A439F">
        <w:rPr>
          <w:noProof/>
          <w:color w:val="0070C0"/>
          <w:lang w:val="el-GR" w:eastAsia="el-GR"/>
        </w:rPr>
        <w:pict>
          <v:oval id="_x0000_s1035" style="position:absolute;left:0;text-align:left;margin-left:380.95pt;margin-top:133.35pt;width:7.15pt;height:7.15pt;z-index:251667456" fillcolor="red"/>
        </w:pict>
      </w:r>
      <w:r w:rsidR="001A439F">
        <w:rPr>
          <w:noProof/>
          <w:color w:val="0070C0"/>
          <w:lang w:val="el-GR" w:eastAsia="el-GR"/>
        </w:rPr>
        <w:pict>
          <v:oval id="_x0000_s1033" style="position:absolute;left:0;text-align:left;margin-left:400.1pt;margin-top:140.5pt;width:7.15pt;height:7.15pt;z-index:251665408" fillcolor="red"/>
        </w:pict>
      </w:r>
      <w:r w:rsidR="001A439F">
        <w:rPr>
          <w:noProof/>
          <w:color w:val="0070C0"/>
          <w:lang w:val="el-GR" w:eastAsia="el-GR"/>
        </w:rPr>
        <w:pict>
          <v:oval id="_x0000_s1034" style="position:absolute;left:0;text-align:left;margin-left:407.25pt;margin-top:140.5pt;width:7.15pt;height:7.15pt;z-index:251666432" fillcolor="red"/>
        </w:pict>
      </w:r>
      <w:r w:rsidR="001A439F">
        <w:rPr>
          <w:noProof/>
          <w:color w:val="0070C0"/>
          <w:lang w:val="el-GR" w:eastAsia="el-GR"/>
        </w:rPr>
        <w:pict>
          <v:oval id="_x0000_s1031" style="position:absolute;left:0;text-align:left;margin-left:395.25pt;margin-top:86pt;width:7.15pt;height:7.15pt;z-index:251663360" fillcolor="red"/>
        </w:pict>
      </w:r>
      <w:r w:rsidR="001A439F">
        <w:rPr>
          <w:noProof/>
          <w:color w:val="0070C0"/>
          <w:lang w:val="el-GR" w:eastAsia="el-GR"/>
        </w:rPr>
        <w:pict>
          <v:oval id="_x0000_s1030" style="position:absolute;left:0;text-align:left;margin-left:420.25pt;margin-top:66.85pt;width:7.15pt;height:7.15pt;z-index:251662336" fillcolor="red"/>
        </w:pict>
      </w:r>
      <w:r w:rsidR="001A439F">
        <w:rPr>
          <w:noProof/>
          <w:color w:val="0070C0"/>
          <w:lang w:val="el-GR" w:eastAsia="el-GR"/>
        </w:rPr>
        <w:pict>
          <v:shape id="_x0000_s1029" type="#_x0000_t32" style="position:absolute;left:0;text-align:left;margin-left:420.25pt;margin-top:80.8pt;width:.75pt;height:464.4pt;flip:x y;z-index:251661312" o:connectortype="straight" strokecolor="red">
            <v:stroke dashstyle="longDashDotDot" endarrow="block"/>
          </v:shape>
        </w:pict>
      </w:r>
      <w:r w:rsidR="00C57281">
        <w:rPr>
          <w:noProof/>
          <w:lang w:val="el-GR" w:eastAsia="el-GR"/>
        </w:rPr>
        <w:pict>
          <v:shape id="_x0000_s1028" type="#_x0000_t32" style="position:absolute;left:0;text-align:left;margin-left:8.8pt;margin-top:66.85pt;width:227.75pt;height:5.9pt;z-index:251660288" o:connectortype="straight" strokecolor="#00b0f0" strokeweight="1.5pt"/>
        </w:pict>
      </w:r>
      <w:r w:rsidR="00D319FE">
        <w:rPr>
          <w:noProof/>
          <w:lang w:val="el-GR" w:eastAsia="el-GR"/>
        </w:rPr>
        <w:drawing>
          <wp:inline distT="0" distB="0" distL="0" distR="0">
            <wp:extent cx="6838950" cy="3097257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849" t="33333" r="22442" b="18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439" cy="30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9FE" w:rsidRPr="00C57281" w:rsidRDefault="00D319FE" w:rsidP="001A439F">
      <w:pPr>
        <w:spacing w:after="0"/>
        <w:ind w:left="-567"/>
        <w:jc w:val="both"/>
        <w:rPr>
          <w:color w:val="0070C0"/>
          <w:lang w:val="el-GR"/>
        </w:rPr>
      </w:pPr>
      <w:r w:rsidRPr="00C57281">
        <w:rPr>
          <w:b/>
          <w:color w:val="0070C0"/>
          <w:lang w:val="el-GR"/>
        </w:rPr>
        <w:t>Θεωρητικό υπόβαθρο:</w:t>
      </w:r>
      <w:r w:rsidR="00C57281" w:rsidRPr="00C57281">
        <w:rPr>
          <w:color w:val="0070C0"/>
          <w:lang w:val="el-GR"/>
        </w:rPr>
        <w:t xml:space="preserve"> </w:t>
      </w:r>
      <w:r w:rsidRPr="00C57281">
        <w:rPr>
          <w:b/>
          <w:color w:val="0070C0"/>
          <w:lang w:val="el-GR"/>
        </w:rPr>
        <w:t>ΑΔΕ</w:t>
      </w:r>
      <w:r w:rsidR="00C57281" w:rsidRPr="00C57281">
        <w:rPr>
          <w:b/>
          <w:color w:val="0070C0"/>
          <w:lang w:val="el-GR"/>
        </w:rPr>
        <w:t xml:space="preserve"> – θεωρώντας αμελητέες απώλειες ενέργειας</w:t>
      </w:r>
      <w:r w:rsidRPr="00C57281">
        <w:rPr>
          <w:b/>
          <w:color w:val="0070C0"/>
          <w:lang w:val="el-GR"/>
        </w:rPr>
        <w:t>:</w:t>
      </w:r>
    </w:p>
    <w:p w:rsidR="00D319FE" w:rsidRPr="00C57281" w:rsidRDefault="00C57281" w:rsidP="001A439F">
      <w:pPr>
        <w:spacing w:after="0"/>
        <w:ind w:left="-567"/>
        <w:jc w:val="both"/>
        <w:rPr>
          <w:color w:val="0070C0"/>
        </w:rPr>
      </w:pPr>
      <w:r w:rsidRPr="00C57281">
        <w:rPr>
          <w:color w:val="0070C0"/>
          <w:position w:val="-64"/>
          <w:lang w:val="el-GR"/>
        </w:rPr>
        <w:object w:dxaOrig="462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30.7pt;height:69.8pt" o:ole="">
            <v:imagedata r:id="rId7" o:title=""/>
          </v:shape>
          <o:OLEObject Type="Embed" ProgID="Equation.DSMT4" ShapeID="_x0000_i1038" DrawAspect="Content" ObjectID="_1571777636" r:id="rId8"/>
        </w:object>
      </w:r>
      <w:r w:rsidR="00D319FE" w:rsidRPr="00C57281">
        <w:rPr>
          <w:color w:val="0070C0"/>
          <w:lang w:val="el-GR"/>
        </w:rPr>
        <w:t xml:space="preserve"> </w:t>
      </w:r>
    </w:p>
    <w:p w:rsidR="00C57281" w:rsidRPr="00C57281" w:rsidRDefault="00C57281" w:rsidP="001A439F">
      <w:pPr>
        <w:spacing w:after="0"/>
        <w:ind w:left="-567"/>
        <w:jc w:val="both"/>
        <w:rPr>
          <w:b/>
          <w:color w:val="0070C0"/>
          <w:lang w:val="el-GR"/>
        </w:rPr>
      </w:pPr>
      <w:r w:rsidRPr="00C57281">
        <w:rPr>
          <w:b/>
          <w:color w:val="0070C0"/>
          <w:lang w:val="el-GR"/>
        </w:rPr>
        <w:t xml:space="preserve">Πείραμα - Επαλήθευση: </w:t>
      </w:r>
    </w:p>
    <w:p w:rsidR="00D319FE" w:rsidRPr="00C57281" w:rsidRDefault="00C57281" w:rsidP="001A439F">
      <w:pPr>
        <w:spacing w:after="0"/>
        <w:ind w:left="-567"/>
        <w:jc w:val="both"/>
        <w:rPr>
          <w:color w:val="0070C0"/>
          <w:lang w:val="el-GR"/>
        </w:rPr>
      </w:pPr>
      <w:r w:rsidRPr="00C57281">
        <w:rPr>
          <w:color w:val="0070C0"/>
          <w:lang w:val="el-GR"/>
        </w:rPr>
        <w:t>Η γραμμή ενέργειας θα πρέπει να είναι περίπου σταθερή ευθεία (με μικρή κατηφορική κλίση λόγω κάποιων απωλειών ενέργειας</w:t>
      </w:r>
      <w:r w:rsidR="00246E9C">
        <w:rPr>
          <w:color w:val="0070C0"/>
          <w:lang w:val="el-GR"/>
        </w:rPr>
        <w:t xml:space="preserve"> στην πράξη </w:t>
      </w:r>
      <w:r w:rsidRPr="00C57281">
        <w:rPr>
          <w:color w:val="0070C0"/>
          <w:lang w:val="el-GR"/>
        </w:rPr>
        <w:t>-μικρή απόκλιση)</w:t>
      </w:r>
    </w:p>
    <w:p w:rsidR="00D319FE" w:rsidRDefault="00D319FE" w:rsidP="001A439F">
      <w:pPr>
        <w:spacing w:after="0"/>
        <w:ind w:left="-567"/>
        <w:jc w:val="both"/>
        <w:rPr>
          <w:lang w:val="el-GR"/>
        </w:rPr>
      </w:pPr>
    </w:p>
    <w:p w:rsidR="00C57281" w:rsidRPr="00C57281" w:rsidRDefault="00C57281" w:rsidP="001A439F">
      <w:pPr>
        <w:spacing w:after="0"/>
        <w:ind w:left="-567"/>
        <w:jc w:val="both"/>
        <w:rPr>
          <w:color w:val="FF0000"/>
          <w:lang w:val="el-GR"/>
        </w:rPr>
      </w:pPr>
      <w:r w:rsidRPr="00C57281">
        <w:rPr>
          <w:b/>
          <w:color w:val="FF0000"/>
          <w:lang w:val="el-GR"/>
        </w:rPr>
        <w:t>Θεωρητικό υπόβαθρο:</w:t>
      </w:r>
      <w:r w:rsidRPr="00C57281">
        <w:rPr>
          <w:color w:val="FF0000"/>
          <w:lang w:val="el-GR"/>
        </w:rPr>
        <w:t xml:space="preserve"> </w:t>
      </w:r>
      <w:r w:rsidRPr="00C57281">
        <w:rPr>
          <w:b/>
          <w:color w:val="FF0000"/>
          <w:lang w:val="el-GR"/>
        </w:rPr>
        <w:t xml:space="preserve">ΑΔΕ – </w:t>
      </w:r>
      <w:r w:rsidRPr="00C57281">
        <w:rPr>
          <w:color w:val="FF0000"/>
          <w:lang w:val="el-GR"/>
        </w:rPr>
        <w:t>Ειδική Ενέργεια-ΑΔΕ- και διάγραμμα της</w:t>
      </w:r>
    </w:p>
    <w:p w:rsidR="00C57281" w:rsidRPr="00C57281" w:rsidRDefault="00C57281" w:rsidP="001A439F">
      <w:pPr>
        <w:spacing w:after="0"/>
        <w:ind w:left="-567"/>
        <w:jc w:val="both"/>
        <w:rPr>
          <w:color w:val="FF0000"/>
        </w:rPr>
      </w:pPr>
      <w:r w:rsidRPr="00C57281">
        <w:rPr>
          <w:color w:val="FF0000"/>
          <w:position w:val="-68"/>
          <w:lang w:val="el-GR"/>
        </w:rPr>
        <w:object w:dxaOrig="7720" w:dyaOrig="1480">
          <v:shape id="_x0000_i1046" type="#_x0000_t75" style="width:385.7pt;height:74.2pt" o:ole="">
            <v:imagedata r:id="rId9" o:title=""/>
          </v:shape>
          <o:OLEObject Type="Embed" ProgID="Equation.DSMT4" ShapeID="_x0000_i1046" DrawAspect="Content" ObjectID="_1571777637" r:id="rId10"/>
        </w:object>
      </w:r>
      <w:r w:rsidRPr="00C57281">
        <w:rPr>
          <w:color w:val="FF0000"/>
          <w:lang w:val="el-GR"/>
        </w:rPr>
        <w:t xml:space="preserve"> </w:t>
      </w:r>
    </w:p>
    <w:p w:rsidR="00C57281" w:rsidRPr="00C57281" w:rsidRDefault="00C57281" w:rsidP="001A439F">
      <w:pPr>
        <w:spacing w:after="0"/>
        <w:ind w:left="-567"/>
        <w:jc w:val="both"/>
        <w:rPr>
          <w:b/>
          <w:color w:val="FF0000"/>
          <w:lang w:val="el-GR"/>
        </w:rPr>
      </w:pPr>
      <w:r w:rsidRPr="00C57281">
        <w:rPr>
          <w:b/>
          <w:color w:val="FF0000"/>
          <w:lang w:val="el-GR"/>
        </w:rPr>
        <w:t xml:space="preserve">Πείραμα - Επαλήθευση: </w:t>
      </w:r>
    </w:p>
    <w:p w:rsidR="00C57281" w:rsidRPr="001A439F" w:rsidRDefault="001A439F" w:rsidP="001A439F">
      <w:pPr>
        <w:spacing w:after="0"/>
        <w:ind w:left="-567"/>
        <w:jc w:val="both"/>
        <w:rPr>
          <w:color w:val="FF0000"/>
          <w:lang w:val="el-GR"/>
        </w:rPr>
      </w:pPr>
      <w:r>
        <w:rPr>
          <w:color w:val="FF0000"/>
        </w:rPr>
        <w:t>T</w:t>
      </w:r>
      <w:r>
        <w:rPr>
          <w:color w:val="FF0000"/>
          <w:lang w:val="el-GR"/>
        </w:rPr>
        <w:t>α σημεία θα πρέπει να ικανοποιούν το διάγραμμα ειδικής ενέργειας. Κάθε σημείο στο διάγραμμα θα πρέπει να απέχει από το κατάντη, σε οριζόντια απόσταση όσο η διαφορά υψομέτρου του πυθμένα.</w:t>
      </w:r>
      <w:r w:rsidR="00246E9C">
        <w:rPr>
          <w:color w:val="FF0000"/>
          <w:lang w:val="el-GR"/>
        </w:rPr>
        <w:t xml:space="preserve"> </w:t>
      </w:r>
    </w:p>
    <w:p w:rsidR="001A439F" w:rsidRDefault="001A439F" w:rsidP="001A439F">
      <w:pPr>
        <w:spacing w:after="0"/>
        <w:ind w:left="-567"/>
        <w:jc w:val="both"/>
        <w:rPr>
          <w:b/>
          <w:color w:val="FF0000"/>
          <w:lang w:val="el-GR"/>
        </w:rPr>
      </w:pP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b/>
          <w:color w:val="00B050"/>
          <w:lang w:val="el-GR"/>
        </w:rPr>
        <w:t>Θεωρητικό υπόβαθρο:</w:t>
      </w:r>
      <w:r w:rsidRPr="001A439F">
        <w:rPr>
          <w:color w:val="00B050"/>
          <w:lang w:val="el-GR"/>
        </w:rPr>
        <w:t xml:space="preserve"> </w:t>
      </w:r>
      <w:r w:rsidRPr="001A439F">
        <w:rPr>
          <w:b/>
          <w:color w:val="00B050"/>
          <w:lang w:val="el-GR"/>
        </w:rPr>
        <w:t>ΑΔΕ κρίσιμο βάθος</w:t>
      </w: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color w:val="00B050"/>
          <w:lang w:val="el-GR"/>
        </w:rPr>
        <w:t>Από τη διαφορική μορφή της εξίσωσης της ενέργειας στο σημείο όπου ο πυθμένας έχει μέγιστο θα έχουμε κρίσιμη ροή</w:t>
      </w:r>
      <w:r>
        <w:rPr>
          <w:color w:val="00B050"/>
          <w:lang w:val="el-GR"/>
        </w:rPr>
        <w:t xml:space="preserve"> για περιορισμένα μήκη</w:t>
      </w:r>
    </w:p>
    <w:p w:rsidR="001A439F" w:rsidRPr="001A439F" w:rsidRDefault="001A439F" w:rsidP="001A439F">
      <w:pPr>
        <w:spacing w:after="0"/>
        <w:ind w:left="-567"/>
        <w:jc w:val="both"/>
        <w:rPr>
          <w:b/>
          <w:color w:val="00B050"/>
          <w:lang w:val="el-GR"/>
        </w:rPr>
      </w:pPr>
      <w:r w:rsidRPr="001A439F">
        <w:rPr>
          <w:b/>
          <w:color w:val="00B050"/>
          <w:lang w:val="el-GR"/>
        </w:rPr>
        <w:t xml:space="preserve">Πείραμα - Επαλήθευση: </w:t>
      </w:r>
    </w:p>
    <w:p w:rsidR="001A439F" w:rsidRPr="001A439F" w:rsidRDefault="001A439F" w:rsidP="001A439F">
      <w:pPr>
        <w:spacing w:after="0"/>
        <w:ind w:left="-567"/>
        <w:jc w:val="both"/>
        <w:rPr>
          <w:color w:val="00B050"/>
          <w:lang w:val="el-GR"/>
        </w:rPr>
      </w:pPr>
      <w:r w:rsidRPr="001A439F">
        <w:rPr>
          <w:color w:val="00B050"/>
          <w:lang w:val="el-GR"/>
        </w:rPr>
        <w:t xml:space="preserve">Στη διατομή (4) το </w:t>
      </w:r>
      <w:proofErr w:type="spellStart"/>
      <w:r w:rsidRPr="001A439F">
        <w:rPr>
          <w:color w:val="00B050"/>
          <w:lang w:val="el-GR"/>
        </w:rPr>
        <w:t>μετρηθέν</w:t>
      </w:r>
      <w:proofErr w:type="spellEnd"/>
      <w:r w:rsidRPr="001A439F">
        <w:rPr>
          <w:color w:val="00B050"/>
          <w:lang w:val="el-GR"/>
        </w:rPr>
        <w:t xml:space="preserve"> βάθος ροής θα πρέπει να είναι περίπου το κρίσιμο βάθος ροής</w:t>
      </w:r>
      <w:r w:rsidR="00246E9C">
        <w:rPr>
          <w:color w:val="00B050"/>
          <w:lang w:val="el-GR"/>
        </w:rPr>
        <w:t>,</w:t>
      </w:r>
      <w:r w:rsidRPr="001A439F">
        <w:rPr>
          <w:color w:val="00B050"/>
          <w:lang w:val="el-GR"/>
        </w:rPr>
        <w:t xml:space="preserve"> για </w:t>
      </w:r>
      <w:proofErr w:type="spellStart"/>
      <w:r w:rsidRPr="001A439F">
        <w:rPr>
          <w:color w:val="00B050"/>
          <w:lang w:val="el-GR"/>
        </w:rPr>
        <w:t>ορθογωνική</w:t>
      </w:r>
      <w:proofErr w:type="spellEnd"/>
      <w:r w:rsidRPr="001A439F">
        <w:rPr>
          <w:color w:val="00B050"/>
          <w:lang w:val="el-GR"/>
        </w:rPr>
        <w:t xml:space="preserve"> διατομή:</w:t>
      </w:r>
      <w:r>
        <w:rPr>
          <w:color w:val="00B050"/>
          <w:lang w:val="el-GR"/>
        </w:rPr>
        <w:t xml:space="preserve"> </w:t>
      </w:r>
      <w:r w:rsidRPr="001A439F">
        <w:rPr>
          <w:color w:val="00B050"/>
          <w:position w:val="-24"/>
          <w:lang w:val="el-GR"/>
        </w:rPr>
        <w:object w:dxaOrig="1160" w:dyaOrig="660">
          <v:shape id="_x0000_i1056" type="#_x0000_t75" style="width:58.05pt;height:33.05pt" o:ole="">
            <v:imagedata r:id="rId11" o:title=""/>
          </v:shape>
          <o:OLEObject Type="Embed" ProgID="Equation.DSMT4" ShapeID="_x0000_i1056" DrawAspect="Content" ObjectID="_1571777638" r:id="rId12"/>
        </w:object>
      </w:r>
      <w:r>
        <w:rPr>
          <w:color w:val="00B050"/>
          <w:lang w:val="el-GR"/>
        </w:rPr>
        <w:t xml:space="preserve"> </w:t>
      </w:r>
      <w:r>
        <w:rPr>
          <w:color w:val="00B050"/>
        </w:rPr>
        <w:t xml:space="preserve">. </w:t>
      </w:r>
      <w:r>
        <w:rPr>
          <w:color w:val="00B050"/>
          <w:lang w:val="el-GR"/>
        </w:rPr>
        <w:t>Σχόλιο: Το κρίσιμο βάθος εξαρτάται από την παροχή και τα γεωμετρικά στοιχείο της διατομής. Για κάθε παροχή προσδιορίζω εκ νέου το κρίσιμο βάθος.</w:t>
      </w:r>
    </w:p>
    <w:sectPr w:rsidR="001A439F" w:rsidRPr="001A439F" w:rsidSect="00121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D319FE"/>
    <w:rsid w:val="001214FB"/>
    <w:rsid w:val="001A439F"/>
    <w:rsid w:val="00246E9C"/>
    <w:rsid w:val="005B6095"/>
    <w:rsid w:val="00C57281"/>
    <w:rsid w:val="00D319FE"/>
    <w:rsid w:val="00DB5ED6"/>
    <w:rsid w:val="00EA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fillcolor="#00b050" strokecolor="#00b050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7"/>
        <o:r id="V:Rule10" type="callout" idref="#_x0000_s1038"/>
        <o:r id="V:Rule11" type="callout" idref="#_x0000_s1043"/>
        <o:r id="V:Rule12" type="callout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F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319F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wmf"/><Relationship Id="rId5" Type="http://schemas.openxmlformats.org/officeDocument/2006/relationships/image" Target="media/image2.png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2017-11-09T22:07:00Z</dcterms:created>
  <dcterms:modified xsi:type="dcterms:W3CDTF">2017-11-09T22:07:00Z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