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43EA" w14:textId="1D0343D3" w:rsidR="00C41881" w:rsidRPr="00C41881" w:rsidRDefault="00C41881" w:rsidP="00C41881">
      <w:pPr>
        <w:jc w:val="both"/>
        <w:rPr>
          <w:rFonts w:asciiTheme="majorHAnsi" w:hAnsiTheme="majorHAnsi"/>
          <w:b/>
          <w:bCs/>
        </w:rPr>
      </w:pPr>
      <w:r w:rsidRPr="00C41881">
        <w:rPr>
          <w:rFonts w:asciiTheme="majorHAnsi" w:hAnsiTheme="majorHAnsi"/>
          <w:b/>
          <w:bCs/>
        </w:rPr>
        <w:t xml:space="preserve">Χαρακτηριστικά </w:t>
      </w:r>
      <w:proofErr w:type="spellStart"/>
      <w:r w:rsidRPr="00C41881">
        <w:rPr>
          <w:rFonts w:asciiTheme="majorHAnsi" w:hAnsiTheme="majorHAnsi"/>
          <w:b/>
          <w:bCs/>
        </w:rPr>
        <w:t>Υποκρίσιμων</w:t>
      </w:r>
      <w:proofErr w:type="spellEnd"/>
      <w:r w:rsidRPr="00C41881">
        <w:rPr>
          <w:rFonts w:asciiTheme="majorHAnsi" w:hAnsiTheme="majorHAnsi"/>
          <w:b/>
          <w:bCs/>
        </w:rPr>
        <w:t xml:space="preserve"> και </w:t>
      </w:r>
      <w:proofErr w:type="spellStart"/>
      <w:r w:rsidRPr="00C41881">
        <w:rPr>
          <w:rFonts w:asciiTheme="majorHAnsi" w:hAnsiTheme="majorHAnsi"/>
          <w:b/>
          <w:bCs/>
        </w:rPr>
        <w:t>Υπεκρίσιμων</w:t>
      </w:r>
      <w:proofErr w:type="spellEnd"/>
      <w:r w:rsidRPr="00C41881">
        <w:rPr>
          <w:rFonts w:asciiTheme="majorHAnsi" w:hAnsiTheme="majorHAnsi"/>
          <w:b/>
          <w:bCs/>
        </w:rPr>
        <w:t xml:space="preserve"> ροών</w:t>
      </w:r>
      <w:r w:rsidRPr="00C41881">
        <w:rPr>
          <w:rFonts w:asciiTheme="majorHAnsi" w:hAnsiTheme="majorHAnsi"/>
          <w:b/>
          <w:bCs/>
          <w:lang w:val="en-US"/>
        </w:rPr>
        <w:t xml:space="preserve"> </w:t>
      </w:r>
      <w:r>
        <w:rPr>
          <w:rFonts w:asciiTheme="majorHAnsi" w:hAnsiTheme="majorHAnsi"/>
          <w:b/>
          <w:bCs/>
        </w:rPr>
        <w:t xml:space="preserve">- </w:t>
      </w:r>
      <w:r w:rsidRPr="00C41881">
        <w:rPr>
          <w:rFonts w:asciiTheme="majorHAnsi" w:hAnsiTheme="majorHAnsi"/>
          <w:b/>
          <w:bCs/>
          <w:lang w:val="en-US"/>
        </w:rPr>
        <w:t xml:space="preserve">   </w:t>
      </w:r>
      <w:r w:rsidRPr="00C41881">
        <w:rPr>
          <w:rFonts w:asciiTheme="majorHAnsi" w:hAnsiTheme="majorHAnsi"/>
          <w:b/>
          <w:bCs/>
        </w:rPr>
        <w:t>φορά υδραυλικών υπολογισμών</w:t>
      </w:r>
    </w:p>
    <w:p w14:paraId="6BB2EA02" w14:textId="77777777" w:rsidR="00C41881" w:rsidRDefault="00C41881" w:rsidP="00403B20">
      <w:pPr>
        <w:ind w:left="720" w:hanging="360"/>
        <w:jc w:val="both"/>
      </w:pPr>
    </w:p>
    <w:p w14:paraId="6C70F189" w14:textId="506EC775" w:rsidR="00403B20" w:rsidRDefault="00403B20" w:rsidP="00403B20">
      <w:pPr>
        <w:pStyle w:val="a6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403B20">
        <w:rPr>
          <w:rFonts w:asciiTheme="majorHAnsi" w:hAnsiTheme="majorHAnsi"/>
          <w:b/>
          <w:bCs/>
        </w:rPr>
        <w:t xml:space="preserve">Χαρακτηριστικά </w:t>
      </w:r>
      <w:proofErr w:type="spellStart"/>
      <w:r w:rsidRPr="00403B20">
        <w:rPr>
          <w:rFonts w:asciiTheme="majorHAnsi" w:hAnsiTheme="majorHAnsi"/>
          <w:b/>
          <w:bCs/>
        </w:rPr>
        <w:t>Υποκρίσιμων</w:t>
      </w:r>
      <w:proofErr w:type="spellEnd"/>
      <w:r w:rsidRPr="00403B20">
        <w:rPr>
          <w:rFonts w:asciiTheme="majorHAnsi" w:hAnsiTheme="majorHAnsi"/>
          <w:b/>
          <w:bCs/>
        </w:rPr>
        <w:t xml:space="preserve"> και </w:t>
      </w:r>
      <w:proofErr w:type="spellStart"/>
      <w:r w:rsidRPr="00403B20">
        <w:rPr>
          <w:rFonts w:asciiTheme="majorHAnsi" w:hAnsiTheme="majorHAnsi"/>
          <w:b/>
          <w:bCs/>
        </w:rPr>
        <w:t>Υπεκρίσιμων</w:t>
      </w:r>
      <w:proofErr w:type="spellEnd"/>
      <w:r w:rsidRPr="00403B20">
        <w:rPr>
          <w:rFonts w:asciiTheme="majorHAnsi" w:hAnsiTheme="majorHAnsi"/>
          <w:b/>
          <w:bCs/>
        </w:rPr>
        <w:t xml:space="preserve"> ροών</w:t>
      </w:r>
      <w:r w:rsidR="00C41881">
        <w:rPr>
          <w:rFonts w:asciiTheme="majorHAnsi" w:hAnsiTheme="majorHAnsi"/>
          <w:b/>
          <w:bCs/>
          <w:lang w:val="en-US"/>
        </w:rPr>
        <w:t xml:space="preserve">    </w:t>
      </w:r>
      <w:r w:rsidR="00C41881">
        <w:rPr>
          <w:rFonts w:asciiTheme="majorHAnsi" w:hAnsiTheme="majorHAnsi"/>
          <w:b/>
          <w:bCs/>
        </w:rPr>
        <w:t>φορά υδραυλικών υπολογισμών</w:t>
      </w:r>
    </w:p>
    <w:p w14:paraId="600DC0B8" w14:textId="77777777" w:rsidR="00C41881" w:rsidRPr="00C41881" w:rsidRDefault="00C41881" w:rsidP="00C41881">
      <w:pPr>
        <w:jc w:val="both"/>
        <w:rPr>
          <w:rFonts w:asciiTheme="majorHAnsi" w:hAnsiTheme="majorHAnsi"/>
          <w:b/>
          <w:bCs/>
        </w:rPr>
      </w:pPr>
    </w:p>
    <w:p w14:paraId="4C8DCAF9" w14:textId="77777777" w:rsidR="00403B20" w:rsidRPr="00403B20" w:rsidRDefault="00403B20" w:rsidP="00403B20">
      <w:pPr>
        <w:pStyle w:val="a6"/>
        <w:jc w:val="both"/>
        <w:rPr>
          <w:rFonts w:asciiTheme="majorHAnsi" w:hAnsiTheme="majorHAnsi"/>
          <w:b/>
          <w:bCs/>
        </w:rPr>
      </w:pPr>
    </w:p>
    <w:p w14:paraId="43FC1DB0" w14:textId="5CB9EDD0" w:rsidR="00403B20" w:rsidRPr="00403B20" w:rsidRDefault="00403B20" w:rsidP="00403B20">
      <w:pPr>
        <w:pStyle w:val="a6"/>
        <w:numPr>
          <w:ilvl w:val="1"/>
          <w:numId w:val="1"/>
        </w:num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Ταχύτητα διάδοσης κύματος</w:t>
      </w:r>
      <w:r w:rsidR="00D04566">
        <w:rPr>
          <w:rFonts w:asciiTheme="majorHAnsi" w:hAnsiTheme="majorHAnsi"/>
          <w:b/>
          <w:bCs/>
        </w:rPr>
        <w:t xml:space="preserve"> και κρίσιμες συνθήκες</w:t>
      </w:r>
    </w:p>
    <w:p w14:paraId="6F0E4B8B" w14:textId="43DC3198" w:rsidR="00403B20" w:rsidRPr="00403B20" w:rsidRDefault="00403B20" w:rsidP="00A52EA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Στο παρακάτω </w:t>
      </w:r>
      <w:r w:rsidR="009C0247">
        <w:rPr>
          <w:rFonts w:asciiTheme="majorHAnsi" w:hAnsiTheme="majorHAnsi"/>
        </w:rPr>
        <w:t>Σ</w:t>
      </w:r>
      <w:r>
        <w:rPr>
          <w:rFonts w:asciiTheme="majorHAnsi" w:hAnsiTheme="majorHAnsi"/>
        </w:rPr>
        <w:t>χήμα</w:t>
      </w:r>
      <w:r w:rsidR="009C0247">
        <w:rPr>
          <w:rFonts w:asciiTheme="majorHAnsi" w:hAnsiTheme="majorHAnsi"/>
        </w:rPr>
        <w:t xml:space="preserve"> 1,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n-US"/>
        </w:rPr>
        <w:t>c</w:t>
      </w:r>
      <w:r>
        <w:rPr>
          <w:rFonts w:asciiTheme="majorHAnsi" w:hAnsiTheme="majorHAnsi"/>
        </w:rPr>
        <w:t xml:space="preserve"> είναι η ταχύτητα</w:t>
      </w:r>
      <w:r w:rsidRPr="005F7FE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διάδοσης κύματος </w:t>
      </w:r>
      <w:r w:rsidR="00935DB7" w:rsidRPr="00935DB7">
        <w:rPr>
          <w:rFonts w:asciiTheme="majorHAnsi" w:hAnsiTheme="majorHAnsi"/>
        </w:rPr>
        <w:t>(</w:t>
      </w:r>
      <w:r w:rsidR="00935DB7" w:rsidRPr="00935DB7">
        <w:rPr>
          <w:rFonts w:asciiTheme="majorHAnsi" w:hAnsiTheme="majorHAnsi"/>
          <w:i/>
          <w:iCs/>
          <w:lang w:val="en-US"/>
        </w:rPr>
        <w:t>celerity</w:t>
      </w:r>
      <w:r w:rsidR="00935DB7" w:rsidRPr="00935DB7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 xml:space="preserve">πάνω σε ρέον νερό με </w:t>
      </w:r>
      <w:r w:rsidR="009C0247">
        <w:rPr>
          <w:rFonts w:asciiTheme="majorHAnsi" w:hAnsiTheme="majorHAnsi"/>
        </w:rPr>
        <w:t>τ</w:t>
      </w:r>
      <w:r w:rsidRPr="005F7FE6">
        <w:rPr>
          <w:rFonts w:asciiTheme="majorHAnsi" w:hAnsiTheme="majorHAnsi"/>
        </w:rPr>
        <w:t>αχύτητα ροής V</w:t>
      </w:r>
      <w:r w:rsidRPr="00DA2FF9">
        <w:rPr>
          <w:rFonts w:asciiTheme="majorHAnsi" w:hAnsiTheme="majorHAnsi"/>
          <w:vertAlign w:val="subscript"/>
        </w:rPr>
        <w:t>1</w:t>
      </w:r>
      <w:r>
        <w:rPr>
          <w:rFonts w:asciiTheme="majorHAnsi" w:hAnsiTheme="majorHAnsi"/>
        </w:rPr>
        <w:t>.</w:t>
      </w:r>
    </w:p>
    <w:p w14:paraId="2C4B9C33" w14:textId="2EA5EF11" w:rsidR="00403B20" w:rsidRDefault="009C0247" w:rsidP="00512D86">
      <w:pPr>
        <w:jc w:val="center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2ED13E09" wp14:editId="19276B6C">
            <wp:extent cx="5274310" cy="2747010"/>
            <wp:effectExtent l="0" t="0" r="2540" b="0"/>
            <wp:docPr id="520780003" name="Picture 1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80003" name="Picture 1" descr="A diagram of a circui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B7A38" w14:textId="3AE82EE1" w:rsidR="009C0247" w:rsidRDefault="009C0247" w:rsidP="009C0247">
      <w:pPr>
        <w:jc w:val="center"/>
        <w:rPr>
          <w:rFonts w:asciiTheme="majorHAnsi" w:hAnsiTheme="majorHAnsi"/>
          <w:b/>
          <w:bCs/>
        </w:rPr>
      </w:pPr>
      <w:r w:rsidRPr="009C0247">
        <w:rPr>
          <w:rFonts w:asciiTheme="majorHAnsi" w:hAnsiTheme="majorHAnsi"/>
          <w:b/>
          <w:bCs/>
        </w:rPr>
        <w:t>Σχήμα, 1</w:t>
      </w:r>
    </w:p>
    <w:p w14:paraId="6287D6E8" w14:textId="77777777" w:rsidR="009C0247" w:rsidRPr="009C0247" w:rsidRDefault="009C0247" w:rsidP="009C0247">
      <w:pPr>
        <w:jc w:val="center"/>
        <w:rPr>
          <w:rFonts w:asciiTheme="majorHAnsi" w:hAnsiTheme="majorHAnsi"/>
          <w:b/>
          <w:bCs/>
        </w:rPr>
      </w:pPr>
    </w:p>
    <w:p w14:paraId="7A82F449" w14:textId="2EB12B16" w:rsidR="00C0193F" w:rsidRDefault="005F7FE6" w:rsidP="00A52EA4">
      <w:pPr>
        <w:jc w:val="both"/>
        <w:rPr>
          <w:rFonts w:asciiTheme="majorHAnsi" w:hAnsiTheme="majorHAnsi"/>
        </w:rPr>
      </w:pPr>
      <w:r w:rsidRPr="00D04566">
        <w:rPr>
          <w:rFonts w:asciiTheme="majorHAnsi" w:hAnsiTheme="majorHAnsi"/>
          <w:b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Αν πάρουμε την </w:t>
      </w:r>
      <w:r w:rsidR="00403B20" w:rsidRPr="00D04566">
        <w:rPr>
          <w:rFonts w:asciiTheme="majorHAnsi" w:hAnsiTheme="majorHAnsi"/>
          <w:b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ταχύτητα</w:t>
      </w:r>
      <w:r w:rsidRPr="00D04566">
        <w:rPr>
          <w:rFonts w:asciiTheme="majorHAnsi" w:hAnsiTheme="majorHAnsi"/>
          <w:b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3B20" w:rsidRPr="00D04566">
        <w:rPr>
          <w:rFonts w:asciiTheme="majorHAnsi" w:hAnsiTheme="majorHAnsi"/>
          <w:b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διάδοσης κύματος </w:t>
      </w:r>
      <w:r w:rsidR="00403B20" w:rsidRPr="00D04566">
        <w:rPr>
          <w:rFonts w:asciiTheme="majorHAnsi" w:hAnsiTheme="majorHAnsi"/>
          <w:b/>
          <w:bCs/>
          <w:color w:val="4F81BD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D04566">
        <w:rPr>
          <w:rFonts w:asciiTheme="majorHAnsi" w:hAnsiTheme="majorHAnsi"/>
          <w:b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ίση και αντίθετη από την ταχύτητα ροής V</w:t>
      </w:r>
      <w:r w:rsidRPr="00D04566">
        <w:rPr>
          <w:rFonts w:asciiTheme="majorHAnsi" w:hAnsiTheme="majorHAnsi"/>
          <w:b/>
          <w:bCs/>
          <w:color w:val="4F81BD" w:themeColor="accent1"/>
          <w:vertAlign w:val="sub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D04566">
        <w:rPr>
          <w:rFonts w:asciiTheme="majorHAnsi" w:hAnsiTheme="majorHAnsi"/>
          <w:b/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τότε το κύμα παραμένει ακίνητο και μπορούν να εφαρμοστούν οι συνθήκες </w:t>
      </w:r>
      <w:r w:rsidRPr="00D04566">
        <w:rPr>
          <w:rFonts w:asciiTheme="majorHAnsi" w:hAnsiTheme="majorHAnsi"/>
          <w:b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σταθερής </w:t>
      </w:r>
      <w:r w:rsidR="00D04566">
        <w:rPr>
          <w:rFonts w:asciiTheme="majorHAnsi" w:hAnsiTheme="majorHAnsi"/>
          <w:b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ροής (μόνιμη)</w:t>
      </w:r>
      <w:r w:rsidRPr="00D04566">
        <w:rPr>
          <w:rFonts w:asciiTheme="majorHAnsi" w:hAnsiTheme="majorHAnsi"/>
          <w:b/>
          <w:bCs/>
          <w:color w:val="4F81BD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F7FE6">
        <w:rPr>
          <w:rFonts w:asciiTheme="majorHAnsi" w:hAnsiTheme="majorHAnsi"/>
        </w:rPr>
        <w:t xml:space="preserve"> Γράφοντας την εξίσωση ενέργειας μεταξύ</w:t>
      </w:r>
      <w:r w:rsidR="00A52EA4">
        <w:rPr>
          <w:rFonts w:asciiTheme="majorHAnsi" w:hAnsiTheme="majorHAnsi"/>
        </w:rPr>
        <w:t xml:space="preserve"> δ</w:t>
      </w:r>
      <w:r w:rsidRPr="005F7FE6">
        <w:rPr>
          <w:rFonts w:asciiTheme="majorHAnsi" w:hAnsiTheme="majorHAnsi"/>
        </w:rPr>
        <w:t>ιατομ</w:t>
      </w:r>
      <w:r w:rsidR="00A52EA4">
        <w:rPr>
          <w:rFonts w:asciiTheme="majorHAnsi" w:hAnsiTheme="majorHAnsi"/>
        </w:rPr>
        <w:t>ών</w:t>
      </w:r>
      <w:r w:rsidRPr="005F7FE6">
        <w:rPr>
          <w:rFonts w:asciiTheme="majorHAnsi" w:hAnsiTheme="majorHAnsi"/>
        </w:rPr>
        <w:t xml:space="preserve"> 1 και 2 και παραμελώντας την απώλεια ενέργειας για οριζόντιο </w:t>
      </w:r>
      <w:r w:rsidR="00DA2FF9">
        <w:rPr>
          <w:rFonts w:asciiTheme="majorHAnsi" w:hAnsiTheme="majorHAnsi"/>
        </w:rPr>
        <w:t>αγωγό</w:t>
      </w:r>
      <w:r w:rsidRPr="005F7FE6">
        <w:rPr>
          <w:rFonts w:asciiTheme="majorHAnsi" w:hAnsiTheme="majorHAnsi"/>
        </w:rPr>
        <w:t>,</w:t>
      </w:r>
      <w:r w:rsidR="00A52EA4">
        <w:rPr>
          <w:rFonts w:asciiTheme="majorHAnsi" w:hAnsiTheme="majorHAnsi"/>
        </w:rPr>
        <w:t xml:space="preserve"> </w:t>
      </w:r>
      <w:r w:rsidR="00DA2FF9">
        <w:rPr>
          <w:rFonts w:asciiTheme="majorHAnsi" w:hAnsiTheme="majorHAnsi"/>
        </w:rPr>
        <w:t>έχουμε:</w:t>
      </w:r>
    </w:p>
    <w:bookmarkStart w:id="0" w:name="_Hlk180414437"/>
    <w:p w14:paraId="1D935FAA" w14:textId="7D2359C3" w:rsidR="00DA2FF9" w:rsidRPr="00DA2FF9" w:rsidRDefault="00000000" w:rsidP="00A52EA4">
      <w:pPr>
        <w:jc w:val="both"/>
        <w:rPr>
          <w:rFonts w:asciiTheme="majorHAnsi" w:eastAsiaTheme="minorEastAsia" w:hAnsiTheme="majorHAnsi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 </m:t>
          </m:r>
          <w:bookmarkEnd w:id="0"/>
          <m:r>
            <w:rPr>
              <w:rFonts w:ascii="Cambria Math" w:hAnsi="Cambria Math"/>
              <w:lang w:val="en-US"/>
            </w:rPr>
            <m:t>(a)</m:t>
          </m:r>
        </m:oMath>
      </m:oMathPara>
    </w:p>
    <w:p w14:paraId="70C86BB7" w14:textId="25A68913" w:rsidR="00DA2FF9" w:rsidRPr="00D04566" w:rsidRDefault="00DA2FF9" w:rsidP="00A52EA4">
      <w:pPr>
        <w:jc w:val="both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Για ορθογώνιους αγωγούς</w:t>
      </w:r>
      <w:r w:rsidR="00D04566">
        <w:rPr>
          <w:rFonts w:asciiTheme="majorHAnsi" w:hAnsiTheme="majorHAnsi"/>
          <w:iCs/>
        </w:rPr>
        <w:t xml:space="preserve"> από τη διατήρηση της μάζας:</w:t>
      </w:r>
    </w:p>
    <w:p w14:paraId="43514DA4" w14:textId="60BA75DB" w:rsidR="00DA2FF9" w:rsidRPr="00DA2FF9" w:rsidRDefault="00DA2FF9" w:rsidP="00DA2FF9">
      <w:pPr>
        <w:jc w:val="center"/>
        <w:rPr>
          <w:rFonts w:asciiTheme="majorHAnsi" w:eastAsiaTheme="minorEastAsia" w:hAnsiTheme="majorHAnsi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q= 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 ⇒</m:t>
          </m:r>
        </m:oMath>
      </m:oMathPara>
    </w:p>
    <w:p w14:paraId="4821A0E9" w14:textId="14EF2E47" w:rsidR="00DA2FF9" w:rsidRPr="009177CF" w:rsidRDefault="00000000" w:rsidP="00DA2FF9">
      <w:pPr>
        <w:jc w:val="center"/>
        <w:rPr>
          <w:rFonts w:asciiTheme="majorHAnsi" w:eastAsiaTheme="minorEastAsia" w:hAnsiTheme="majorHAnsi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×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</m:oMath>
      </m:oMathPara>
    </w:p>
    <w:p w14:paraId="2C0A528F" w14:textId="6E7BA39B" w:rsidR="009177CF" w:rsidRDefault="009177CF" w:rsidP="009177CF">
      <w:pPr>
        <w:jc w:val="both"/>
        <w:rPr>
          <w:rFonts w:asciiTheme="majorHAnsi" w:eastAsiaTheme="minorEastAsia" w:hAnsiTheme="majorHAnsi"/>
          <w:iCs/>
        </w:rPr>
      </w:pPr>
      <w:r>
        <w:rPr>
          <w:rFonts w:asciiTheme="majorHAnsi" w:eastAsiaTheme="minorEastAsia" w:hAnsiTheme="majorHAnsi"/>
          <w:iCs/>
        </w:rPr>
        <w:lastRenderedPageBreak/>
        <w:t>Αντικαθιστώντας την παραπάνω σχέση στην Εξ. (α),</w:t>
      </w:r>
    </w:p>
    <w:p w14:paraId="7B77BE86" w14:textId="77777777" w:rsidR="009177CF" w:rsidRDefault="009177CF" w:rsidP="009177CF">
      <w:pPr>
        <w:jc w:val="center"/>
        <w:rPr>
          <w:rFonts w:asciiTheme="majorHAnsi" w:hAnsiTheme="majorHAnsi"/>
          <w:iCs/>
        </w:rPr>
      </w:pPr>
    </w:p>
    <w:p w14:paraId="0AA3BF7F" w14:textId="65E5EA0A" w:rsidR="009177CF" w:rsidRPr="009F1D41" w:rsidRDefault="00000000" w:rsidP="009177CF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 ×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384C44A" w14:textId="77777777" w:rsidR="009F1D41" w:rsidRDefault="009F1D41" w:rsidP="009177CF">
      <w:pPr>
        <w:jc w:val="center"/>
        <w:rPr>
          <w:rFonts w:asciiTheme="majorHAnsi" w:eastAsiaTheme="minorEastAsia" w:hAnsiTheme="majorHAnsi"/>
          <w:lang w:val="en-US"/>
        </w:rPr>
      </w:pPr>
    </w:p>
    <w:p w14:paraId="4535D5D3" w14:textId="6808B010" w:rsidR="009F1D41" w:rsidRPr="009F1D41" w:rsidRDefault="00000000" w:rsidP="009177CF">
      <w:pPr>
        <w:jc w:val="center"/>
        <w:rPr>
          <w:rFonts w:asciiTheme="majorHAnsi" w:eastAsiaTheme="minorEastAsia" w:hAnsiTheme="majorHAnsi"/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 xml:space="preserve">2 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 xml:space="preserve">     (1)</m:t>
          </m:r>
        </m:oMath>
      </m:oMathPara>
    </w:p>
    <w:p w14:paraId="3B186CFE" w14:textId="46B35F57" w:rsidR="003A6184" w:rsidRDefault="001D07DC" w:rsidP="003A6184">
      <w:pPr>
        <w:jc w:val="both"/>
        <w:rPr>
          <w:rFonts w:asciiTheme="majorHAnsi" w:eastAsiaTheme="minorEastAsia" w:hAnsiTheme="majorHAnsi"/>
        </w:rPr>
      </w:pPr>
      <w:r w:rsidRPr="00C41881">
        <w:rPr>
          <w:rFonts w:asciiTheme="majorHAnsi" w:eastAsiaTheme="minorEastAsia" w:hAnsiTheme="majorHAnsi"/>
          <w:iCs/>
          <w:u w:val="single"/>
        </w:rPr>
        <w:t xml:space="preserve">Αν </w:t>
      </w:r>
      <m:oMath>
        <m:sSub>
          <m:sSubPr>
            <m:ctrlPr>
              <w:rPr>
                <w:rFonts w:ascii="Cambria Math" w:hAnsi="Cambria Math"/>
                <w:i/>
                <w:u w:val="single"/>
                <w:lang w:val="en-US"/>
              </w:rPr>
            </m:ctrlPr>
          </m:sSubPr>
          <m:e>
            <m:r>
              <w:rPr>
                <w:rFonts w:ascii="Cambria Math" w:hAnsi="Cambria Math"/>
                <w:u w:val="single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1</m:t>
            </m:r>
          </m:sub>
        </m:sSub>
      </m:oMath>
      <w:r w:rsidRPr="00C41881">
        <w:rPr>
          <w:rFonts w:asciiTheme="majorHAnsi" w:eastAsiaTheme="minorEastAsia" w:hAnsiTheme="majorHAnsi"/>
          <w:u w:val="single"/>
        </w:rPr>
        <w:t xml:space="preserve"> = </w:t>
      </w:r>
      <w:r w:rsidRPr="00C41881">
        <w:rPr>
          <w:rFonts w:asciiTheme="majorHAnsi" w:eastAsiaTheme="minorEastAsia" w:hAnsiTheme="majorHAnsi"/>
          <w:u w:val="single"/>
          <w:lang w:val="en-US"/>
        </w:rPr>
        <w:t>y</w:t>
      </w:r>
      <w:r w:rsidRPr="00C41881">
        <w:rPr>
          <w:rFonts w:asciiTheme="majorHAnsi" w:eastAsiaTheme="minorEastAsia" w:hAnsiTheme="majorHAnsi"/>
          <w:u w:val="single"/>
        </w:rPr>
        <w:t xml:space="preserve">, τότε </w:t>
      </w:r>
      <m:oMath>
        <m:sSub>
          <m:sSubPr>
            <m:ctrlPr>
              <w:rPr>
                <w:rFonts w:ascii="Cambria Math" w:hAnsi="Cambria Math"/>
                <w:i/>
                <w:u w:val="single"/>
                <w:lang w:val="en-US"/>
              </w:rPr>
            </m:ctrlPr>
          </m:sSubPr>
          <m:e>
            <m:r>
              <w:rPr>
                <w:rFonts w:ascii="Cambria Math" w:hAnsi="Cambria Math"/>
                <w:u w:val="single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u w:val="single"/>
              </w:rPr>
              <m:t>2</m:t>
            </m:r>
          </m:sub>
        </m:sSub>
      </m:oMath>
      <w:r w:rsidRPr="00C41881">
        <w:rPr>
          <w:rFonts w:asciiTheme="majorHAnsi" w:eastAsiaTheme="minorEastAsia" w:hAnsiTheme="majorHAnsi"/>
          <w:u w:val="single"/>
        </w:rPr>
        <w:t xml:space="preserve"> =</w:t>
      </w:r>
      <w:bookmarkStart w:id="1" w:name="_Hlk180415198"/>
      <w:r w:rsidRPr="00C41881">
        <w:rPr>
          <w:rFonts w:asciiTheme="majorHAnsi" w:eastAsiaTheme="minorEastAsia" w:hAnsiTheme="majorHAnsi"/>
          <w:u w:val="single"/>
        </w:rPr>
        <w:t xml:space="preserve"> </w:t>
      </w:r>
      <w:r w:rsidRPr="00C41881">
        <w:rPr>
          <w:rFonts w:asciiTheme="majorHAnsi" w:eastAsiaTheme="minorEastAsia" w:hAnsiTheme="majorHAnsi"/>
          <w:u w:val="single"/>
          <w:lang w:val="en-US"/>
        </w:rPr>
        <w:t>y</w:t>
      </w:r>
      <w:r w:rsidRPr="00C41881">
        <w:rPr>
          <w:rFonts w:asciiTheme="majorHAnsi" w:eastAsiaTheme="minorEastAsia" w:hAnsiTheme="majorHAnsi"/>
          <w:u w:val="single"/>
        </w:rPr>
        <w:t xml:space="preserve"> + </w:t>
      </w:r>
      <m:oMath>
        <m:r>
          <m:rPr>
            <m:sty m:val="p"/>
          </m:rPr>
          <w:rPr>
            <w:rFonts w:ascii="Cambria Math" w:hAnsi="Cambria Math"/>
            <w:u w:val="single"/>
          </w:rPr>
          <m:t>Δ</m:t>
        </m:r>
        <m:r>
          <w:rPr>
            <w:rFonts w:ascii="Cambria Math" w:hAnsi="Cambria Math"/>
            <w:u w:val="single"/>
          </w:rPr>
          <m:t>y</m:t>
        </m:r>
      </m:oMath>
      <w:bookmarkEnd w:id="1"/>
      <w:r w:rsidR="003A6184" w:rsidRPr="00C41881">
        <w:rPr>
          <w:rFonts w:asciiTheme="majorHAnsi" w:eastAsiaTheme="minorEastAsia" w:hAnsiTheme="majorHAnsi"/>
          <w:u w:val="single"/>
        </w:rPr>
        <w:t xml:space="preserve"> </w:t>
      </w:r>
      <w:r w:rsidR="003A6184" w:rsidRPr="00EF46C0">
        <w:rPr>
          <w:rFonts w:asciiTheme="majorHAnsi" w:eastAsiaTheme="minorEastAsia" w:hAnsiTheme="majorHAnsi"/>
          <w:b/>
          <w:bCs/>
          <w:color w:val="00B0F0"/>
          <w:u w:val="single"/>
        </w:rPr>
        <w:t xml:space="preserve">και </w:t>
      </w:r>
      <w:r w:rsidR="003A6184" w:rsidRPr="00EF46C0">
        <w:rPr>
          <w:rFonts w:asciiTheme="majorHAnsi" w:hAnsiTheme="majorHAnsi"/>
          <w:b/>
          <w:bCs/>
          <w:color w:val="00B0F0"/>
          <w:u w:val="single"/>
        </w:rPr>
        <w:t>V</w:t>
      </w:r>
      <w:r w:rsidR="003A6184" w:rsidRPr="00EF46C0">
        <w:rPr>
          <w:rFonts w:asciiTheme="majorHAnsi" w:hAnsiTheme="majorHAnsi"/>
          <w:b/>
          <w:bCs/>
          <w:color w:val="00B0F0"/>
          <w:u w:val="single"/>
          <w:vertAlign w:val="subscript"/>
        </w:rPr>
        <w:t>1</w:t>
      </w:r>
      <w:r w:rsidR="003A6184" w:rsidRPr="00EF46C0">
        <w:rPr>
          <w:rFonts w:asciiTheme="majorHAnsi" w:hAnsiTheme="majorHAnsi"/>
          <w:b/>
          <w:bCs/>
          <w:color w:val="00B0F0"/>
          <w:u w:val="single"/>
        </w:rPr>
        <w:t xml:space="preserve"> = -</w:t>
      </w:r>
      <w:r w:rsidR="003A6184" w:rsidRPr="00EF46C0">
        <w:rPr>
          <w:rFonts w:asciiTheme="majorHAnsi" w:hAnsiTheme="majorHAnsi"/>
          <w:b/>
          <w:bCs/>
          <w:color w:val="00B0F0"/>
          <w:u w:val="single"/>
          <w:lang w:val="en-US"/>
        </w:rPr>
        <w:t>c</w:t>
      </w:r>
      <w:r w:rsidR="00D04566" w:rsidRPr="00EF46C0">
        <w:rPr>
          <w:rFonts w:asciiTheme="majorHAnsi" w:hAnsiTheme="majorHAnsi"/>
          <w:b/>
          <w:bCs/>
          <w:color w:val="00B0F0"/>
          <w:u w:val="single"/>
        </w:rPr>
        <w:t xml:space="preserve"> (</w:t>
      </w:r>
      <w:r w:rsidR="00EF46C0" w:rsidRPr="00EF46C0">
        <w:rPr>
          <w:rFonts w:asciiTheme="majorHAnsi" w:hAnsiTheme="majorHAnsi"/>
          <w:b/>
          <w:bCs/>
          <w:color w:val="00B0F0"/>
          <w:u w:val="single"/>
        </w:rPr>
        <w:t xml:space="preserve">ακίνητο κύμα </w:t>
      </w:r>
      <w:r w:rsidR="00D04566" w:rsidRPr="00EF46C0">
        <w:rPr>
          <w:rFonts w:asciiTheme="majorHAnsi" w:hAnsiTheme="majorHAnsi"/>
          <w:b/>
          <w:bCs/>
          <w:color w:val="00B0F0"/>
          <w:u w:val="single"/>
        </w:rPr>
        <w:t>)</w:t>
      </w:r>
      <w:r w:rsidR="003A6184" w:rsidRPr="00EF46C0">
        <w:rPr>
          <w:rFonts w:asciiTheme="majorHAnsi" w:hAnsiTheme="majorHAnsi"/>
          <w:b/>
          <w:bCs/>
          <w:color w:val="00B0F0"/>
          <w:u w:val="single"/>
        </w:rPr>
        <w:t>,</w:t>
      </w:r>
      <w:r w:rsidR="003A6184" w:rsidRPr="00EF46C0">
        <w:rPr>
          <w:rFonts w:asciiTheme="majorHAnsi" w:hAnsiTheme="majorHAnsi"/>
          <w:color w:val="00B0F0"/>
          <w:u w:val="single"/>
        </w:rPr>
        <w:t xml:space="preserve"> </w:t>
      </w:r>
      <w:r w:rsidR="003A6184">
        <w:rPr>
          <w:rFonts w:asciiTheme="majorHAnsi" w:hAnsiTheme="majorHAnsi"/>
        </w:rPr>
        <w:t xml:space="preserve">στα οποία </w:t>
      </w:r>
      <m:oMath>
        <m:r>
          <w:rPr>
            <w:rFonts w:ascii="Cambria Math" w:hAnsi="Cambria Math"/>
          </w:rPr>
          <m:t xml:space="preserve">το 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</m:t>
        </m:r>
      </m:oMath>
      <w:r w:rsidR="003A6184">
        <w:rPr>
          <w:rFonts w:asciiTheme="majorHAnsi" w:eastAsiaTheme="minorEastAsia" w:hAnsiTheme="majorHAnsi"/>
        </w:rPr>
        <w:t xml:space="preserve"> είναι το ύψος κύματος και η Εξ. (1) μπορεί να γαφτεί ως εξής:</w:t>
      </w:r>
    </w:p>
    <w:p w14:paraId="330794B6" w14:textId="5FBF4F82" w:rsidR="003A6184" w:rsidRPr="003A6184" w:rsidRDefault="00000000" w:rsidP="003A6184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2g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 y +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en-US"/>
                </w:rPr>
                <m:t>-y</m:t>
              </m:r>
            </m:num>
            <m:den>
              <m:r>
                <w:rPr>
                  <w:rFonts w:ascii="Cambria Math" w:hAnsi="Cambria Math"/>
                  <w:lang w:val="en-US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 xml:space="preserve">y +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 xml:space="preserve">2 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    </m:t>
          </m:r>
        </m:oMath>
      </m:oMathPara>
    </w:p>
    <w:p w14:paraId="7925603E" w14:textId="20A19F0C" w:rsidR="003A6184" w:rsidRPr="007A5C4A" w:rsidRDefault="003A6184" w:rsidP="003A6184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2g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w:bookmarkStart w:id="2" w:name="_Hlk180415369"/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 +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w:bookmarkEnd w:id="2"/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 xml:space="preserve"> +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  </m:t>
          </m:r>
        </m:oMath>
      </m:oMathPara>
    </w:p>
    <w:p w14:paraId="7E21C6D7" w14:textId="2FC7B2B3" w:rsidR="0047380A" w:rsidRPr="0047380A" w:rsidRDefault="00000000" w:rsidP="0047380A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2g</m:t>
                  </m:r>
                </m:den>
              </m:f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+2y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 +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+2y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+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 xml:space="preserve">  </m:t>
          </m:r>
        </m:oMath>
      </m:oMathPara>
    </w:p>
    <w:p w14:paraId="68D66B99" w14:textId="77777777" w:rsidR="0047380A" w:rsidRDefault="0047380A" w:rsidP="0047380A">
      <w:pPr>
        <w:jc w:val="center"/>
        <w:rPr>
          <w:rFonts w:asciiTheme="majorHAnsi" w:eastAsiaTheme="minorEastAsia" w:hAnsiTheme="majorHAnsi"/>
          <w:lang w:val="en-US"/>
        </w:rPr>
      </w:pPr>
    </w:p>
    <w:p w14:paraId="40203CC2" w14:textId="11976623" w:rsidR="0047380A" w:rsidRPr="0047380A" w:rsidRDefault="00000000" w:rsidP="0047380A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2g</m:t>
                  </m:r>
                </m:den>
              </m:f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≅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67927C06" w14:textId="77777777" w:rsidR="0047380A" w:rsidRDefault="0047380A" w:rsidP="0047380A">
      <w:pPr>
        <w:rPr>
          <w:rFonts w:asciiTheme="majorHAnsi" w:eastAsiaTheme="minorEastAsia" w:hAnsiTheme="majorHAnsi"/>
          <w:lang w:val="en-US"/>
        </w:rPr>
      </w:pPr>
    </w:p>
    <w:p w14:paraId="791DDF51" w14:textId="7145FB69" w:rsidR="0047380A" w:rsidRPr="0047380A" w:rsidRDefault="00000000" w:rsidP="003A6184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2g</m:t>
                  </m:r>
                </m:den>
              </m:f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≅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1+2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2y</m:t>
              </m:r>
            </m:den>
          </m:f>
        </m:oMath>
      </m:oMathPara>
    </w:p>
    <w:p w14:paraId="2A8BFAA0" w14:textId="77777777" w:rsidR="003A6184" w:rsidRPr="00B3245C" w:rsidRDefault="003A6184" w:rsidP="003A6184">
      <w:pPr>
        <w:jc w:val="both"/>
        <w:rPr>
          <w:rFonts w:asciiTheme="majorHAnsi" w:eastAsiaTheme="minorEastAsia" w:hAnsiTheme="majorHAnsi"/>
          <w:lang w:val="en-US"/>
        </w:rPr>
      </w:pPr>
    </w:p>
    <w:p w14:paraId="5601D2D2" w14:textId="767EA4FD" w:rsidR="003443A2" w:rsidRPr="0047380A" w:rsidRDefault="003443A2" w:rsidP="003443A2">
      <w:pPr>
        <w:jc w:val="center"/>
        <w:rPr>
          <w:rFonts w:asciiTheme="majorHAnsi" w:eastAsiaTheme="minorEastAsia" w:hAnsiTheme="majorHAnsi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c≅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val="en-US"/>
                </w:rPr>
                <m:t>gy</m:t>
              </m:r>
            </m:e>
          </m:rad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1+2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y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   (2)</m:t>
          </m:r>
        </m:oMath>
      </m:oMathPara>
    </w:p>
    <w:p w14:paraId="32FF162E" w14:textId="0AD81903" w:rsidR="003A6184" w:rsidRDefault="00A53DAB" w:rsidP="00A53DAB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Η Εξ. (2) είναι έγκυρη για ρηχά νερά. Γενικά, το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y/</m:t>
        </m:r>
        <w:bookmarkStart w:id="3" w:name="_Hlk180416467"/>
        <m:r>
          <w:rPr>
            <w:rFonts w:ascii="Cambria Math" w:hAnsi="Cambria Math"/>
            <w:lang w:val="en-US"/>
          </w:rPr>
          <m:t>y</m:t>
        </m:r>
      </m:oMath>
      <w:bookmarkEnd w:id="3"/>
      <w:r>
        <w:rPr>
          <w:rFonts w:asciiTheme="majorHAnsi" w:eastAsiaTheme="minorEastAsia" w:hAnsiTheme="majorHAnsi"/>
        </w:rPr>
        <w:t xml:space="preserve"> μπορεί να ληφθεί </w:t>
      </w:r>
      <w:r w:rsidR="00D04566">
        <w:rPr>
          <w:rFonts w:asciiTheme="majorHAnsi" w:eastAsiaTheme="minorEastAsia" w:hAnsiTheme="majorHAnsi"/>
        </w:rPr>
        <w:t>αμελητέο</w:t>
      </w:r>
      <w:r>
        <w:rPr>
          <w:rFonts w:asciiTheme="majorHAnsi" w:eastAsiaTheme="minorEastAsia" w:hAnsiTheme="majorHAnsi"/>
        </w:rPr>
        <w:t>, οπότε η εξίσωση ταχύτητας μετασχηματίζεται ως εξής:</w:t>
      </w:r>
    </w:p>
    <w:p w14:paraId="52ABBD3E" w14:textId="07793A27" w:rsidR="00A53DAB" w:rsidRDefault="00A53DAB" w:rsidP="00A53DAB">
      <w:pPr>
        <w:jc w:val="center"/>
        <w:rPr>
          <w:rFonts w:asciiTheme="majorHAnsi" w:eastAsiaTheme="minorEastAsia" w:hAnsiTheme="majorHAnsi"/>
          <w:iCs/>
        </w:rPr>
      </w:pPr>
      <w:bookmarkStart w:id="4" w:name="_Hlk180417955"/>
      <m:oMath>
        <m:r>
          <w:rPr>
            <w:rFonts w:ascii="Cambria Math" w:eastAsiaTheme="minorEastAsia" w:hAnsi="Cambria Math"/>
            <w:highlight w:val="yellow"/>
            <w:lang w:val="en-US"/>
          </w:rPr>
          <m:t>c</m:t>
        </m:r>
        <m:r>
          <w:rPr>
            <w:rFonts w:ascii="Cambria Math" w:eastAsiaTheme="minorEastAsia" w:hAnsi="Cambria Math"/>
            <w:highlight w:val="yellow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highlight w:val="yellow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highlight w:val="yellow"/>
                <w:lang w:val="en-US"/>
              </w:rPr>
              <m:t>gy</m:t>
            </m:r>
          </m:e>
        </m:rad>
      </m:oMath>
      <w:r>
        <w:rPr>
          <w:rFonts w:asciiTheme="majorHAnsi" w:eastAsiaTheme="minorEastAsia" w:hAnsiTheme="majorHAnsi"/>
          <w:i/>
        </w:rPr>
        <w:t xml:space="preserve">       </w:t>
      </w:r>
      <w:bookmarkEnd w:id="4"/>
      <w:r>
        <w:rPr>
          <w:rFonts w:asciiTheme="majorHAnsi" w:eastAsiaTheme="minorEastAsia" w:hAnsiTheme="majorHAnsi"/>
          <w:iCs/>
        </w:rPr>
        <w:t>(3).</w:t>
      </w:r>
    </w:p>
    <w:p w14:paraId="7F84EA99" w14:textId="77777777" w:rsidR="00C41881" w:rsidRDefault="00A53DAB" w:rsidP="00A53DAB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iCs/>
        </w:rPr>
        <w:t xml:space="preserve">Τα κύματα που δημιουργούνται σε </w:t>
      </w:r>
      <w:r w:rsidR="00C41881">
        <w:rPr>
          <w:rFonts w:asciiTheme="majorHAnsi" w:eastAsiaTheme="minorEastAsia" w:hAnsiTheme="majorHAnsi"/>
          <w:iCs/>
        </w:rPr>
        <w:t xml:space="preserve">ακίνητο </w:t>
      </w:r>
      <w:r>
        <w:rPr>
          <w:rFonts w:asciiTheme="majorHAnsi" w:eastAsiaTheme="minorEastAsia" w:hAnsiTheme="majorHAnsi"/>
          <w:iCs/>
        </w:rPr>
        <w:t xml:space="preserve">νερό με βάθος </w:t>
      </w:r>
      <m:oMath>
        <m:r>
          <w:rPr>
            <w:rFonts w:ascii="Cambria Math" w:hAnsi="Cambria Math"/>
            <w:lang w:val="en-US"/>
          </w:rPr>
          <m:t>y</m:t>
        </m:r>
      </m:oMath>
      <w:r>
        <w:rPr>
          <w:rFonts w:asciiTheme="majorHAnsi" w:eastAsiaTheme="minorEastAsia" w:hAnsiTheme="majorHAnsi"/>
        </w:rPr>
        <w:t xml:space="preserve"> θα διαδοθούν σε όλες τις διευθύνσεις με </w:t>
      </w:r>
      <w:r w:rsidR="00E964CD">
        <w:rPr>
          <w:rFonts w:asciiTheme="majorHAnsi" w:eastAsiaTheme="minorEastAsia" w:hAnsiTheme="majorHAnsi"/>
        </w:rPr>
        <w:t xml:space="preserve">την </w:t>
      </w:r>
      <w:r>
        <w:rPr>
          <w:rFonts w:asciiTheme="majorHAnsi" w:eastAsiaTheme="minorEastAsia" w:hAnsiTheme="majorHAnsi"/>
        </w:rPr>
        <w:t>ταχύτητα</w:t>
      </w:r>
      <w:r w:rsidR="00E964CD">
        <w:rPr>
          <w:rFonts w:asciiTheme="majorHAnsi" w:eastAsiaTheme="minorEastAsia" w:hAnsiTheme="majorHAnsi"/>
        </w:rPr>
        <w:t xml:space="preserve"> που προέρχεται από την</w:t>
      </w:r>
      <w:r w:rsidR="00E964CD" w:rsidRPr="00E964CD">
        <w:rPr>
          <w:rFonts w:asciiTheme="majorHAnsi" w:eastAsiaTheme="minorEastAsia" w:hAnsiTheme="majorHAnsi"/>
        </w:rPr>
        <w:t xml:space="preserve"> </w:t>
      </w:r>
      <w:r w:rsidR="00E964CD">
        <w:rPr>
          <w:rFonts w:asciiTheme="majorHAnsi" w:eastAsiaTheme="minorEastAsia" w:hAnsiTheme="majorHAnsi"/>
        </w:rPr>
        <w:t>Εξ. (3) .</w:t>
      </w:r>
      <w:r w:rsidR="00623B8A">
        <w:rPr>
          <w:rFonts w:asciiTheme="majorHAnsi" w:eastAsiaTheme="minorEastAsia" w:hAnsiTheme="majorHAnsi"/>
        </w:rPr>
        <w:t xml:space="preserve"> </w:t>
      </w:r>
    </w:p>
    <w:p w14:paraId="571CC23F" w14:textId="354A53FD" w:rsidR="00A53DAB" w:rsidRDefault="00623B8A" w:rsidP="00A53DAB">
      <w:pPr>
        <w:jc w:val="both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Αν το κύμα είναι επί </w:t>
      </w:r>
      <w:r w:rsidR="00D04566">
        <w:rPr>
          <w:rFonts w:asciiTheme="majorHAnsi" w:eastAsiaTheme="minorEastAsia" w:hAnsiTheme="majorHAnsi"/>
        </w:rPr>
        <w:t>ρέοντος νερού</w:t>
      </w:r>
      <w:r>
        <w:rPr>
          <w:rFonts w:asciiTheme="majorHAnsi" w:eastAsiaTheme="minorEastAsia" w:hAnsiTheme="majorHAnsi"/>
        </w:rPr>
        <w:t xml:space="preserve">, η συνιστώσα της ταχύτητας </w:t>
      </w:r>
      <w:r w:rsidR="00403B20">
        <w:rPr>
          <w:rFonts w:asciiTheme="majorHAnsi" w:eastAsiaTheme="minorEastAsia" w:hAnsiTheme="majorHAnsi"/>
        </w:rPr>
        <w:t>κύματος</w:t>
      </w:r>
      <w:r>
        <w:rPr>
          <w:rFonts w:asciiTheme="majorHAnsi" w:eastAsiaTheme="minorEastAsia" w:hAnsiTheme="majorHAnsi"/>
        </w:rPr>
        <w:t xml:space="preserve">, </w:t>
      </w:r>
      <w:r>
        <w:rPr>
          <w:rFonts w:asciiTheme="majorHAnsi" w:eastAsiaTheme="minorEastAsia" w:hAnsiTheme="majorHAnsi"/>
          <w:lang w:val="en-US"/>
        </w:rPr>
        <w:t>c</w:t>
      </w:r>
      <w:r w:rsidR="00403B20">
        <w:rPr>
          <w:rFonts w:asciiTheme="majorHAnsi" w:eastAsiaTheme="minorEastAsia" w:hAnsiTheme="majorHAnsi"/>
        </w:rPr>
        <w:t xml:space="preserve"> και η ταχύτητα ροής, </w:t>
      </w:r>
      <w:r w:rsidR="00403B20">
        <w:rPr>
          <w:rFonts w:asciiTheme="majorHAnsi" w:eastAsiaTheme="minorEastAsia" w:hAnsiTheme="majorHAnsi"/>
          <w:lang w:val="en-US"/>
        </w:rPr>
        <w:t>V</w:t>
      </w:r>
      <w:r w:rsidR="00E964CD">
        <w:rPr>
          <w:rFonts w:asciiTheme="majorHAnsi" w:eastAsiaTheme="minorEastAsia" w:hAnsiTheme="majorHAnsi"/>
        </w:rPr>
        <w:t xml:space="preserve"> </w:t>
      </w:r>
      <w:r w:rsidR="009C0247">
        <w:rPr>
          <w:rFonts w:asciiTheme="majorHAnsi" w:eastAsiaTheme="minorEastAsia" w:hAnsiTheme="majorHAnsi"/>
        </w:rPr>
        <w:t>θα ληφθούν ως απόλυτη ταχύτητα.</w:t>
      </w:r>
      <w:r w:rsidR="00A53DAB">
        <w:rPr>
          <w:rFonts w:asciiTheme="majorHAnsi" w:eastAsiaTheme="minorEastAsia" w:hAnsiTheme="majorHAnsi"/>
        </w:rPr>
        <w:t xml:space="preserve"> </w:t>
      </w:r>
    </w:p>
    <w:p w14:paraId="45078A17" w14:textId="0A868468" w:rsidR="009C0247" w:rsidRDefault="009C0247" w:rsidP="009C0247">
      <w:pPr>
        <w:ind w:left="360"/>
        <w:jc w:val="both"/>
        <w:rPr>
          <w:rFonts w:asciiTheme="majorHAnsi" w:eastAsiaTheme="minorEastAsia" w:hAnsiTheme="majorHAnsi"/>
          <w:b/>
          <w:bCs/>
          <w:iCs/>
        </w:rPr>
      </w:pPr>
      <w:r w:rsidRPr="009C0247">
        <w:rPr>
          <w:rFonts w:asciiTheme="majorHAnsi" w:eastAsiaTheme="minorEastAsia" w:hAnsiTheme="majorHAnsi"/>
          <w:b/>
          <w:bCs/>
          <w:iCs/>
        </w:rPr>
        <w:lastRenderedPageBreak/>
        <w:t>α)</w:t>
      </w:r>
      <w:r w:rsidRPr="009C0247">
        <w:rPr>
          <w:rFonts w:asciiTheme="majorHAnsi" w:eastAsiaTheme="minorEastAsia" w:hAnsiTheme="majorHAnsi"/>
          <w:b/>
          <w:bCs/>
          <w:iCs/>
        </w:rPr>
        <w:tab/>
        <w:t>Υποκρίσιμες ροές</w:t>
      </w:r>
    </w:p>
    <w:p w14:paraId="37B7B978" w14:textId="71675B66" w:rsidR="009C0247" w:rsidRDefault="009C0247" w:rsidP="009C0247">
      <w:pPr>
        <w:ind w:left="360"/>
        <w:jc w:val="both"/>
        <w:rPr>
          <w:rFonts w:asciiTheme="majorHAnsi" w:hAnsiTheme="majorHAnsi"/>
        </w:rPr>
      </w:pPr>
      <w:r w:rsidRPr="009C0247">
        <w:rPr>
          <w:rFonts w:asciiTheme="majorHAnsi" w:hAnsiTheme="majorHAnsi"/>
        </w:rPr>
        <w:t xml:space="preserve">Ο </w:t>
      </w:r>
      <w:r>
        <w:rPr>
          <w:rFonts w:asciiTheme="majorHAnsi" w:hAnsiTheme="majorHAnsi"/>
        </w:rPr>
        <w:t>αριθμός</w:t>
      </w:r>
      <w:r w:rsidRPr="009C0247">
        <w:rPr>
          <w:rFonts w:asciiTheme="majorHAnsi" w:hAnsiTheme="majorHAnsi"/>
        </w:rPr>
        <w:t xml:space="preserve"> </w:t>
      </w:r>
      <w:r w:rsidRPr="009C0247">
        <w:rPr>
          <w:rFonts w:asciiTheme="majorHAnsi" w:hAnsiTheme="majorHAnsi"/>
          <w:lang w:val="en-US"/>
        </w:rPr>
        <w:t>Froude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για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ορθογώνιους ή 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πλατείς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αγωγούς είναι:</w:t>
      </w:r>
    </w:p>
    <w:p w14:paraId="279238B0" w14:textId="0F78F776" w:rsidR="003A6184" w:rsidRPr="002A0DB6" w:rsidRDefault="00000000" w:rsidP="00935DB7">
      <w:pPr>
        <w:ind w:left="360"/>
        <w:jc w:val="both"/>
        <w:rPr>
          <w:rFonts w:asciiTheme="majorHAnsi" w:eastAsiaTheme="minorEastAsia" w:hAnsiTheme="majorHAnsi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gy</m:t>
                  </m:r>
                </m:e>
              </m:rad>
            </m:den>
          </m:f>
        </m:oMath>
      </m:oMathPara>
    </w:p>
    <w:p w14:paraId="1714DBD5" w14:textId="52A0E830" w:rsidR="003A6184" w:rsidRDefault="00935DB7" w:rsidP="003A6184">
      <w:pPr>
        <w:jc w:val="both"/>
        <w:rPr>
          <w:rFonts w:asciiTheme="majorHAnsi" w:eastAsiaTheme="minorEastAsia" w:hAnsiTheme="majorHAnsi"/>
          <w:iCs/>
        </w:rPr>
      </w:pPr>
      <w:r>
        <w:rPr>
          <w:rFonts w:asciiTheme="majorHAnsi" w:hAnsiTheme="majorHAnsi"/>
        </w:rPr>
        <w:t xml:space="preserve">Δεδομένου ότι η ταχύτητα διάδοσης κύματος είναι </w:t>
      </w:r>
      <m:oMath>
        <m:r>
          <w:rPr>
            <w:rFonts w:ascii="Cambria Math" w:eastAsiaTheme="minorEastAsia" w:hAnsi="Cambria Math"/>
            <w:lang w:val="en-US"/>
          </w:rPr>
          <m:t>c</m:t>
        </m:r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gy</m:t>
            </m:r>
          </m:e>
        </m:rad>
      </m:oMath>
      <w:r>
        <w:rPr>
          <w:rFonts w:asciiTheme="majorHAnsi" w:eastAsiaTheme="minorEastAsia" w:hAnsiTheme="majorHAnsi"/>
          <w:i/>
        </w:rPr>
        <w:t xml:space="preserve">  </w:t>
      </w:r>
      <w:r>
        <w:rPr>
          <w:rFonts w:asciiTheme="majorHAnsi" w:eastAsiaTheme="minorEastAsia" w:hAnsiTheme="majorHAnsi"/>
          <w:iCs/>
        </w:rPr>
        <w:t xml:space="preserve">για τις υποκρίσιμες ροές </w:t>
      </w:r>
    </w:p>
    <w:p w14:paraId="5458718D" w14:textId="3B7B8F79" w:rsidR="00935DB7" w:rsidRPr="00935DB7" w:rsidRDefault="00000000" w:rsidP="00935DB7">
      <w:pPr>
        <w:ind w:left="360"/>
        <w:jc w:val="both"/>
        <w:rPr>
          <w:rFonts w:asciiTheme="majorHAnsi" w:eastAsiaTheme="minorEastAsia" w:hAnsiTheme="majorHAnsi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c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Ταχύτητα ροής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Τ</m:t>
              </m:r>
              <m:r>
                <w:rPr>
                  <w:rFonts w:ascii="Cambria Math" w:eastAsiaTheme="minorEastAsia" w:hAnsi="Cambria Math"/>
                </w:rPr>
                <m:t>αχύτητα κύματος</m:t>
              </m:r>
            </m:den>
          </m:f>
          <m:r>
            <w:rPr>
              <w:rFonts w:ascii="Cambria Math" w:eastAsiaTheme="minorEastAsia" w:hAnsi="Cambria Math"/>
            </w:rPr>
            <m:t>&lt;1        (4)</m:t>
          </m:r>
        </m:oMath>
      </m:oMathPara>
    </w:p>
    <w:p w14:paraId="7E63C981" w14:textId="7C6E8447" w:rsidR="00935DB7" w:rsidRPr="002A0DB6" w:rsidRDefault="00935DB7" w:rsidP="00935DB7">
      <w:pPr>
        <w:jc w:val="center"/>
        <w:rPr>
          <w:rFonts w:asciiTheme="majorHAnsi" w:hAnsiTheme="majorHAnsi"/>
          <w:iCs/>
        </w:rPr>
      </w:pPr>
      <w:r w:rsidRPr="002A0DB6">
        <w:rPr>
          <w:rFonts w:asciiTheme="majorHAnsi" w:hAnsiTheme="majorHAnsi"/>
          <w:iCs/>
        </w:rPr>
        <w:t xml:space="preserve">Ταχύτητα ροής </w:t>
      </w:r>
      <m:oMath>
        <m:r>
          <m:rPr>
            <m:sty m:val="p"/>
          </m:rPr>
          <w:rPr>
            <w:rFonts w:ascii="Cambria Math" w:eastAsiaTheme="minorEastAsia" w:hAnsi="Cambria Math"/>
          </w:rPr>
          <m:t>&lt;</m:t>
        </m:r>
      </m:oMath>
      <w:r w:rsidRPr="002A0DB6">
        <w:rPr>
          <w:rFonts w:asciiTheme="majorHAnsi" w:hAnsiTheme="majorHAnsi"/>
          <w:i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Τ</m:t>
        </m:r>
        <m:r>
          <m:rPr>
            <m:sty m:val="p"/>
          </m:rPr>
          <w:rPr>
            <w:rFonts w:ascii="Cambria Math" w:eastAsiaTheme="minorEastAsia" w:hAnsi="Cambria Math"/>
          </w:rPr>
          <m:t>αχύτητα κύματος</m:t>
        </m:r>
      </m:oMath>
    </w:p>
    <w:p w14:paraId="2143CC5C" w14:textId="5E29554F" w:rsidR="009F1D41" w:rsidRDefault="00F12F76" w:rsidP="009F1D4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Ένας </w:t>
      </w:r>
      <w:r w:rsidR="00935DB7">
        <w:rPr>
          <w:rFonts w:asciiTheme="majorHAnsi" w:hAnsiTheme="majorHAnsi"/>
        </w:rPr>
        <w:t>κ</w:t>
      </w:r>
      <w:r>
        <w:rPr>
          <w:rFonts w:asciiTheme="majorHAnsi" w:hAnsiTheme="majorHAnsi"/>
        </w:rPr>
        <w:t>υ</w:t>
      </w:r>
      <w:r w:rsidR="00935DB7">
        <w:rPr>
          <w:rFonts w:asciiTheme="majorHAnsi" w:hAnsiTheme="majorHAnsi"/>
        </w:rPr>
        <w:t>μα</w:t>
      </w:r>
      <w:r>
        <w:rPr>
          <w:rFonts w:asciiTheme="majorHAnsi" w:hAnsiTheme="majorHAnsi"/>
        </w:rPr>
        <w:t>τισμός</w:t>
      </w:r>
      <w:r w:rsidR="00935DB7">
        <w:rPr>
          <w:rFonts w:asciiTheme="majorHAnsi" w:hAnsiTheme="majorHAnsi"/>
        </w:rPr>
        <w:t xml:space="preserve"> δημιουργημένο</w:t>
      </w:r>
      <w:r>
        <w:rPr>
          <w:rFonts w:asciiTheme="majorHAnsi" w:hAnsiTheme="majorHAnsi"/>
        </w:rPr>
        <w:t>ς</w:t>
      </w:r>
      <w:r w:rsidR="00935DB7">
        <w:rPr>
          <w:rFonts w:asciiTheme="majorHAnsi" w:hAnsiTheme="majorHAnsi"/>
        </w:rPr>
        <w:t xml:space="preserve"> επί ρέοντος νερού θα διαδοθεί </w:t>
      </w:r>
      <w:r>
        <w:rPr>
          <w:rFonts w:asciiTheme="majorHAnsi" w:hAnsiTheme="majorHAnsi"/>
        </w:rPr>
        <w:t>αν</w:t>
      </w:r>
      <w:r w:rsidR="00935DB7">
        <w:rPr>
          <w:rFonts w:asciiTheme="majorHAnsi" w:hAnsiTheme="majorHAnsi"/>
        </w:rPr>
        <w:t xml:space="preserve">άντη με μια ταχύτητα </w:t>
      </w:r>
      <w:r>
        <w:rPr>
          <w:rFonts w:asciiTheme="majorHAnsi" w:hAnsiTheme="majorHAnsi"/>
        </w:rPr>
        <w:t xml:space="preserve">ίση με </w:t>
      </w:r>
      <w:r w:rsidR="00935DB7" w:rsidRPr="00935DB7">
        <w:rPr>
          <w:rFonts w:asciiTheme="majorHAnsi" w:hAnsiTheme="majorHAnsi"/>
        </w:rPr>
        <w:t>(</w:t>
      </w:r>
      <w:r w:rsidR="00935DB7">
        <w:rPr>
          <w:rFonts w:asciiTheme="majorHAnsi" w:hAnsiTheme="majorHAnsi"/>
          <w:lang w:val="en-US"/>
        </w:rPr>
        <w:t>c</w:t>
      </w:r>
      <m:oMath>
        <m:r>
          <w:rPr>
            <w:rFonts w:ascii="Cambria Math" w:hAnsi="Cambria Math"/>
          </w:rPr>
          <m:t>-</m:t>
        </m:r>
      </m:oMath>
      <w:r w:rsidR="00935DB7">
        <w:rPr>
          <w:rFonts w:asciiTheme="majorHAnsi" w:hAnsiTheme="majorHAnsi"/>
          <w:lang w:val="en-US"/>
        </w:rPr>
        <w:t>V</w:t>
      </w:r>
      <w:r w:rsidR="00935DB7" w:rsidRPr="00935DB7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="00C41881">
        <w:rPr>
          <w:rFonts w:asciiTheme="majorHAnsi" w:hAnsiTheme="majorHAnsi"/>
        </w:rPr>
        <w:t xml:space="preserve">&lt; 0 </w:t>
      </w:r>
      <w:r>
        <w:rPr>
          <w:rFonts w:asciiTheme="majorHAnsi" w:hAnsiTheme="majorHAnsi"/>
        </w:rPr>
        <w:t xml:space="preserve">και </w:t>
      </w:r>
      <w:proofErr w:type="spellStart"/>
      <w:r>
        <w:rPr>
          <w:rFonts w:asciiTheme="majorHAnsi" w:hAnsiTheme="majorHAnsi"/>
        </w:rPr>
        <w:t>κατάντη</w:t>
      </w:r>
      <w:proofErr w:type="spellEnd"/>
      <w:r>
        <w:rPr>
          <w:rFonts w:asciiTheme="majorHAnsi" w:hAnsiTheme="majorHAnsi"/>
        </w:rPr>
        <w:t xml:space="preserve"> με ταχύτητα ίση με </w:t>
      </w:r>
      <w:r w:rsidRPr="00935DB7">
        <w:rPr>
          <w:rFonts w:asciiTheme="majorHAnsi" w:hAnsiTheme="majorHAnsi"/>
        </w:rPr>
        <w:t>(</w:t>
      </w:r>
      <w:r>
        <w:rPr>
          <w:rFonts w:asciiTheme="majorHAnsi" w:hAnsiTheme="majorHAnsi"/>
          <w:lang w:val="en-US"/>
        </w:rPr>
        <w:t>c</w:t>
      </w:r>
      <m:oMath>
        <m:r>
          <w:rPr>
            <w:rFonts w:ascii="Cambria Math" w:hAnsi="Cambria Math"/>
          </w:rPr>
          <m:t>+</m:t>
        </m:r>
      </m:oMath>
      <w:r>
        <w:rPr>
          <w:rFonts w:asciiTheme="majorHAnsi" w:hAnsiTheme="majorHAnsi"/>
          <w:lang w:val="en-US"/>
        </w:rPr>
        <w:t>V</w:t>
      </w:r>
      <w:r w:rsidRPr="00935DB7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. </w:t>
      </w:r>
      <w:r w:rsidR="00C41881">
        <w:rPr>
          <w:rFonts w:asciiTheme="majorHAnsi" w:hAnsiTheme="majorHAnsi"/>
        </w:rPr>
        <w:t xml:space="preserve">&gt;0 </w:t>
      </w:r>
      <w:r>
        <w:rPr>
          <w:rFonts w:asciiTheme="majorHAnsi" w:hAnsiTheme="majorHAnsi"/>
        </w:rPr>
        <w:t xml:space="preserve"> Ο διαδιδόμενος κυματισμός θα είναι ορατός σε όλη την υδάτινη επιφάνεια. Για αυτόν τον λόγο, οι υποκρίσιμες ροές είναι επίσης γνωστές ως </w:t>
      </w:r>
      <w:r w:rsidRPr="00F12F76">
        <w:rPr>
          <w:rFonts w:asciiTheme="majorHAnsi" w:hAnsiTheme="majorHAnsi"/>
          <w:i/>
          <w:iCs/>
        </w:rPr>
        <w:t>ελεγχόμενες κατάντη ροές</w:t>
      </w:r>
      <w:r>
        <w:rPr>
          <w:rFonts w:asciiTheme="majorHAnsi" w:hAnsiTheme="majorHAnsi"/>
        </w:rPr>
        <w:t>.</w:t>
      </w:r>
    </w:p>
    <w:p w14:paraId="695F52CD" w14:textId="728E9BC9" w:rsidR="00A93DA1" w:rsidRDefault="00A93DA1" w:rsidP="00A93DA1">
      <w:pPr>
        <w:ind w:left="360"/>
        <w:jc w:val="both"/>
        <w:rPr>
          <w:rFonts w:asciiTheme="majorHAnsi" w:eastAsiaTheme="minorEastAsia" w:hAnsiTheme="majorHAnsi"/>
          <w:b/>
          <w:bCs/>
          <w:iCs/>
        </w:rPr>
      </w:pPr>
      <w:r>
        <w:rPr>
          <w:rFonts w:asciiTheme="majorHAnsi" w:eastAsiaTheme="minorEastAsia" w:hAnsiTheme="majorHAnsi"/>
          <w:b/>
          <w:bCs/>
          <w:iCs/>
        </w:rPr>
        <w:t>β</w:t>
      </w:r>
      <w:r w:rsidRPr="009C0247">
        <w:rPr>
          <w:rFonts w:asciiTheme="majorHAnsi" w:eastAsiaTheme="minorEastAsia" w:hAnsiTheme="majorHAnsi"/>
          <w:b/>
          <w:bCs/>
          <w:iCs/>
        </w:rPr>
        <w:t>)</w:t>
      </w:r>
      <w:r w:rsidRPr="009C0247">
        <w:rPr>
          <w:rFonts w:asciiTheme="majorHAnsi" w:eastAsiaTheme="minorEastAsia" w:hAnsiTheme="majorHAnsi"/>
          <w:b/>
          <w:bCs/>
          <w:iCs/>
        </w:rPr>
        <w:tab/>
        <w:t>Υπ</w:t>
      </w:r>
      <w:r>
        <w:rPr>
          <w:rFonts w:asciiTheme="majorHAnsi" w:eastAsiaTheme="minorEastAsia" w:hAnsiTheme="majorHAnsi"/>
          <w:b/>
          <w:bCs/>
          <w:iCs/>
        </w:rPr>
        <w:t>ερ</w:t>
      </w:r>
      <w:r w:rsidRPr="009C0247">
        <w:rPr>
          <w:rFonts w:asciiTheme="majorHAnsi" w:eastAsiaTheme="minorEastAsia" w:hAnsiTheme="majorHAnsi"/>
          <w:b/>
          <w:bCs/>
          <w:iCs/>
        </w:rPr>
        <w:t>κρίσιμες ροές</w:t>
      </w:r>
    </w:p>
    <w:p w14:paraId="08F8666E" w14:textId="4A0E8619" w:rsidR="00A93DA1" w:rsidRDefault="00A93DA1" w:rsidP="00A93DA1">
      <w:pPr>
        <w:ind w:left="360"/>
        <w:jc w:val="both"/>
        <w:rPr>
          <w:rFonts w:asciiTheme="majorHAnsi" w:hAnsiTheme="majorHAnsi"/>
        </w:rPr>
      </w:pPr>
      <w:r w:rsidRPr="009C0247">
        <w:rPr>
          <w:rFonts w:asciiTheme="majorHAnsi" w:hAnsiTheme="majorHAnsi"/>
        </w:rPr>
        <w:t xml:space="preserve">Ο </w:t>
      </w:r>
      <w:r>
        <w:rPr>
          <w:rFonts w:asciiTheme="majorHAnsi" w:hAnsiTheme="majorHAnsi"/>
        </w:rPr>
        <w:t>αριθμός</w:t>
      </w:r>
      <w:r w:rsidRPr="009C0247">
        <w:rPr>
          <w:rFonts w:asciiTheme="majorHAnsi" w:hAnsiTheme="majorHAnsi"/>
        </w:rPr>
        <w:t xml:space="preserve"> </w:t>
      </w:r>
      <w:r w:rsidRPr="009C0247">
        <w:rPr>
          <w:rFonts w:asciiTheme="majorHAnsi" w:hAnsiTheme="majorHAnsi"/>
          <w:lang w:val="en-US"/>
        </w:rPr>
        <w:t>Froude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για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τους ίδιους</w:t>
      </w:r>
      <w:r w:rsidRPr="009C024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αγωγούς σε υπεκρίσιμες ροές είναι:</w:t>
      </w:r>
    </w:p>
    <w:p w14:paraId="1E53D48A" w14:textId="6B987976" w:rsidR="00A93DA1" w:rsidRPr="00935DB7" w:rsidRDefault="00000000" w:rsidP="00A93DA1">
      <w:pPr>
        <w:ind w:left="360"/>
        <w:jc w:val="both"/>
        <w:rPr>
          <w:rFonts w:asciiTheme="majorHAnsi" w:eastAsiaTheme="minorEastAsia" w:hAnsiTheme="majorHAnsi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bCs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c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Ταχύτητα ροής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Τ</m:t>
              </m:r>
              <m:r>
                <w:rPr>
                  <w:rFonts w:ascii="Cambria Math" w:eastAsiaTheme="minorEastAsia" w:hAnsi="Cambria Math"/>
                </w:rPr>
                <m:t>αχύτητα κύματος</m:t>
              </m:r>
            </m:den>
          </m:f>
          <m:r>
            <w:rPr>
              <w:rFonts w:ascii="Cambria Math" w:eastAsiaTheme="minorEastAsia" w:hAnsi="Cambria Math"/>
            </w:rPr>
            <m:t>&gt;1        (5)</m:t>
          </m:r>
        </m:oMath>
      </m:oMathPara>
    </w:p>
    <w:p w14:paraId="4AD76FE2" w14:textId="705784ED" w:rsidR="00F12F76" w:rsidRPr="007E0ECD" w:rsidRDefault="00A93DA1" w:rsidP="007E0ECD">
      <w:pPr>
        <w:jc w:val="center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 xml:space="preserve">Ταχύτητα ροής </w:t>
      </w:r>
      <m:oMath>
        <m:r>
          <w:rPr>
            <w:rFonts w:ascii="Cambria Math" w:eastAsiaTheme="minorEastAsia" w:hAnsi="Cambria Math"/>
          </w:rPr>
          <m:t>&gt;</m:t>
        </m:r>
      </m:oMath>
      <w:r>
        <w:rPr>
          <w:rFonts w:asciiTheme="majorHAnsi" w:hAnsiTheme="majorHAnsi"/>
          <w:iCs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Τ</m:t>
        </m:r>
        <m:r>
          <w:rPr>
            <w:rFonts w:ascii="Cambria Math" w:eastAsiaTheme="minorEastAsia" w:hAnsi="Cambria Math"/>
          </w:rPr>
          <m:t>αχύτητα κύματος</m:t>
        </m:r>
      </m:oMath>
    </w:p>
    <w:p w14:paraId="5374AC85" w14:textId="5BF3228F" w:rsidR="00A93DA1" w:rsidRDefault="00F12F76" w:rsidP="00A93DA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Αφού η ταχύτητα ροής είναι μεγαλύτερη από την ταχύτητα διάδοσης του κύματος, ένας δημιουργημένος κυματισμός</w:t>
      </w:r>
      <w:r w:rsidR="00A93DA1">
        <w:rPr>
          <w:rFonts w:asciiTheme="majorHAnsi" w:hAnsiTheme="majorHAnsi"/>
        </w:rPr>
        <w:t xml:space="preserve"> θα διαδοθεί μόνον στην κατάντη διεύθυνση. </w:t>
      </w:r>
      <w:r>
        <w:rPr>
          <w:rFonts w:asciiTheme="majorHAnsi" w:hAnsiTheme="majorHAnsi"/>
        </w:rPr>
        <w:t xml:space="preserve">  </w:t>
      </w:r>
      <w:r w:rsidR="00A93DA1">
        <w:rPr>
          <w:rFonts w:asciiTheme="majorHAnsi" w:hAnsiTheme="majorHAnsi"/>
        </w:rPr>
        <w:t xml:space="preserve">Για αυτόν τον λόγο, οι υπερκρίσιμες ροές είναι επίσης γνωστές ως </w:t>
      </w:r>
      <w:r w:rsidR="00A93DA1" w:rsidRPr="00F12F76">
        <w:rPr>
          <w:rFonts w:asciiTheme="majorHAnsi" w:hAnsiTheme="majorHAnsi"/>
          <w:i/>
          <w:iCs/>
        </w:rPr>
        <w:t xml:space="preserve">ελεγχόμενες </w:t>
      </w:r>
      <w:proofErr w:type="spellStart"/>
      <w:r w:rsidR="00A93DA1">
        <w:rPr>
          <w:rFonts w:asciiTheme="majorHAnsi" w:hAnsiTheme="majorHAnsi"/>
          <w:i/>
          <w:iCs/>
        </w:rPr>
        <w:t>αν</w:t>
      </w:r>
      <w:r w:rsidR="00A93DA1" w:rsidRPr="00F12F76">
        <w:rPr>
          <w:rFonts w:asciiTheme="majorHAnsi" w:hAnsiTheme="majorHAnsi"/>
          <w:i/>
          <w:iCs/>
        </w:rPr>
        <w:t>άντη</w:t>
      </w:r>
      <w:proofErr w:type="spellEnd"/>
      <w:r w:rsidR="00A93DA1" w:rsidRPr="00F12F76">
        <w:rPr>
          <w:rFonts w:asciiTheme="majorHAnsi" w:hAnsiTheme="majorHAnsi"/>
          <w:i/>
          <w:iCs/>
        </w:rPr>
        <w:t xml:space="preserve"> ροές</w:t>
      </w:r>
      <w:r w:rsidR="00A93DA1">
        <w:rPr>
          <w:rFonts w:asciiTheme="majorHAnsi" w:hAnsiTheme="majorHAnsi"/>
        </w:rPr>
        <w:t>.</w:t>
      </w:r>
    </w:p>
    <w:p w14:paraId="75ED9B2B" w14:textId="77777777" w:rsidR="00C41881" w:rsidRDefault="00C41881" w:rsidP="00A93DA1">
      <w:pPr>
        <w:jc w:val="both"/>
        <w:rPr>
          <w:rFonts w:asciiTheme="majorHAnsi" w:hAnsiTheme="majorHAnsi"/>
        </w:rPr>
      </w:pPr>
    </w:p>
    <w:p w14:paraId="797F2D29" w14:textId="266B82B4" w:rsidR="00C41881" w:rsidRPr="00C41881" w:rsidRDefault="00C41881" w:rsidP="00C41881">
      <w:pPr>
        <w:pStyle w:val="a6"/>
        <w:numPr>
          <w:ilvl w:val="0"/>
          <w:numId w:val="1"/>
        </w:numPr>
        <w:jc w:val="both"/>
        <w:rPr>
          <w:rFonts w:asciiTheme="majorHAnsi" w:hAnsiTheme="majorHAnsi"/>
          <w:b/>
          <w:bCs/>
        </w:rPr>
      </w:pPr>
      <w:r w:rsidRPr="00C41881">
        <w:rPr>
          <w:rFonts w:asciiTheme="majorHAnsi" w:hAnsiTheme="majorHAnsi"/>
          <w:b/>
          <w:bCs/>
        </w:rPr>
        <w:t>Φορά υδραυλικών υπολογισμών</w:t>
      </w:r>
    </w:p>
    <w:p w14:paraId="07F141ED" w14:textId="77777777" w:rsidR="00C41881" w:rsidRPr="00C41881" w:rsidRDefault="00C41881" w:rsidP="00C41881">
      <w:pPr>
        <w:numPr>
          <w:ilvl w:val="0"/>
          <w:numId w:val="3"/>
        </w:numPr>
        <w:jc w:val="both"/>
        <w:rPr>
          <w:rFonts w:asciiTheme="majorHAnsi" w:hAnsiTheme="majorHAnsi"/>
          <w:lang w:val="en-US"/>
        </w:rPr>
      </w:pPr>
      <w:proofErr w:type="spellStart"/>
      <w:r w:rsidRPr="00C41881">
        <w:rPr>
          <w:rFonts w:asciiTheme="majorHAnsi" w:hAnsiTheme="majorHAnsi"/>
        </w:rPr>
        <w:t>Υποκρίσημη</w:t>
      </w:r>
      <w:proofErr w:type="spellEnd"/>
      <w:r w:rsidRPr="00C41881">
        <w:rPr>
          <w:rFonts w:asciiTheme="majorHAnsi" w:hAnsiTheme="majorHAnsi"/>
        </w:rPr>
        <w:t xml:space="preserve"> ροή: Από </w:t>
      </w:r>
      <w:proofErr w:type="spellStart"/>
      <w:r w:rsidRPr="00C41881">
        <w:rPr>
          <w:rFonts w:asciiTheme="majorHAnsi" w:hAnsiTheme="majorHAnsi"/>
        </w:rPr>
        <w:t>κατάντη</w:t>
      </w:r>
      <w:proofErr w:type="spellEnd"/>
      <w:r w:rsidRPr="00C41881">
        <w:rPr>
          <w:rFonts w:asciiTheme="majorHAnsi" w:hAnsiTheme="majorHAnsi"/>
        </w:rPr>
        <w:t xml:space="preserve"> σε </w:t>
      </w:r>
      <w:proofErr w:type="spellStart"/>
      <w:r w:rsidRPr="00C41881">
        <w:rPr>
          <w:rFonts w:asciiTheme="majorHAnsi" w:hAnsiTheme="majorHAnsi"/>
        </w:rPr>
        <w:t>ανάντη</w:t>
      </w:r>
      <w:proofErr w:type="spellEnd"/>
      <w:r w:rsidRPr="00C41881">
        <w:rPr>
          <w:rFonts w:asciiTheme="majorHAnsi" w:hAnsiTheme="majorHAnsi"/>
        </w:rPr>
        <w:t xml:space="preserve"> (θέμα) εφόσον </w:t>
      </w:r>
      <w:r w:rsidRPr="00C41881">
        <w:rPr>
          <w:rFonts w:asciiTheme="majorHAnsi" w:hAnsiTheme="majorHAnsi"/>
        </w:rPr>
        <w:t xml:space="preserve">(τα κύματα βαρύτητας μετακινούνται και </w:t>
      </w:r>
      <w:proofErr w:type="spellStart"/>
      <w:r w:rsidRPr="00C41881">
        <w:rPr>
          <w:rFonts w:asciiTheme="majorHAnsi" w:hAnsiTheme="majorHAnsi"/>
        </w:rPr>
        <w:t>ανάντη</w:t>
      </w:r>
      <w:proofErr w:type="spellEnd"/>
      <w:r w:rsidRPr="00C41881">
        <w:rPr>
          <w:rFonts w:asciiTheme="majorHAnsi" w:hAnsiTheme="majorHAnsi"/>
        </w:rPr>
        <w:t xml:space="preserve"> και </w:t>
      </w:r>
      <w:proofErr w:type="spellStart"/>
      <w:r w:rsidRPr="00C41881">
        <w:rPr>
          <w:rFonts w:asciiTheme="majorHAnsi" w:hAnsiTheme="majorHAnsi"/>
        </w:rPr>
        <w:t>κατάντη</w:t>
      </w:r>
      <w:proofErr w:type="spellEnd"/>
      <w:r w:rsidRPr="00C41881">
        <w:rPr>
          <w:rFonts w:asciiTheme="majorHAnsi" w:hAnsiTheme="majorHAnsi"/>
        </w:rPr>
        <w:t>, ‘φορείς πληροφοριών’)</w:t>
      </w:r>
    </w:p>
    <w:p w14:paraId="4D7AD70C" w14:textId="77777777" w:rsidR="00C41881" w:rsidRPr="00C41881" w:rsidRDefault="00C41881" w:rsidP="00C41881">
      <w:pPr>
        <w:numPr>
          <w:ilvl w:val="0"/>
          <w:numId w:val="3"/>
        </w:numPr>
        <w:jc w:val="both"/>
        <w:rPr>
          <w:rFonts w:asciiTheme="majorHAnsi" w:hAnsiTheme="majorHAnsi"/>
          <w:lang w:val="en-US"/>
        </w:rPr>
      </w:pPr>
      <w:proofErr w:type="spellStart"/>
      <w:r w:rsidRPr="00C41881">
        <w:rPr>
          <w:rFonts w:asciiTheme="majorHAnsi" w:hAnsiTheme="majorHAnsi"/>
        </w:rPr>
        <w:t>Υπερκρίσιμη</w:t>
      </w:r>
      <w:proofErr w:type="spellEnd"/>
      <w:r w:rsidRPr="00C41881">
        <w:rPr>
          <w:rFonts w:asciiTheme="majorHAnsi" w:hAnsiTheme="majorHAnsi"/>
        </w:rPr>
        <w:t xml:space="preserve"> ροή: Από </w:t>
      </w:r>
      <w:proofErr w:type="spellStart"/>
      <w:r w:rsidRPr="00C41881">
        <w:rPr>
          <w:rFonts w:asciiTheme="majorHAnsi" w:hAnsiTheme="majorHAnsi"/>
        </w:rPr>
        <w:t>ανάντη</w:t>
      </w:r>
      <w:proofErr w:type="spellEnd"/>
      <w:r w:rsidRPr="00C41881">
        <w:rPr>
          <w:rFonts w:asciiTheme="majorHAnsi" w:hAnsiTheme="majorHAnsi"/>
        </w:rPr>
        <w:t xml:space="preserve"> σε </w:t>
      </w:r>
      <w:proofErr w:type="spellStart"/>
      <w:r w:rsidRPr="00C41881">
        <w:rPr>
          <w:rFonts w:asciiTheme="majorHAnsi" w:hAnsiTheme="majorHAnsi"/>
        </w:rPr>
        <w:t>κατάντη</w:t>
      </w:r>
      <w:proofErr w:type="spellEnd"/>
      <w:r w:rsidRPr="00C41881">
        <w:rPr>
          <w:rFonts w:asciiTheme="majorHAnsi" w:hAnsiTheme="majorHAnsi"/>
        </w:rPr>
        <w:t xml:space="preserve">. «Η </w:t>
      </w:r>
      <w:proofErr w:type="spellStart"/>
      <w:r w:rsidRPr="00C41881">
        <w:rPr>
          <w:rFonts w:asciiTheme="majorHAnsi" w:hAnsiTheme="majorHAnsi"/>
        </w:rPr>
        <w:t>υπερκρίσιμη</w:t>
      </w:r>
      <w:proofErr w:type="spellEnd"/>
      <w:r w:rsidRPr="00C41881">
        <w:rPr>
          <w:rFonts w:asciiTheme="majorHAnsi" w:hAnsiTheme="majorHAnsi"/>
        </w:rPr>
        <w:t xml:space="preserve"> ροή δε γνωρίζει τη συμβαίνει </w:t>
      </w:r>
      <w:proofErr w:type="spellStart"/>
      <w:r w:rsidRPr="00C41881">
        <w:rPr>
          <w:rFonts w:asciiTheme="majorHAnsi" w:hAnsiTheme="majorHAnsi"/>
        </w:rPr>
        <w:t>κατάντη</w:t>
      </w:r>
      <w:proofErr w:type="spellEnd"/>
      <w:r w:rsidRPr="00C41881">
        <w:rPr>
          <w:rFonts w:asciiTheme="majorHAnsi" w:hAnsiTheme="majorHAnsi"/>
        </w:rPr>
        <w:t xml:space="preserve"> αυτής» </w:t>
      </w:r>
      <w:r w:rsidRPr="00C41881">
        <w:rPr>
          <w:rFonts w:asciiTheme="majorHAnsi" w:hAnsiTheme="majorHAnsi"/>
        </w:rPr>
        <w:t xml:space="preserve">(τα κύματα βαρύτητας μετακινούνται μόνο </w:t>
      </w:r>
      <w:proofErr w:type="spellStart"/>
      <w:r w:rsidRPr="00C41881">
        <w:rPr>
          <w:rFonts w:asciiTheme="majorHAnsi" w:hAnsiTheme="majorHAnsi"/>
        </w:rPr>
        <w:t>κατάντη</w:t>
      </w:r>
      <w:proofErr w:type="spellEnd"/>
      <w:r w:rsidRPr="00C41881">
        <w:rPr>
          <w:rFonts w:asciiTheme="majorHAnsi" w:hAnsiTheme="majorHAnsi"/>
        </w:rPr>
        <w:t>)</w:t>
      </w:r>
    </w:p>
    <w:p w14:paraId="0E57EF9A" w14:textId="3E0B3D90" w:rsidR="00F12F76" w:rsidRPr="00935DB7" w:rsidRDefault="00F12F76" w:rsidP="009F1D41">
      <w:pPr>
        <w:jc w:val="both"/>
        <w:rPr>
          <w:rFonts w:asciiTheme="majorHAnsi" w:hAnsiTheme="majorHAnsi"/>
        </w:rPr>
      </w:pPr>
    </w:p>
    <w:sectPr w:rsidR="00F12F76" w:rsidRPr="00935DB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151B8" w14:textId="77777777" w:rsidR="008E159D" w:rsidRDefault="008E159D" w:rsidP="002A0DB6">
      <w:pPr>
        <w:spacing w:after="0" w:line="240" w:lineRule="auto"/>
      </w:pPr>
      <w:r>
        <w:separator/>
      </w:r>
    </w:p>
  </w:endnote>
  <w:endnote w:type="continuationSeparator" w:id="0">
    <w:p w14:paraId="465AB3B4" w14:textId="77777777" w:rsidR="008E159D" w:rsidRDefault="008E159D" w:rsidP="002A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948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81248B" w14:textId="4FE70E77" w:rsidR="002A0DB6" w:rsidRDefault="002A0DB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3345C" w14:textId="77777777" w:rsidR="002A0DB6" w:rsidRDefault="002A0D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FFCAD" w14:textId="77777777" w:rsidR="008E159D" w:rsidRDefault="008E159D" w:rsidP="002A0DB6">
      <w:pPr>
        <w:spacing w:after="0" w:line="240" w:lineRule="auto"/>
      </w:pPr>
      <w:r>
        <w:separator/>
      </w:r>
    </w:p>
  </w:footnote>
  <w:footnote w:type="continuationSeparator" w:id="0">
    <w:p w14:paraId="3B1F6A7C" w14:textId="77777777" w:rsidR="008E159D" w:rsidRDefault="008E159D" w:rsidP="002A0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D77D0"/>
    <w:multiLevelType w:val="multilevel"/>
    <w:tmpl w:val="4876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35409D"/>
    <w:multiLevelType w:val="hybridMultilevel"/>
    <w:tmpl w:val="0A444AE6"/>
    <w:lvl w:ilvl="0" w:tplc="BF4C3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EA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08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C0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2B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06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42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46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A5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8F066F"/>
    <w:multiLevelType w:val="hybridMultilevel"/>
    <w:tmpl w:val="6B7ABAA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193440">
    <w:abstractNumId w:val="0"/>
  </w:num>
  <w:num w:numId="2" w16cid:durableId="411708750">
    <w:abstractNumId w:val="2"/>
  </w:num>
  <w:num w:numId="3" w16cid:durableId="784810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E6"/>
    <w:rsid w:val="00071C52"/>
    <w:rsid w:val="00140059"/>
    <w:rsid w:val="001D07DC"/>
    <w:rsid w:val="001E7864"/>
    <w:rsid w:val="00204280"/>
    <w:rsid w:val="002A0DB6"/>
    <w:rsid w:val="002A5C6E"/>
    <w:rsid w:val="003443A2"/>
    <w:rsid w:val="003A6184"/>
    <w:rsid w:val="003F27B4"/>
    <w:rsid w:val="00403B20"/>
    <w:rsid w:val="0047380A"/>
    <w:rsid w:val="004A74D5"/>
    <w:rsid w:val="004E60A3"/>
    <w:rsid w:val="00512D86"/>
    <w:rsid w:val="005F7FE6"/>
    <w:rsid w:val="00623B8A"/>
    <w:rsid w:val="006D312A"/>
    <w:rsid w:val="007A5C4A"/>
    <w:rsid w:val="007E0ECD"/>
    <w:rsid w:val="00843EA1"/>
    <w:rsid w:val="008E159D"/>
    <w:rsid w:val="008E40E4"/>
    <w:rsid w:val="009177CF"/>
    <w:rsid w:val="00935DB7"/>
    <w:rsid w:val="009C0247"/>
    <w:rsid w:val="009F1D41"/>
    <w:rsid w:val="00A52EA4"/>
    <w:rsid w:val="00A53DAB"/>
    <w:rsid w:val="00A93DA1"/>
    <w:rsid w:val="00B3245C"/>
    <w:rsid w:val="00C0193F"/>
    <w:rsid w:val="00C41881"/>
    <w:rsid w:val="00D04566"/>
    <w:rsid w:val="00DA2FF9"/>
    <w:rsid w:val="00DD55DE"/>
    <w:rsid w:val="00E964CD"/>
    <w:rsid w:val="00EF46C0"/>
    <w:rsid w:val="00F12F76"/>
    <w:rsid w:val="00F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6B7C"/>
  <w15:chartTrackingRefBased/>
  <w15:docId w15:val="{20C2F78F-24A9-41D5-B3FA-262759B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7F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7F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7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7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7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7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7F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7F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7F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7FE6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7FE6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7F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7FE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7F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7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7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7F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7F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7F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7F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7FE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7F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7FE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5F7FE6"/>
    <w:rPr>
      <w:b/>
      <w:bCs/>
      <w:smallCaps/>
      <w:color w:val="365F9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DA2FF9"/>
    <w:rPr>
      <w:color w:val="666666"/>
    </w:rPr>
  </w:style>
  <w:style w:type="paragraph" w:styleId="ab">
    <w:name w:val="header"/>
    <w:basedOn w:val="a"/>
    <w:link w:val="Char3"/>
    <w:uiPriority w:val="99"/>
    <w:unhideWhenUsed/>
    <w:rsid w:val="002A0D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A0DB6"/>
  </w:style>
  <w:style w:type="paragraph" w:styleId="ac">
    <w:name w:val="footer"/>
    <w:basedOn w:val="a"/>
    <w:link w:val="Char4"/>
    <w:uiPriority w:val="99"/>
    <w:unhideWhenUsed/>
    <w:rsid w:val="002A0D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A0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Σταματης Σταυρης</dc:creator>
  <cp:keywords/>
  <dc:description/>
  <cp:lastModifiedBy>Μιχαήλ Σπηλιώτης</cp:lastModifiedBy>
  <cp:revision>3</cp:revision>
  <dcterms:created xsi:type="dcterms:W3CDTF">2024-11-11T14:31:00Z</dcterms:created>
  <dcterms:modified xsi:type="dcterms:W3CDTF">2024-11-11T14:32:00Z</dcterms:modified>
</cp:coreProperties>
</file>