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2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n-US"/>
        </w:rPr>
        <w:t>T</w:t>
      </w:r>
      <w:proofErr w:type="spellStart"/>
      <w:r w:rsidRPr="004C7EBE">
        <w:rPr>
          <w:rFonts w:asciiTheme="majorHAnsi" w:hAnsiTheme="majorHAnsi"/>
          <w:b/>
          <w:u w:val="single"/>
          <w:lang w:val="el-GR"/>
        </w:rPr>
        <w:t>εκμηρίωση</w:t>
      </w:r>
      <w:proofErr w:type="spellEnd"/>
      <w:r w:rsidRPr="004C7EBE">
        <w:rPr>
          <w:rFonts w:asciiTheme="majorHAnsi" w:hAnsiTheme="majorHAnsi"/>
          <w:b/>
          <w:u w:val="single"/>
          <w:lang w:val="el-GR"/>
        </w:rPr>
        <w:t xml:space="preserve"> Υδραυλικών Υπολογισμών</w:t>
      </w:r>
    </w:p>
    <w:p w:rsidR="00252696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l-GR"/>
        </w:rPr>
        <w:t>Τραπεζοειδής διατομή, ομοιόμορφη ροή εύρεση βάθους ομοιόμορφης ροής.</w:t>
      </w:r>
    </w:p>
    <w:p w:rsidR="00252696" w:rsidRPr="002D3043" w:rsidRDefault="00252696">
      <w:pPr>
        <w:rPr>
          <w:b/>
          <w:lang w:val="el-GR"/>
        </w:rPr>
      </w:pPr>
    </w:p>
    <w:p w:rsidR="00252696" w:rsidRPr="00252696" w:rsidRDefault="00252696">
      <w:pPr>
        <w:rPr>
          <w:lang w:val="el-GR"/>
        </w:rPr>
      </w:pPr>
      <w:r w:rsidRPr="002D3043">
        <w:rPr>
          <w:b/>
          <w:lang w:val="el-GR"/>
        </w:rPr>
        <w:t>Ομοιόμορφη ροή</w:t>
      </w:r>
      <w:r>
        <w:rPr>
          <w:lang w:val="el-GR"/>
        </w:rPr>
        <w:t xml:space="preserve">: Ισχύει η εξίσωση του </w:t>
      </w:r>
      <w:r w:rsidRPr="002D3043">
        <w:rPr>
          <w:b/>
        </w:rPr>
        <w:t>Manning</w:t>
      </w:r>
      <w:r w:rsidR="00A6140C" w:rsidRPr="00A6140C">
        <w:rPr>
          <w:b/>
          <w:lang w:val="el-GR"/>
        </w:rPr>
        <w:t>:</w:t>
      </w:r>
    </w:p>
    <w:p w:rsidR="00252696" w:rsidRDefault="00252696">
      <w:r w:rsidRPr="00A95EE6">
        <w:rPr>
          <w:position w:val="-62"/>
          <w:highlight w:val="yellow"/>
        </w:rPr>
        <w:object w:dxaOrig="286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3.25pt;height:81pt" o:ole="">
            <v:imagedata r:id="rId4" o:title=""/>
          </v:shape>
          <o:OLEObject Type="Embed" ProgID="Equation.DSMT4" ShapeID="_x0000_i1026" DrawAspect="Content" ObjectID="_1676537248" r:id="rId5"/>
        </w:object>
      </w:r>
    </w:p>
    <w:p w:rsidR="00252696" w:rsidRDefault="00252696">
      <w:pPr>
        <w:rPr>
          <w:lang w:val="el-GR"/>
        </w:rPr>
      </w:pPr>
      <w:r>
        <w:t>T</w:t>
      </w:r>
      <w:r>
        <w:rPr>
          <w:lang w:val="el-GR"/>
        </w:rPr>
        <w:t xml:space="preserve">η συνάρτηση αγωγιμότητας την κάνω 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διαιρώντας με </w:t>
      </w:r>
      <w:r>
        <w:t>b</w:t>
      </w:r>
      <w:r w:rsidRPr="00252696">
        <w:rPr>
          <w:vertAlign w:val="subscript"/>
          <w:lang w:val="el-GR"/>
        </w:rPr>
        <w:t>0</w:t>
      </w:r>
      <w:r w:rsidRPr="00252696">
        <w:rPr>
          <w:vertAlign w:val="superscript"/>
          <w:lang w:val="el-GR"/>
        </w:rPr>
        <w:t>8/</w:t>
      </w:r>
      <w:proofErr w:type="gramStart"/>
      <w:r w:rsidRPr="00252696">
        <w:rPr>
          <w:vertAlign w:val="superscript"/>
          <w:lang w:val="el-GR"/>
        </w:rPr>
        <w:t>3</w:t>
      </w:r>
      <w:r w:rsidRPr="00252696">
        <w:rPr>
          <w:lang w:val="el-GR"/>
        </w:rPr>
        <w:t xml:space="preserve"> </w:t>
      </w:r>
      <w:r w:rsidR="00A95EE6" w:rsidRPr="00A95EE6">
        <w:rPr>
          <w:lang w:val="el-GR"/>
        </w:rPr>
        <w:t>:</w:t>
      </w:r>
      <w:proofErr w:type="gramEnd"/>
    </w:p>
    <w:p w:rsidR="00A95EE6" w:rsidRPr="00A95EE6" w:rsidRDefault="00A95EE6">
      <w:pPr>
        <w:rPr>
          <w:lang w:val="el-GR"/>
        </w:rPr>
      </w:pPr>
      <w:r w:rsidRPr="00A95EE6">
        <w:rPr>
          <w:position w:val="-40"/>
          <w:lang w:val="el-GR"/>
        </w:rPr>
        <w:object w:dxaOrig="7479" w:dyaOrig="920">
          <v:shape id="_x0000_i1027" type="#_x0000_t75" style="width:374.25pt;height:46.15pt" o:ole="">
            <v:imagedata r:id="rId6" o:title=""/>
          </v:shape>
          <o:OLEObject Type="Embed" ProgID="Equation.DSMT4" ShapeID="_x0000_i1027" DrawAspect="Content" ObjectID="_1676537249" r:id="rId7"/>
        </w:object>
      </w:r>
    </w:p>
    <w:p w:rsidR="002D3043" w:rsidRDefault="00A95EE6">
      <w:pPr>
        <w:rPr>
          <w:lang w:val="el-GR"/>
        </w:rPr>
      </w:pPr>
      <w:r w:rsidRPr="00A95EE6">
        <w:rPr>
          <w:position w:val="-38"/>
          <w:highlight w:val="yellow"/>
        </w:rPr>
        <w:object w:dxaOrig="2079" w:dyaOrig="859">
          <v:shape id="_x0000_i1028" type="#_x0000_t75" style="width:103.9pt;height:42.75pt" o:ole="">
            <v:imagedata r:id="rId8" o:title=""/>
          </v:shape>
          <o:OLEObject Type="Embed" ProgID="Equation.DSMT4" ShapeID="_x0000_i1028" DrawAspect="Content" ObjectID="_1676537250" r:id="rId9"/>
        </w:object>
      </w:r>
      <w:r w:rsidRPr="00A95EE6">
        <w:rPr>
          <w:lang w:val="el-GR"/>
        </w:rPr>
        <w:t xml:space="preserve">. </w:t>
      </w:r>
    </w:p>
    <w:p w:rsidR="00A95EE6" w:rsidRPr="00A95EE6" w:rsidRDefault="00A95EE6">
      <w:pPr>
        <w:rPr>
          <w:b/>
          <w:lang w:val="el-GR"/>
        </w:rPr>
      </w:pPr>
      <w:r>
        <w:rPr>
          <w:lang w:val="el-GR"/>
        </w:rPr>
        <w:t xml:space="preserve">Προφανώς η παραπάνω σχέση ισχύει μόνο εφόσον ισχύει η εξ. </w:t>
      </w:r>
      <w:proofErr w:type="gramStart"/>
      <w:r>
        <w:t>Manning</w:t>
      </w:r>
      <w:r w:rsidRPr="002D3043">
        <w:rPr>
          <w:lang w:val="el-GR"/>
        </w:rPr>
        <w:t xml:space="preserve"> </w:t>
      </w:r>
      <w:r>
        <w:rPr>
          <w:lang w:val="el-GR"/>
        </w:rPr>
        <w:t>και συνακόλουθα για μόνιμη ροή.</w:t>
      </w:r>
      <w:proofErr w:type="gramEnd"/>
    </w:p>
    <w:p w:rsidR="00A95EE6" w:rsidRDefault="00A95EE6">
      <w:pPr>
        <w:rPr>
          <w:lang w:val="el-GR"/>
        </w:rPr>
      </w:pPr>
    </w:p>
    <w:p w:rsidR="00252696" w:rsidRDefault="00AA7AFB">
      <w:pPr>
        <w:rPr>
          <w:lang w:val="el-GR"/>
        </w:rPr>
      </w:pPr>
      <w:r w:rsidRPr="00AA7AFB">
        <w:pict>
          <v:group id="_x0000_s1028" editas="canvas" style="width:415.3pt;height:115pt;mso-position-horizontal-relative:char;mso-position-vertical-relative:line" coordorigin="1800,6451" coordsize="8306,2300">
            <o:lock v:ext="edit" aspectratio="t"/>
            <v:shape id="_x0000_s1027" type="#_x0000_t75" style="position:absolute;left:1800;top:6451;width:8306;height:2300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9" type="#_x0000_t8" style="position:absolute;left:4220;top:7133;width:3371;height:1182" fillcolor="#c6d9f1 [671]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4520;top:7583;width:257;height:341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31" type="#_x0000_t128" style="position:absolute;left:5985;top:6867;width:166;height:266"/>
            <v:shape id="_x0000_s1032" style="position:absolute;left:5907;top:7155;width:350;height:162" coordsize="510,275" path="m242,12hdc299,30,510,,408,37,267,25,136,33,,62v15,55,33,36,83,50c177,104,272,97,366,87v12,-1,26,-17,34,-9c428,106,327,169,325,170v-83,27,-16,8,-208,17c106,203,94,220,83,236v-5,7,16,7,25,9c119,248,131,250,142,253v82,22,-51,8,166,8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485;top:7133;width:1;height:1182" o:connectortype="straight">
              <v:stroke startarrow="block" endarrow="block"/>
            </v:shape>
            <v:shape id="_x0000_s1034" type="#_x0000_t32" style="position:absolute;left:3804;top:6592;width:837;height:1132;flip:x y" o:connectortype="straight"/>
            <v:shape id="_x0000_s1035" type="#_x0000_t32" style="position:absolute;left:6744;top:6534;width:1247;height:1781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252;top:7673;width:874;height:732" filled="f" stroked="f">
              <v:textbox style="mso-next-textbox:#_x0000_s1036">
                <w:txbxContent>
                  <w:p w:rsid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  <w:p w:rsidR="00252696" w:rsidRP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     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5383;top:7405;width:874;height:732" filled="f" stroked="f">
              <v:textbox style="mso-next-textbox:#_x0000_s1037">
                <w:txbxContent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252696">
                      <w:rPr>
                        <w:sz w:val="20"/>
                        <w:szCs w:val="20"/>
                      </w:rPr>
                      <w:t>y</w:t>
                    </w:r>
                    <w:r w:rsidRPr="00252696">
                      <w:rPr>
                        <w:sz w:val="20"/>
                        <w:szCs w:val="20"/>
                        <w:vertAlign w:val="subscript"/>
                      </w:rPr>
                      <w:t>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8" type="#_x0000_t202" style="position:absolute;left:5542;top:8019;width:874;height:732" filled="f" stroked="f">
              <v:textbox style="mso-next-textbox:#_x0000_s1038">
                <w:txbxContent>
                  <w:p w:rsid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t>b</w:t>
                    </w:r>
                    <w:r w:rsidRPr="00252696">
                      <w:rPr>
                        <w:vertAlign w:val="subscript"/>
                        <w:lang w:val="el-GR"/>
                      </w:rPr>
                      <w:t>0</w:t>
                    </w:r>
                  </w:p>
                </w:txbxContent>
              </v:textbox>
            </v:shape>
            <v:shape id="_x0000_s1040" type="#_x0000_t32" style="position:absolute;left:6744;top:7147;width:1;height:1168;flip:y" o:connectortype="straight">
              <v:stroke dashstyle="1 1"/>
            </v:shape>
            <v:shape id="_x0000_s1041" type="#_x0000_t32" style="position:absolute;left:6744;top:6867;width:846;height:1" o:connectortype="straight">
              <v:stroke dashstyle="1 1" startarrow="block" endarrow="block"/>
            </v:shape>
            <v:shape id="_x0000_s1054" type="#_x0000_t202" style="position:absolute;left:7466;top:7470;width:1147;height:748;mso-wrap-style:none" filled="f" stroked="f">
              <v:textbox style="mso-fit-shape-to-text:t">
                <w:txbxContent>
                  <w:p w:rsidR="004C7EBE" w:rsidRDefault="004C7EBE" w:rsidP="004C7EBE">
                    <w:r w:rsidRPr="004C7EBE">
                      <w:rPr>
                        <w:position w:val="-16"/>
                      </w:rPr>
                      <w:object w:dxaOrig="1219" w:dyaOrig="520">
                        <v:shape id="_x0000_i1038" type="#_x0000_t75" style="width:42.75pt;height:18.4pt" o:ole="">
                          <v:imagedata r:id="rId10" o:title=""/>
                        </v:shape>
                        <o:OLEObject Type="Embed" ProgID="Equation.DSMT4" ShapeID="_x0000_i1038" DrawAspect="Content" ObjectID="_1676537260" r:id="rId11"/>
                      </w:object>
                    </w:r>
                  </w:p>
                </w:txbxContent>
              </v:textbox>
            </v:shape>
            <v:shape id="_x0000_s1055" type="#_x0000_t32" style="position:absolute;left:7170;top:7724;width:296;height:120;flip:x y" o:connectortype="straight" strokecolor="#fabf8f [1945]" strokeweight="3pt">
              <v:stroke endarrow="block"/>
            </v:shape>
            <v:shape id="_x0000_s1056" type="#_x0000_t32" style="position:absolute;left:6745;top:7171;width:815;height:1144;flip:y" o:connectortype="straight" strokecolor="#fabf8f [1945]" strokeweight="3pt"/>
            <v:shape id="_x0000_s1057" type="#_x0000_t32" style="position:absolute;left:4252;top:7133;width:840;height:1158;flip:x y" o:connectortype="straight" strokecolor="#fabf8f [1945]" strokeweight="3pt"/>
            <v:shape id="_x0000_s1060" type="#_x0000_t32" style="position:absolute;left:5092;top:8291;width:1632;height:1" o:connectortype="straight" strokecolor="#fabf8f [1945]" strokeweight="2.25pt"/>
            <v:shape id="_x0000_s1061" type="#_x0000_t32" style="position:absolute;left:3271;top:7317;width:1128;height:1;flip:x" o:connectortype="straight" strokecolor="#fabf8f [1945]" strokeweight="3pt">
              <v:stroke endarrow="block"/>
            </v:shape>
            <v:shape id="_x0000_s1043" type="#_x0000_t202" style="position:absolute;left:6620;top:6466;width:1371;height:732" filled="f" stroked="f">
              <v:textbox style="mso-next-textbox:#_x0000_s1043">
                <w:txbxContent>
                  <w:p w:rsidR="00A95EE6" w:rsidRPr="00A95EE6" w:rsidRDefault="00A95EE6" w:rsidP="004C7EB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A95EE6">
                      <w:rPr>
                        <w:sz w:val="16"/>
                        <w:szCs w:val="16"/>
                      </w:rPr>
                      <w:t xml:space="preserve">         </w:t>
                    </w:r>
                    <w:proofErr w:type="gramStart"/>
                    <w:r w:rsidRPr="00A95EE6">
                      <w:rPr>
                        <w:sz w:val="16"/>
                        <w:szCs w:val="16"/>
                      </w:rPr>
                      <w:t>z</w:t>
                    </w:r>
                    <w:proofErr w:type="gramEnd"/>
                    <w:r w:rsidRPr="00A95EE6">
                      <w:rPr>
                        <w:sz w:val="16"/>
                        <w:szCs w:val="16"/>
                      </w:rPr>
                      <w:t xml:space="preserve"> </w:t>
                    </w:r>
                    <w:r w:rsidRPr="00A95EE6">
                      <w:rPr>
                        <w:rFonts w:cstheme="minorHAnsi"/>
                        <w:sz w:val="16"/>
                        <w:szCs w:val="16"/>
                      </w:rPr>
                      <w:t>·</w:t>
                    </w:r>
                    <w:proofErr w:type="spellStart"/>
                    <w:r w:rsidRPr="00A95EE6">
                      <w:rPr>
                        <w:sz w:val="16"/>
                        <w:szCs w:val="16"/>
                      </w:rPr>
                      <w:t>y</w:t>
                    </w:r>
                    <w:r w:rsidRPr="00A95EE6">
                      <w:rPr>
                        <w:sz w:val="16"/>
                        <w:szCs w:val="16"/>
                        <w:vertAlign w:val="subscript"/>
                      </w:rPr>
                      <w:t>n</w:t>
                    </w:r>
                    <w:proofErr w:type="spellEnd"/>
                  </w:p>
                  <w:p w:rsidR="00A95EE6" w:rsidRPr="00252696" w:rsidRDefault="00A95EE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062" type="#_x0000_t202" style="position:absolute;left:2878;top:7039;width:874;height:732" filled="f" stroked="f">
              <v:textbox style="mso-next-textbox:#_x0000_s1062">
                <w:txbxContent>
                  <w:p w:rsidR="004C7EBE" w:rsidRPr="004C7EBE" w:rsidRDefault="004C7EBE" w:rsidP="004C7EBE">
                    <w:pPr>
                      <w:spacing w:after="0"/>
                      <w:rPr>
                        <w:i/>
                        <w:color w:val="E36C0A" w:themeColor="accent6" w:themeShade="BF"/>
                        <w:sz w:val="20"/>
                        <w:szCs w:val="20"/>
                      </w:rPr>
                    </w:pPr>
                    <w:r w:rsidRPr="004C7EBE">
                      <w:rPr>
                        <w:i/>
                        <w:color w:val="E36C0A" w:themeColor="accent6" w:themeShade="BF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3043" w:rsidRDefault="002D3043">
      <w:pPr>
        <w:rPr>
          <w:lang w:val="el-GR"/>
        </w:rPr>
      </w:pPr>
      <w:r w:rsidRPr="002D3043">
        <w:rPr>
          <w:lang w:val="el-GR"/>
        </w:rPr>
        <w:t>'</w:t>
      </w:r>
      <w:r>
        <w:rPr>
          <w:lang w:val="el-GR"/>
        </w:rPr>
        <w:t xml:space="preserve">Ανεξάρτητα" από το πρόβλημα, καταστρώνω τις τιμές της συνάρτησης αγωγιμότητας ως συνάρτηση του </w:t>
      </w:r>
      <w:proofErr w:type="spellStart"/>
      <w:r>
        <w:rPr>
          <w:lang w:val="el-GR"/>
        </w:rPr>
        <w:t>αδιάστατου</w:t>
      </w:r>
      <w:proofErr w:type="spellEnd"/>
      <w:r>
        <w:rPr>
          <w:lang w:val="el-GR"/>
        </w:rPr>
        <w:t xml:space="preserve"> βάθους </w:t>
      </w:r>
      <w:r w:rsidR="00B841E0" w:rsidRPr="00B862EE">
        <w:rPr>
          <w:position w:val="-10"/>
        </w:rPr>
        <w:object w:dxaOrig="200" w:dyaOrig="300">
          <v:shape id="_x0000_i1035" type="#_x0000_t75" style="width:10.15pt;height:15pt" o:ole="">
            <v:imagedata r:id="rId12" o:title=""/>
          </v:shape>
          <o:OLEObject Type="Embed" ProgID="Equation.DSMT4" ShapeID="_x0000_i1035" DrawAspect="Content" ObjectID="_1676537251" r:id="rId13"/>
        </w:object>
      </w:r>
      <w:r w:rsidR="00B841E0">
        <w:rPr>
          <w:lang w:val="el-GR"/>
        </w:rPr>
        <w:t xml:space="preserve">= </w:t>
      </w:r>
      <w:proofErr w:type="spellStart"/>
      <w:r>
        <w:t>y</w:t>
      </w:r>
      <w:r w:rsidRPr="002D3043">
        <w:rPr>
          <w:vertAlign w:val="subscript"/>
        </w:rPr>
        <w:t>n</w:t>
      </w:r>
      <w:proofErr w:type="spellEnd"/>
      <w:r w:rsidRPr="002D3043">
        <w:rPr>
          <w:lang w:val="el-GR"/>
        </w:rPr>
        <w:t>/</w:t>
      </w:r>
      <w:r>
        <w:t>b</w:t>
      </w:r>
      <w:r w:rsidRPr="002D3043">
        <w:rPr>
          <w:vertAlign w:val="subscript"/>
          <w:lang w:val="el-GR"/>
        </w:rPr>
        <w:t>0</w:t>
      </w:r>
      <w:r w:rsidRPr="002D3043">
        <w:rPr>
          <w:lang w:val="el-GR"/>
        </w:rPr>
        <w:t>:</w:t>
      </w:r>
    </w:p>
    <w:p w:rsidR="002D3043" w:rsidRDefault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βρεχόμενη περίμετρος:</w:t>
      </w:r>
    </w:p>
    <w:p w:rsidR="002D3043" w:rsidRPr="002D3043" w:rsidRDefault="0055577B">
      <w:pPr>
        <w:rPr>
          <w:lang w:val="el-GR"/>
        </w:rPr>
      </w:pPr>
      <w:r w:rsidRPr="004C7EBE">
        <w:rPr>
          <w:position w:val="-30"/>
          <w:lang w:val="el-GR"/>
        </w:rPr>
        <w:object w:dxaOrig="6979" w:dyaOrig="960">
          <v:shape id="_x0000_i1029" type="#_x0000_t75" style="width:348.75pt;height:48pt" o:ole="">
            <v:imagedata r:id="rId14" o:title=""/>
          </v:shape>
          <o:OLEObject Type="Embed" ProgID="Equation.DSMT4" ShapeID="_x0000_i1029" DrawAspect="Content" ObjectID="_1676537252" r:id="rId15"/>
        </w:object>
      </w:r>
    </w:p>
    <w:p w:rsidR="002D3043" w:rsidRDefault="002D3043" w:rsidP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Αδιάστατο</w:t>
      </w:r>
      <w:proofErr w:type="spellEnd"/>
      <w:r>
        <w:rPr>
          <w:lang w:val="el-GR"/>
        </w:rPr>
        <w:t xml:space="preserve"> εμβαδόν υγρής διατομής:</w:t>
      </w:r>
    </w:p>
    <w:p w:rsidR="002D3043" w:rsidRDefault="00B841E0">
      <w:pPr>
        <w:rPr>
          <w:lang w:val="el-GR"/>
        </w:rPr>
      </w:pPr>
      <w:r w:rsidRPr="00832D15">
        <w:rPr>
          <w:position w:val="-30"/>
        </w:rPr>
        <w:object w:dxaOrig="6740" w:dyaOrig="960">
          <v:shape id="_x0000_i1036" type="#_x0000_t75" style="width:337.15pt;height:48pt" o:ole="" filled="t">
            <v:imagedata r:id="rId16" o:title=""/>
          </v:shape>
          <o:OLEObject Type="Embed" ProgID="Equation.DSMT4" ShapeID="_x0000_i1036" DrawAspect="Content" ObjectID="_1676537253" r:id="rId17"/>
        </w:object>
      </w:r>
    </w:p>
    <w:p w:rsidR="00A95EE6" w:rsidRDefault="002D3043">
      <w:r>
        <w:rPr>
          <w:lang w:val="el-GR"/>
        </w:rPr>
        <w:t>Οπότε:</w:t>
      </w:r>
      <w:r w:rsidR="00B841E0" w:rsidRPr="00832D15">
        <w:rPr>
          <w:position w:val="-32"/>
        </w:rPr>
        <w:object w:dxaOrig="8580" w:dyaOrig="840">
          <v:shape id="_x0000_i1037" type="#_x0000_t75" style="width:429pt;height:42pt" o:ole="" filled="t">
            <v:imagedata r:id="rId18" o:title=""/>
          </v:shape>
          <o:OLEObject Type="Embed" ProgID="Equation.DSMT4" ShapeID="_x0000_i1037" DrawAspect="Content" ObjectID="_1676537254" r:id="rId19"/>
        </w:object>
      </w:r>
    </w:p>
    <w:p w:rsidR="002D3043" w:rsidRDefault="002D3043">
      <w:r w:rsidRPr="00B841E0">
        <w:rPr>
          <w:position w:val="-22"/>
          <w:highlight w:val="yellow"/>
        </w:rPr>
        <w:object w:dxaOrig="4560" w:dyaOrig="639">
          <v:shape id="_x0000_i1030" type="#_x0000_t75" style="width:228pt;height:31.9pt" o:ole="">
            <v:imagedata r:id="rId20" o:title=""/>
          </v:shape>
          <o:OLEObject Type="Embed" ProgID="Equation.DSMT4" ShapeID="_x0000_i1030" DrawAspect="Content" ObjectID="_1676537255" r:id="rId21"/>
        </w:object>
      </w:r>
    </w:p>
    <w:p w:rsidR="002D3043" w:rsidRDefault="002D3043">
      <w:pPr>
        <w:rPr>
          <w:lang w:val="el-GR"/>
        </w:rPr>
      </w:pPr>
      <w:r>
        <w:t>E</w:t>
      </w:r>
      <w:proofErr w:type="spellStart"/>
      <w:r>
        <w:rPr>
          <w:lang w:val="el-GR"/>
        </w:rPr>
        <w:t>πομένως</w:t>
      </w:r>
      <w:proofErr w:type="spellEnd"/>
      <w:r>
        <w:rPr>
          <w:lang w:val="el-GR"/>
        </w:rPr>
        <w:t xml:space="preserve"> για διάφορα </w:t>
      </w:r>
      <w:r w:rsidRPr="002D3043">
        <w:rPr>
          <w:position w:val="-10"/>
          <w:lang w:val="el-GR"/>
        </w:rPr>
        <w:object w:dxaOrig="200" w:dyaOrig="300">
          <v:shape id="_x0000_i1031" type="#_x0000_t75" style="width:10.15pt;height:15pt" o:ole="">
            <v:imagedata r:id="rId22" o:title=""/>
          </v:shape>
          <o:OLEObject Type="Embed" ProgID="Equation.DSMT4" ShapeID="_x0000_i1031" DrawAspect="Content" ObjectID="_1676537256" r:id="rId23"/>
        </w:object>
      </w:r>
      <w:r>
        <w:rPr>
          <w:lang w:val="el-GR"/>
        </w:rPr>
        <w:t xml:space="preserve">(δίδω αυθαίρετες τιμές) προσδιορίζω τον όρο: </w:t>
      </w:r>
      <w:r w:rsidRPr="002D3043">
        <w:rPr>
          <w:position w:val="-4"/>
          <w:lang w:val="el-GR"/>
        </w:rPr>
        <w:object w:dxaOrig="600" w:dyaOrig="380">
          <v:shape id="_x0000_i1032" type="#_x0000_t75" style="width:30pt;height:19.15pt" o:ole="">
            <v:imagedata r:id="rId24" o:title=""/>
          </v:shape>
          <o:OLEObject Type="Embed" ProgID="Equation.DSMT4" ShapeID="_x0000_i1032" DrawAspect="Content" ObjectID="_1676537257" r:id="rId25"/>
        </w:object>
      </w:r>
    </w:p>
    <w:p w:rsidR="002D3043" w:rsidRDefault="002D3043">
      <w:pPr>
        <w:rPr>
          <w:lang w:val="el-GR"/>
        </w:rPr>
      </w:pPr>
      <w:r>
        <w:rPr>
          <w:lang w:val="el-GR"/>
        </w:rPr>
        <w:t>(</w:t>
      </w:r>
      <w:proofErr w:type="spellStart"/>
      <w:r>
        <w:rPr>
          <w:lang w:val="el-GR"/>
        </w:rPr>
        <w:t>βλπ</w:t>
      </w:r>
      <w:proofErr w:type="spellEnd"/>
      <w:r>
        <w:rPr>
          <w:lang w:val="el-GR"/>
        </w:rPr>
        <w:t xml:space="preserve">. αρχείο </w:t>
      </w:r>
      <w:proofErr w:type="spellStart"/>
      <w:r>
        <w:rPr>
          <w:lang w:val="el-GR"/>
        </w:rPr>
        <w:t>εξέλ</w:t>
      </w:r>
      <w:proofErr w:type="spellEnd"/>
      <w:r>
        <w:rPr>
          <w:lang w:val="el-GR"/>
        </w:rPr>
        <w:t>):</w:t>
      </w:r>
    </w:p>
    <w:p w:rsidR="002D3043" w:rsidRDefault="00AA7AFB">
      <w:pPr>
        <w:rPr>
          <w:lang w:val="el-GR"/>
        </w:rPr>
      </w:pPr>
      <w:r w:rsidRPr="00AA7AFB">
        <w:rPr>
          <w:noProof/>
        </w:rPr>
        <w:pict>
          <v:shape id="_x0000_s1050" type="#_x0000_t75" style="position:absolute;margin-left:-51.65pt;margin-top:38.15pt;width:61.45pt;height:29.7pt;z-index:251661312">
            <v:imagedata r:id="rId26" o:title=""/>
          </v:shape>
          <o:OLEObject Type="Embed" ProgID="Equation.DSMT4" ShapeID="_x0000_s1050" DrawAspect="Content" ObjectID="_1676537261" r:id="rId27"/>
        </w:pict>
      </w:r>
      <w:r w:rsidRPr="00AA7AFB">
        <w:rPr>
          <w:noProof/>
        </w:rPr>
        <w:pict>
          <v:shape id="_x0000_s1051" type="#_x0000_t75" style="position:absolute;margin-left:195.2pt;margin-top:22.5pt;width:75.7pt;height:15.95pt;z-index:251663360">
            <v:imagedata r:id="rId28" o:title=""/>
          </v:shape>
          <o:OLEObject Type="Embed" ProgID="Equation.DSMT4" ShapeID="_x0000_s1051" DrawAspect="Content" ObjectID="_1676537262" r:id="rId29"/>
        </w:pict>
      </w:r>
      <w:r w:rsidRPr="00AA7AFB">
        <w:rPr>
          <w:noProof/>
          <w:lang w:eastAsia="en-GB"/>
        </w:rPr>
        <w:pict>
          <v:shape id="_x0000_s1049" type="#_x0000_t32" style="position:absolute;margin-left:215.5pt;margin-top:53.9pt;width:0;height:78.25pt;z-index:251659264" o:connectortype="straight" strokecolor="red" strokeweight="1pt">
            <v:stroke dashstyle="dash" endarrow="block"/>
          </v:shape>
        </w:pict>
      </w:r>
      <w:r w:rsidRPr="00AA7AFB">
        <w:rPr>
          <w:noProof/>
          <w:lang w:eastAsia="en-GB"/>
        </w:rPr>
        <w:pict>
          <v:shape id="_x0000_s1048" type="#_x0000_t32" style="position:absolute;margin-left:29.45pt;margin-top:53.5pt;width:186.05pt;height:.4pt;flip:y;z-index:251658240" o:connectortype="straight" strokecolor="red" strokeweight="1pt">
            <v:stroke dashstyle="dash" endarrow="block"/>
          </v:shape>
        </w:pict>
      </w:r>
      <w:r w:rsidR="002D3043">
        <w:rPr>
          <w:noProof/>
          <w:lang w:val="el-GR" w:eastAsia="el-GR"/>
        </w:rPr>
        <w:drawing>
          <wp:inline distT="0" distB="0" distL="0" distR="0">
            <wp:extent cx="3821791" cy="2105164"/>
            <wp:effectExtent l="19050" t="0" r="7259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29" cy="210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D3043" w:rsidRPr="002D3043" w:rsidRDefault="002D3043">
      <w:pPr>
        <w:rPr>
          <w:lang w:val="el-GR"/>
        </w:rPr>
      </w:pPr>
      <w:r>
        <w:rPr>
          <w:lang w:val="el-GR"/>
        </w:rPr>
        <w:t xml:space="preserve">Μόνο για ομοιόμορφη ροή η ποσότητα </w:t>
      </w:r>
      <w:r w:rsidRPr="002D3043">
        <w:rPr>
          <w:position w:val="-12"/>
          <w:lang w:val="el-GR"/>
        </w:rPr>
        <w:object w:dxaOrig="1040" w:dyaOrig="460">
          <v:shape id="_x0000_i1033" type="#_x0000_t75" style="width:52.15pt;height:22.9pt" o:ole="">
            <v:imagedata r:id="rId31" o:title=""/>
          </v:shape>
          <o:OLEObject Type="Embed" ProgID="Equation.DSMT4" ShapeID="_x0000_i1033" DrawAspect="Content" ObjectID="_1676537258" r:id="rId32"/>
        </w:object>
      </w:r>
      <w:r w:rsidR="006E04C3" w:rsidRPr="006E04C3">
        <w:rPr>
          <w:position w:val="-34"/>
          <w:highlight w:val="yellow"/>
          <w:lang w:val="el-GR"/>
        </w:rPr>
        <w:object w:dxaOrig="1719" w:dyaOrig="680">
          <v:shape id="_x0000_i1034" type="#_x0000_t75" style="width:86.25pt;height:34.15pt" o:ole="">
            <v:imagedata r:id="rId33" o:title=""/>
          </v:shape>
          <o:OLEObject Type="Embed" ProgID="Equation.DSMT4" ShapeID="_x0000_i1034" DrawAspect="Content" ObjectID="_1676537259" r:id="rId34"/>
        </w:object>
      </w:r>
    </w:p>
    <w:sectPr w:rsidR="002D3043" w:rsidRPr="002D3043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20"/>
  <w:characterSpacingControl w:val="doNotCompress"/>
  <w:compat/>
  <w:rsids>
    <w:rsidRoot w:val="00252696"/>
    <w:rsid w:val="00244D31"/>
    <w:rsid w:val="00252696"/>
    <w:rsid w:val="002D3043"/>
    <w:rsid w:val="00335729"/>
    <w:rsid w:val="004C7EBE"/>
    <w:rsid w:val="0055577B"/>
    <w:rsid w:val="005B4302"/>
    <w:rsid w:val="00667DA4"/>
    <w:rsid w:val="006E04C3"/>
    <w:rsid w:val="00832D15"/>
    <w:rsid w:val="00A6140C"/>
    <w:rsid w:val="00A95EE6"/>
    <w:rsid w:val="00AA7AFB"/>
    <w:rsid w:val="00B841E0"/>
    <w:rsid w:val="00D7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1945]"/>
    </o:shapedefaults>
    <o:shapelayout v:ext="edit">
      <o:idmap v:ext="edit" data="1"/>
      <o:rules v:ext="edit">
        <o:r id="V:Rule13" type="connector" idref="#_x0000_s1033"/>
        <o:r id="V:Rule14" type="connector" idref="#_x0000_s1056"/>
        <o:r id="V:Rule15" type="connector" idref="#_x0000_s1034"/>
        <o:r id="V:Rule16" type="connector" idref="#_x0000_s1035"/>
        <o:r id="V:Rule17" type="connector" idref="#_x0000_s1041"/>
        <o:r id="V:Rule18" type="connector" idref="#_x0000_s1057"/>
        <o:r id="V:Rule19" type="connector" idref="#_x0000_s1048"/>
        <o:r id="V:Rule20" type="connector" idref="#_x0000_s1055">
          <o:proxy start="" idref="#_x0000_s1054" connectloc="1"/>
          <o:proxy end="" idref="#_x0000_s1029" connectloc="0"/>
        </o:r>
        <o:r id="V:Rule21" type="connector" idref="#_x0000_s1040"/>
        <o:r id="V:Rule22" type="connector" idref="#_x0000_s1049"/>
        <o:r id="V:Rule23" type="connector" idref="#_x0000_s1061"/>
        <o:r id="V:Rule24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2017-05-31T19:48:00Z</dcterms:created>
  <dcterms:modified xsi:type="dcterms:W3CDTF">2021-03-06T10:00:00Z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