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C9E" w:rsidRPr="00765FA5" w:rsidRDefault="00283EB8" w:rsidP="001F1C9E">
      <w:pPr>
        <w:rPr>
          <w:rFonts w:eastAsia="Arial Unicode MS"/>
          <w:i/>
          <w:lang w:val="en-US"/>
        </w:rPr>
      </w:pPr>
      <w:r w:rsidRPr="007437B1">
        <w:rPr>
          <w:rFonts w:eastAsia="Arial Unicode MS"/>
          <w:i/>
        </w:rPr>
        <w:t>Άσκηση</w:t>
      </w:r>
      <w:r w:rsidR="00765FA5">
        <w:rPr>
          <w:rFonts w:eastAsia="Arial Unicode MS"/>
          <w:i/>
          <w:lang w:val="en-US"/>
        </w:rPr>
        <w:t xml:space="preserve"> 17</w:t>
      </w:r>
    </w:p>
    <w:p w:rsidR="00283EB8" w:rsidRPr="0030478A" w:rsidRDefault="00283EB8" w:rsidP="001F1C9E">
      <w:pPr>
        <w:rPr>
          <w:rFonts w:eastAsia="Arial Unicode MS"/>
          <w:i/>
        </w:rPr>
      </w:pPr>
    </w:p>
    <w:p w:rsidR="00BE7F3E" w:rsidRPr="00BE7F3E" w:rsidRDefault="0097081A" w:rsidP="001F1C9E">
      <w:pPr>
        <w:rPr>
          <w:i/>
        </w:rPr>
      </w:pPr>
      <w:r>
        <w:rPr>
          <w:i/>
        </w:rPr>
        <w:t xml:space="preserve">Δύο δεξαμενές συνδέονται με σωληνωτό αγωγό διαμέτρου 20 </w:t>
      </w:r>
      <w:r>
        <w:rPr>
          <w:i/>
          <w:lang w:val="en-US"/>
        </w:rPr>
        <w:t>cm</w:t>
      </w:r>
      <w:r>
        <w:rPr>
          <w:i/>
        </w:rPr>
        <w:t xml:space="preserve"> και μήκους </w:t>
      </w:r>
      <w:r w:rsidRPr="0097081A">
        <w:rPr>
          <w:i/>
        </w:rPr>
        <w:t xml:space="preserve">4000 </w:t>
      </w:r>
      <w:r>
        <w:rPr>
          <w:i/>
          <w:lang w:val="en-US"/>
        </w:rPr>
        <w:t>m</w:t>
      </w:r>
      <w:r>
        <w:rPr>
          <w:i/>
        </w:rPr>
        <w:t xml:space="preserve">. Η υψομετρική διαφορά μεταξύ των ελευθέρων επιφανειών του νερού στις δύο δεξαμενές είναι 65 </w:t>
      </w:r>
      <w:r>
        <w:rPr>
          <w:i/>
          <w:lang w:val="en-US"/>
        </w:rPr>
        <w:t>m</w:t>
      </w:r>
      <w:r w:rsidRPr="0097081A">
        <w:rPr>
          <w:i/>
        </w:rPr>
        <w:t xml:space="preserve"> </w:t>
      </w:r>
      <w:r>
        <w:rPr>
          <w:i/>
        </w:rPr>
        <w:t xml:space="preserve"> και παραμένει σταθερή. Σ’ ένα σημείο του αγωγού που βρίσκεται 1500 </w:t>
      </w:r>
      <w:r>
        <w:rPr>
          <w:i/>
          <w:lang w:val="en-US"/>
        </w:rPr>
        <w:t>m</w:t>
      </w:r>
      <w:r w:rsidRPr="0097081A">
        <w:rPr>
          <w:i/>
        </w:rPr>
        <w:t xml:space="preserve"> </w:t>
      </w:r>
      <w:r>
        <w:rPr>
          <w:i/>
        </w:rPr>
        <w:t xml:space="preserve">κατάντη της πάνω δεξαμενής, υπάρχει κρούνος απ’ τον οποίο εκρέει παροχή </w:t>
      </w:r>
      <w:r w:rsidRPr="0097081A">
        <w:rPr>
          <w:i/>
        </w:rPr>
        <w:t xml:space="preserve">40 </w:t>
      </w:r>
      <w:r>
        <w:rPr>
          <w:i/>
          <w:lang w:val="en-US"/>
        </w:rPr>
        <w:t>L</w:t>
      </w:r>
      <w:r w:rsidRPr="0097081A">
        <w:rPr>
          <w:i/>
        </w:rPr>
        <w:t>/</w:t>
      </w:r>
      <w:r>
        <w:rPr>
          <w:i/>
          <w:lang w:val="en-US"/>
        </w:rPr>
        <w:t>s</w:t>
      </w:r>
      <w:r w:rsidR="00BE7F3E" w:rsidRPr="00BE7F3E">
        <w:rPr>
          <w:i/>
        </w:rPr>
        <w:t>.</w:t>
      </w:r>
    </w:p>
    <w:p w:rsidR="001F1C9E" w:rsidRDefault="00BE7F3E" w:rsidP="001F1C9E">
      <w:pPr>
        <w:rPr>
          <w:b/>
          <w:i/>
        </w:rPr>
      </w:pPr>
      <w:r>
        <w:rPr>
          <w:i/>
        </w:rPr>
        <w:t xml:space="preserve">Αν ο συντελεστής τριβής είναι </w:t>
      </w:r>
      <w:r>
        <w:rPr>
          <w:i/>
          <w:lang w:val="en-US"/>
        </w:rPr>
        <w:t>f</w:t>
      </w:r>
      <w:r w:rsidRPr="00BE7F3E">
        <w:rPr>
          <w:i/>
        </w:rPr>
        <w:t xml:space="preserve">=0.036, </w:t>
      </w:r>
      <w:r>
        <w:rPr>
          <w:i/>
        </w:rPr>
        <w:t>να υπολογιστεί η παροχή του νερού, που μπαίνει στη χαμηλότερη δεξαμενή. (Θεωρήστε αμελητέες όλες τις άλλες απώλειες ενέργειας εκτός των γραμμικών).</w:t>
      </w:r>
      <w:r w:rsidRPr="0030478A">
        <w:rPr>
          <w:b/>
          <w:i/>
        </w:rPr>
        <w:t xml:space="preserve"> </w:t>
      </w:r>
    </w:p>
    <w:p w:rsidR="00C715E1" w:rsidRPr="0030478A" w:rsidRDefault="00C715E1" w:rsidP="001F1C9E">
      <w:pPr>
        <w:rPr>
          <w:b/>
          <w:i/>
        </w:rPr>
      </w:pPr>
    </w:p>
    <w:p w:rsidR="00283EB8" w:rsidRPr="00283EB8" w:rsidRDefault="00C715E1" w:rsidP="007437B1">
      <w:pPr>
        <w:jc w:val="center"/>
        <w:rPr>
          <w:b/>
          <w:i/>
          <w:lang w:val="en-US"/>
        </w:rPr>
      </w:pPr>
      <w:r w:rsidRPr="00C30AC8">
        <w:pict>
          <v:group id="_x0000_s1033" editas="canvas" style="width:262.55pt;height:121pt;mso-position-horizontal-relative:char;mso-position-vertical-relative:line" coordorigin="2550,3008" coordsize="4552,209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550;top:3008;width:4552;height:2098" o:preferrelative="f">
              <v:fill o:detectmouseclick="t"/>
              <v:path o:extrusionok="t" o:connecttype="none"/>
              <o:lock v:ext="edit" text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5" type="#_x0000_t32" style="position:absolute;left:2697;top:3339;width:1;height:1018" o:connectortype="straight"/>
            <v:shape id="_x0000_s1037" type="#_x0000_t32" style="position:absolute;left:2698;top:4357;width:1058;height:1" o:connectortype="straight"/>
            <v:shape id="_x0000_s1038" type="#_x0000_t32" style="position:absolute;left:3756;top:4063;width:0;height:295;flip:y" o:connectortype="straight"/>
            <v:shape id="_x0000_s1039" type="#_x0000_t32" style="position:absolute;left:3756;top:3339;width:0;height:504;flip:y" o:connectortype="straight"/>
            <v:shape id="_x0000_s1040" type="#_x0000_t32" style="position:absolute;left:2697;top:3508;width:1059;height:10" o:connectortype="straight"/>
            <v:shape id="_x0000_s1041" type="#_x0000_t32" style="position:absolute;left:3756;top:4063;width:1847;height:200" o:connectortype="straight"/>
            <v:shape id="_x0000_s1042" type="#_x0000_t32" style="position:absolute;left:3756;top:3843;width:1848;height:199" o:connectortype="straight"/>
            <v:shape id="_x0000_s1044" type="#_x0000_t32" style="position:absolute;left:5603;top:4263;width:1;height:609;flip:y" o:connectortype="straight"/>
            <v:shape id="_x0000_s1045" type="#_x0000_t32" style="position:absolute;left:5602;top:3904;width:1;height:138;flip:y" o:connectortype="straight"/>
            <v:shape id="_x0000_s1058" style="position:absolute;left:3092;top:3529;width:132;height:73" coordsize="152,84" path="m,19hdc55,,28,7,145,19v7,1,-15,3,-22,5c68,40,151,20,84,35,77,33,70,30,62,30,47,30,5,26,17,35v17,12,41,4,61,6c141,55,145,49,89,58v28,26,5,-1,-38,16c44,77,65,79,73,80v7,1,15,,22,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left:2919;top:3183;width:639;height:268" filled="f" stroked="f">
              <v:textbox style="mso-next-textbox:#_x0000_s1059">
                <w:txbxContent>
                  <w:p w:rsidR="0098407B" w:rsidRPr="0098407B" w:rsidRDefault="0098407B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98407B">
                      <w:rPr>
                        <w:sz w:val="14"/>
                        <w:szCs w:val="14"/>
                        <w:lang w:val="en-US"/>
                      </w:rPr>
                      <w:t>100 m</w:t>
                    </w:r>
                  </w:p>
                </w:txbxContent>
              </v:textbox>
            </v:shape>
            <v:shape id="_x0000_s1061" type="#_x0000_t32" style="position:absolute;left:3122;top:3403;width:163;height:0;flip:x" o:connectortype="straight"/>
            <v:shape id="_x0000_s1062" type="#_x0000_t32" style="position:absolute;left:3123;top:3403;width:1;height:116" o:connectortype="straight">
              <v:stroke endarrow="open" endarrowwidth="narrow" endarrowlength="short"/>
            </v:shape>
            <v:shape id="_x0000_s1063" type="#_x0000_t202" style="position:absolute;left:2919;top:3843;width:366;height:269" filled="f" stroked="f">
              <v:textbox style="mso-next-textbox:#_x0000_s1063">
                <w:txbxContent>
                  <w:p w:rsidR="0098407B" w:rsidRPr="0098407B" w:rsidRDefault="0098407B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64" type="#_x0000_t202" style="position:absolute;left:4350;top:3519;width:851;height:269" filled="f" stroked="f">
              <v:textbox style="mso-next-textbox:#_x0000_s1064">
                <w:txbxContent>
                  <w:p w:rsidR="0098407B" w:rsidRPr="0098407B" w:rsidRDefault="0098407B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 xml:space="preserve">D = </w:t>
                    </w:r>
                    <w:r w:rsidR="0097081A">
                      <w:rPr>
                        <w:sz w:val="14"/>
                        <w:szCs w:val="14"/>
                      </w:rPr>
                      <w:t>0.2</w:t>
                    </w:r>
                    <w:r w:rsidR="0097081A">
                      <w:rPr>
                        <w:sz w:val="14"/>
                        <w:szCs w:val="14"/>
                        <w:lang w:val="en-US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065" type="#_x0000_t202" style="position:absolute;left:5645;top:3602;width:605;height:269" filled="f" stroked="f">
              <v:textbox style="mso-next-textbox:#_x0000_s1065">
                <w:txbxContent>
                  <w:p w:rsidR="0098407B" w:rsidRPr="0098407B" w:rsidRDefault="0097081A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6</w:t>
                    </w:r>
                    <w:r w:rsidR="0098407B">
                      <w:rPr>
                        <w:sz w:val="14"/>
                        <w:szCs w:val="14"/>
                        <w:lang w:val="en-US"/>
                      </w:rPr>
                      <w:t>5 cm</w:t>
                    </w:r>
                  </w:p>
                </w:txbxContent>
              </v:textbox>
            </v:shape>
            <v:shape id="_x0000_s1066" type="#_x0000_t32" style="position:absolute;left:4716;top:3749;width:9;height:182;flip:x" o:connectortype="straight">
              <v:stroke endarrow="block"/>
            </v:shape>
            <v:shape id="_x0000_s1067" type="#_x0000_t32" style="position:absolute;left:4667;top:4159;width:23;height:199;flip:y" o:connectortype="straight">
              <v:stroke endarrow="block"/>
            </v:shape>
            <v:shape id="_x0000_s1117" type="#_x0000_t32" style="position:absolute;left:5604;top:4872;width:1057;height:1" o:connectortype="straight"/>
            <v:shape id="_x0000_s1118" type="#_x0000_t32" style="position:absolute;left:6661;top:3931;width:1;height:942;flip:y" o:connectortype="straight"/>
            <v:shape id="_x0000_s1119" type="#_x0000_t32" style="position:absolute;left:5604;top:3980;width:1058;height:9" o:connectortype="straight"/>
            <v:shape id="_x0000_s1122" style="position:absolute;left:6056;top:3980;width:133;height:73" coordsize="152,84" path="m,19hdc55,,28,7,145,19v7,1,-15,3,-22,5c68,40,151,20,84,35,77,33,70,30,62,30,47,30,5,26,17,35v17,12,41,4,61,6c141,55,145,49,89,58v28,26,5,-1,-38,16c44,77,65,79,73,80v7,1,15,,22,e" filled="f">
              <v:path arrowok="t"/>
            </v:shape>
            <v:shape id="_x0000_s1123" type="#_x0000_t32" style="position:absolute;left:6087;top:3854;width:163;height:1;flip:x" o:connectortype="straight"/>
            <v:shape id="_x0000_s1124" type="#_x0000_t32" style="position:absolute;left:6087;top:3854;width:1;height:115" o:connectortype="straight">
              <v:stroke endarrow="open" endarrowwidth="narrow" endarrowlength="short"/>
            </v:shape>
            <v:shape id="_x0000_s1125" type="#_x0000_t32" style="position:absolute;left:3756;top:3518;width:3026;height:11" o:connectortype="straight">
              <v:stroke dashstyle="longDash"/>
            </v:shape>
            <v:shape id="_x0000_s1126" type="#_x0000_t32" style="position:absolute;left:5732;top:3519;width:6;height:461" o:connectortype="straight" strokeweight=".25pt">
              <v:stroke startarrow="open" startarrowwidth="narrow" startarrowlength="short" endarrow="open" endarrowwidth="narrow" endarrowlength="short"/>
            </v:shape>
            <v:shape id="_x0000_s1127" type="#_x0000_t202" style="position:absolute;left:5969;top:4432;width:366;height:269" filled="f" stroked="f">
              <v:textbox style="mso-next-textbox:#_x0000_s1127">
                <w:txbxContent>
                  <w:p w:rsidR="0097081A" w:rsidRPr="0097081A" w:rsidRDefault="0097081A" w:rsidP="0097081A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Β</w:t>
                    </w:r>
                  </w:p>
                </w:txbxContent>
              </v:textbox>
            </v:shape>
            <v:shape id="_x0000_s1128" type="#_x0000_t202" style="position:absolute;left:3701;top:3602;width:366;height:269" filled="f" stroked="f">
              <v:textbox style="mso-next-textbox:#_x0000_s1128">
                <w:txbxContent>
                  <w:p w:rsidR="0097081A" w:rsidRPr="0097081A" w:rsidRDefault="0097081A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Q</w:t>
                    </w:r>
                  </w:p>
                </w:txbxContent>
              </v:textbox>
            </v:shape>
            <v:shape id="_x0000_s1129" type="#_x0000_t202" style="position:absolute;left:3751;top:4063;width:366;height:269" filled="f" stroked="f">
              <v:textbox style="mso-next-textbox:#_x0000_s1129">
                <w:txbxContent>
                  <w:p w:rsidR="0097081A" w:rsidRPr="0098407B" w:rsidRDefault="0097081A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30" type="#_x0000_t202" style="position:absolute;left:5122;top:3774;width:523;height:268" filled="f" stroked="f">
              <v:textbox style="mso-next-textbox:#_x0000_s1130">
                <w:txbxContent>
                  <w:p w:rsidR="0097081A" w:rsidRPr="0097081A" w:rsidRDefault="0097081A" w:rsidP="0097081A">
                    <w:pPr>
                      <w:rPr>
                        <w:sz w:val="14"/>
                        <w:szCs w:val="14"/>
                        <w:vertAlign w:val="subscript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Q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31" type="#_x0000_t202" style="position:absolute;left:5201;top:4263;width:366;height:269" filled="f" stroked="f">
              <v:textbox style="mso-next-textbox:#_x0000_s1131">
                <w:txbxContent>
                  <w:p w:rsidR="0097081A" w:rsidRPr="0097081A" w:rsidRDefault="0097081A" w:rsidP="0097081A">
                    <w:pPr>
                      <w:rPr>
                        <w:sz w:val="14"/>
                        <w:szCs w:val="14"/>
                        <w:vertAlign w:val="subscript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V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33" type="#_x0000_t32" style="position:absolute;left:3796;top:3969;width:321;height:47" o:connectortype="straight">
              <v:stroke endarrow="block"/>
            </v:shape>
            <v:shape id="_x0000_s1134" type="#_x0000_t32" style="position:absolute;left:5156;top:4112;width:321;height:47" o:connectortype="straight">
              <v:stroke endarrow="block"/>
            </v:shape>
            <v:shape id="_x0000_s1135" type="#_x0000_t202" style="position:absolute;left:4350;top:4393;width:1057;height:269" filled="f" stroked="f">
              <v:textbox style="mso-next-textbox:#_x0000_s1135">
                <w:txbxContent>
                  <w:p w:rsidR="0097081A" w:rsidRPr="0097081A" w:rsidRDefault="0097081A" w:rsidP="0097081A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  <w:lang w:val="en-US"/>
                      </w:rPr>
                      <w:t>Q</w:t>
                    </w:r>
                    <w:r>
                      <w:rPr>
                        <w:sz w:val="14"/>
                        <w:szCs w:val="14"/>
                        <w:vertAlign w:val="subscript"/>
                        <w:lang w:val="en-US"/>
                      </w:rPr>
                      <w:t>1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=0.04 m</w:t>
                    </w:r>
                    <w:r w:rsidRPr="0097081A">
                      <w:rPr>
                        <w:sz w:val="14"/>
                        <w:szCs w:val="14"/>
                        <w:vertAlign w:val="superscript"/>
                        <w:lang w:val="en-US"/>
                      </w:rPr>
                      <w:t>2</w:t>
                    </w:r>
                    <w:r>
                      <w:rPr>
                        <w:sz w:val="14"/>
                        <w:szCs w:val="14"/>
                        <w:lang w:val="en-US"/>
                      </w:rPr>
                      <w:t>/s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228B5" w:rsidRPr="0097081A" w:rsidRDefault="00D228B5" w:rsidP="00D228B5">
      <w:pPr>
        <w:rPr>
          <w:sz w:val="18"/>
          <w:szCs w:val="18"/>
        </w:rPr>
      </w:pPr>
      <w:r w:rsidRPr="00095550">
        <w:rPr>
          <w:i/>
          <w:sz w:val="18"/>
          <w:szCs w:val="18"/>
        </w:rPr>
        <w:t>Σχ</w:t>
      </w:r>
      <w:r>
        <w:rPr>
          <w:i/>
          <w:sz w:val="18"/>
          <w:szCs w:val="18"/>
        </w:rPr>
        <w:t>ήμα</w:t>
      </w:r>
      <w:r w:rsidRPr="00095550">
        <w:rPr>
          <w:i/>
          <w:sz w:val="18"/>
          <w:szCs w:val="18"/>
        </w:rPr>
        <w:t xml:space="preserve">. </w:t>
      </w:r>
      <w:r w:rsidR="00C715E1">
        <w:rPr>
          <w:i/>
          <w:sz w:val="18"/>
          <w:szCs w:val="18"/>
        </w:rPr>
        <w:t>2</w:t>
      </w:r>
      <w:r w:rsidRPr="00095550">
        <w:rPr>
          <w:i/>
          <w:sz w:val="18"/>
          <w:szCs w:val="18"/>
        </w:rPr>
        <w:t>.</w:t>
      </w:r>
      <w:r w:rsidR="00C715E1">
        <w:rPr>
          <w:i/>
          <w:sz w:val="18"/>
          <w:szCs w:val="18"/>
        </w:rPr>
        <w:t xml:space="preserve"> Κλειστός αγωγός που συνδέει δύο δεξαμενές ελεύθερης επιφάνειας</w:t>
      </w:r>
      <w:r>
        <w:rPr>
          <w:i/>
          <w:sz w:val="18"/>
          <w:szCs w:val="18"/>
        </w:rPr>
        <w:t xml:space="preserve"> </w:t>
      </w:r>
    </w:p>
    <w:p w:rsidR="001F1C9E" w:rsidRPr="00D228B5" w:rsidRDefault="001F1C9E" w:rsidP="001F1C9E">
      <w:pPr>
        <w:rPr>
          <w:b/>
        </w:rPr>
      </w:pPr>
    </w:p>
    <w:p w:rsidR="00D228B5" w:rsidRPr="00D228B5" w:rsidRDefault="00D228B5" w:rsidP="001F1C9E">
      <w:pPr>
        <w:rPr>
          <w:b/>
        </w:rPr>
      </w:pPr>
    </w:p>
    <w:p w:rsidR="001F1C9E" w:rsidRPr="00D228B5" w:rsidRDefault="007437B1" w:rsidP="001F1C9E">
      <w:pPr>
        <w:rPr>
          <w:b/>
        </w:rPr>
      </w:pPr>
      <w:r w:rsidRPr="00D228B5">
        <w:rPr>
          <w:b/>
        </w:rPr>
        <w:t>ΛΥΣΗ</w:t>
      </w:r>
    </w:p>
    <w:p w:rsidR="001F1C9E" w:rsidRPr="00D709BE" w:rsidRDefault="001F1C9E" w:rsidP="001F1C9E">
      <w:pPr>
        <w:rPr>
          <w:lang w:val="en-US"/>
        </w:rPr>
      </w:pPr>
    </w:p>
    <w:p w:rsidR="001F1C9E" w:rsidRPr="0047081B" w:rsidRDefault="00671AE6" w:rsidP="001F1C9E">
      <w:r>
        <w:t>Από την εξίσωση συνέχειας ισχύει</w:t>
      </w:r>
    </w:p>
    <w:p w:rsidR="00C54D7B" w:rsidRPr="0047081B" w:rsidRDefault="00C54D7B" w:rsidP="001F1C9E"/>
    <w:p w:rsidR="007E3645" w:rsidRDefault="00C54D7B" w:rsidP="001F1C9E">
      <w:pPr>
        <w:rPr>
          <w:vertAlign w:val="subscript"/>
          <w:lang w:val="en-US"/>
        </w:rPr>
      </w:pPr>
      <w:r>
        <w:rPr>
          <w:lang w:val="en-US"/>
        </w:rPr>
        <w:t>Q</w:t>
      </w:r>
      <w:r w:rsidRPr="0047081B">
        <w:t>=</w:t>
      </w:r>
      <w:r>
        <w:rPr>
          <w:lang w:val="en-US"/>
        </w:rPr>
        <w:t>Q</w:t>
      </w:r>
      <w:r w:rsidRPr="0047081B">
        <w:rPr>
          <w:vertAlign w:val="subscript"/>
        </w:rPr>
        <w:t>1</w:t>
      </w:r>
      <w:r w:rsidRPr="0047081B">
        <w:t>+</w:t>
      </w:r>
      <w:r>
        <w:rPr>
          <w:lang w:val="en-US"/>
        </w:rPr>
        <w:t>Q</w:t>
      </w:r>
      <w:r w:rsidRPr="0047081B">
        <w:rPr>
          <w:vertAlign w:val="subscript"/>
        </w:rPr>
        <w:t>2</w:t>
      </w:r>
    </w:p>
    <w:p w:rsidR="0047081B" w:rsidRPr="004F1A74" w:rsidRDefault="0047081B" w:rsidP="001F1C9E"/>
    <w:p w:rsidR="00671AE6" w:rsidRDefault="00C54D7B" w:rsidP="001F1C9E">
      <w:r w:rsidRPr="0030478A">
        <w:rPr>
          <w:position w:val="-20"/>
        </w:rPr>
        <w:object w:dxaOrig="3620" w:dyaOrig="560">
          <v:shape id="_x0000_i1026" type="#_x0000_t75" style="width:181.45pt;height:27.65pt" o:ole="">
            <v:imagedata r:id="rId7" o:title=""/>
          </v:shape>
          <o:OLEObject Type="Embed" ProgID="Equation.DSMT4" ShapeID="_x0000_i1026" DrawAspect="Content" ObjectID="_1667656963" r:id="rId8"/>
        </w:object>
      </w:r>
    </w:p>
    <w:p w:rsidR="003D4ACA" w:rsidRPr="00C54D7B" w:rsidRDefault="003D4ACA" w:rsidP="001F1C9E">
      <w:pPr>
        <w:rPr>
          <w:lang w:val="en-US"/>
        </w:rPr>
      </w:pPr>
    </w:p>
    <w:p w:rsidR="001F1C9E" w:rsidRPr="007E3645" w:rsidRDefault="007E3645" w:rsidP="001F1C9E">
      <w:r>
        <w:t>Από Α.Δ.Ε. μετ</w:t>
      </w:r>
      <w:r w:rsidR="00C54D7B">
        <w:t>αξύ της ελεύθερης επιφάνειας των δύο δεξαμενών</w:t>
      </w:r>
      <w:r>
        <w:t xml:space="preserve"> προκύπτει η </w:t>
      </w:r>
      <w:r w:rsidR="003D4ACA">
        <w:t>παρακάτω σχέση:</w:t>
      </w:r>
    </w:p>
    <w:p w:rsidR="001F1C9E" w:rsidRDefault="001F1C9E" w:rsidP="001F1C9E"/>
    <w:p w:rsidR="00151086" w:rsidRDefault="00C30AC8" w:rsidP="001F1C9E">
      <w:r>
        <w:rPr>
          <w:noProof/>
          <w:lang w:val="en-GB" w:eastAsia="en-GB"/>
        </w:rPr>
        <w:pict>
          <v:shape id="_x0000_s1103" type="#_x0000_t32" style="position:absolute;left:0;text-align:left;margin-left:59.55pt;margin-top:-1.95pt;width:16.65pt;height:38.65pt;flip:y;z-index:251660288" o:connectortype="straight" strokeweight=".25pt">
            <v:stroke endarrow="open" endarrowwidth="narrow" endarrowlength="short"/>
          </v:shape>
        </w:pict>
      </w:r>
      <w:r>
        <w:rPr>
          <w:noProof/>
          <w:lang w:val="en-GB" w:eastAsia="en-GB"/>
        </w:rPr>
        <w:pict>
          <v:shape id="_x0000_s1102" type="#_x0000_t32" style="position:absolute;left:0;text-align:left;margin-left:37.5pt;margin-top:-1.95pt;width:16.65pt;height:38.65pt;flip:y;z-index:251659264" o:connectortype="straight" strokeweight=".25pt">
            <v:stroke endarrow="open" endarrowwidth="narrow" endarrowlength="short"/>
          </v:shape>
        </w:pict>
      </w:r>
      <w:r>
        <w:rPr>
          <w:noProof/>
          <w:lang w:val="en-GB" w:eastAsia="en-GB"/>
        </w:rPr>
        <w:pict>
          <v:shape id="_x0000_s1101" type="#_x0000_t32" style="position:absolute;left:0;text-align:left;margin-left:-1.35pt;margin-top:-5.35pt;width:16.65pt;height:38.65pt;flip:y;z-index:251658240" o:connectortype="straight" strokeweight=".25pt">
            <v:stroke endarrow="open" endarrowwidth="narrow" endarrowlength="short"/>
          </v:shape>
        </w:pict>
      </w:r>
      <w:r w:rsidR="00426937" w:rsidRPr="00C54D7B">
        <w:rPr>
          <w:position w:val="-168"/>
        </w:rPr>
        <w:object w:dxaOrig="4180" w:dyaOrig="3460">
          <v:shape id="_x0000_i1027" type="#_x0000_t75" style="width:209.1pt;height:172.8pt" o:ole="">
            <v:imagedata r:id="rId9" o:title=""/>
          </v:shape>
          <o:OLEObject Type="Embed" ProgID="Equation.DSMT4" ShapeID="_x0000_i1027" DrawAspect="Content" ObjectID="_1667656964" r:id="rId10"/>
        </w:object>
      </w:r>
    </w:p>
    <w:p w:rsidR="00151086" w:rsidRDefault="00151086" w:rsidP="001F1C9E">
      <w:pPr>
        <w:rPr>
          <w:lang w:val="en-US"/>
        </w:rPr>
      </w:pPr>
    </w:p>
    <w:p w:rsidR="00426937" w:rsidRDefault="00426937" w:rsidP="001F1C9E">
      <w:r>
        <w:t>ή</w:t>
      </w:r>
    </w:p>
    <w:p w:rsidR="00426937" w:rsidRDefault="00426937" w:rsidP="001F1C9E"/>
    <w:p w:rsidR="00426937" w:rsidRDefault="00426937" w:rsidP="001F1C9E">
      <w:r w:rsidRPr="00DE6CF2">
        <w:rPr>
          <w:position w:val="-10"/>
        </w:rPr>
        <w:object w:dxaOrig="2220" w:dyaOrig="320">
          <v:shape id="_x0000_i1028" type="#_x0000_t75" style="width:111.15pt;height:16.15pt" o:ole="">
            <v:imagedata r:id="rId11" o:title=""/>
          </v:shape>
          <o:OLEObject Type="Embed" ProgID="Equation.DSMT4" ShapeID="_x0000_i1028" DrawAspect="Content" ObjectID="_1667656965" r:id="rId12"/>
        </w:object>
      </w:r>
    </w:p>
    <w:p w:rsidR="00426937" w:rsidRDefault="00426937" w:rsidP="001F1C9E"/>
    <w:p w:rsidR="00426937" w:rsidRDefault="00426937" w:rsidP="001F1C9E">
      <w:r>
        <w:t>Από τη λύση του πολυωνύμου</w:t>
      </w:r>
      <w:r w:rsidR="004F1A74" w:rsidRPr="004F1A74">
        <w:t xml:space="preserve"> </w:t>
      </w:r>
      <w:r>
        <w:t>προκύπτει:</w:t>
      </w:r>
    </w:p>
    <w:p w:rsidR="00426937" w:rsidRDefault="00426937" w:rsidP="001F1C9E"/>
    <w:p w:rsidR="00426937" w:rsidRDefault="004F1A74" w:rsidP="001F1C9E">
      <w:pPr>
        <w:rPr>
          <w:lang w:val="en-US"/>
        </w:rPr>
      </w:pPr>
      <w:r w:rsidRPr="004F1A74">
        <w:rPr>
          <w:position w:val="-26"/>
        </w:rPr>
        <w:object w:dxaOrig="4060" w:dyaOrig="680">
          <v:shape id="_x0000_i1030" type="#_x0000_t75" style="width:202.75pt;height:34pt" o:ole="">
            <v:imagedata r:id="rId13" o:title=""/>
          </v:shape>
          <o:OLEObject Type="Embed" ProgID="Equation.DSMT4" ShapeID="_x0000_i1030" DrawAspect="Content" ObjectID="_1667656966" r:id="rId14"/>
        </w:object>
      </w:r>
    </w:p>
    <w:p w:rsidR="00426937" w:rsidRDefault="00426937" w:rsidP="001F1C9E">
      <w:pPr>
        <w:rPr>
          <w:lang w:val="en-US"/>
        </w:rPr>
      </w:pPr>
      <w:r>
        <w:t>και άρα</w:t>
      </w:r>
    </w:p>
    <w:p w:rsidR="004F1A74" w:rsidRPr="004F1A74" w:rsidRDefault="004F1A74" w:rsidP="001F1C9E">
      <w:pPr>
        <w:rPr>
          <w:lang w:val="en-US"/>
        </w:rPr>
      </w:pPr>
    </w:p>
    <w:p w:rsidR="00426937" w:rsidRPr="004F1A74" w:rsidRDefault="00426937" w:rsidP="001F1C9E">
      <w:r>
        <w:rPr>
          <w:lang w:val="en-US"/>
        </w:rPr>
        <w:t>V</w:t>
      </w:r>
      <w:r>
        <w:t xml:space="preserve">=1.27+0.71=1.98 </w:t>
      </w:r>
      <w:r>
        <w:rPr>
          <w:lang w:val="en-US"/>
        </w:rPr>
        <w:t>m</w:t>
      </w:r>
      <w:r w:rsidRPr="004F1A74">
        <w:t>/</w:t>
      </w:r>
      <w:r>
        <w:rPr>
          <w:lang w:val="en-US"/>
        </w:rPr>
        <w:t>s</w:t>
      </w:r>
    </w:p>
    <w:p w:rsidR="00D709BE" w:rsidRPr="004F1A74" w:rsidRDefault="00D709BE" w:rsidP="001F1C9E"/>
    <w:p w:rsidR="00D709BE" w:rsidRDefault="00D709BE" w:rsidP="001F1C9E">
      <w:r>
        <w:t>Οπότε:</w:t>
      </w:r>
    </w:p>
    <w:p w:rsidR="00667EB8" w:rsidRPr="00667EB8" w:rsidRDefault="00D709BE" w:rsidP="00D709BE">
      <w:pPr>
        <w:pStyle w:val="3"/>
        <w:jc w:val="both"/>
      </w:pPr>
      <w:r w:rsidRPr="00DE6CF2">
        <w:rPr>
          <w:position w:val="-20"/>
        </w:rPr>
        <w:object w:dxaOrig="5460" w:dyaOrig="560">
          <v:shape id="_x0000_i1029" type="#_x0000_t75" style="width:273pt;height:28.2pt" o:ole="">
            <v:imagedata r:id="rId15" o:title=""/>
          </v:shape>
          <o:OLEObject Type="Embed" ProgID="Equation.DSMT4" ShapeID="_x0000_i1029" DrawAspect="Content" ObjectID="_1667656967" r:id="rId16"/>
        </w:object>
      </w:r>
      <w:r w:rsidRPr="00667EB8">
        <w:t xml:space="preserve"> </w:t>
      </w:r>
    </w:p>
    <w:p w:rsidR="001F1C9E" w:rsidRDefault="001F1C9E" w:rsidP="001F1C9E">
      <w:pPr>
        <w:rPr>
          <w:i/>
        </w:rPr>
      </w:pPr>
    </w:p>
    <w:sectPr w:rsidR="001F1C9E" w:rsidSect="002659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861" w:rsidRDefault="00E84861" w:rsidP="008D666F">
      <w:r>
        <w:separator/>
      </w:r>
    </w:p>
  </w:endnote>
  <w:endnote w:type="continuationSeparator" w:id="1">
    <w:p w:rsidR="00E84861" w:rsidRDefault="00E84861" w:rsidP="008D6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861" w:rsidRDefault="00E84861" w:rsidP="008D666F">
      <w:r>
        <w:separator/>
      </w:r>
    </w:p>
  </w:footnote>
  <w:footnote w:type="continuationSeparator" w:id="1">
    <w:p w:rsidR="00E84861" w:rsidRDefault="00E84861" w:rsidP="008D66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80860"/>
    <w:multiLevelType w:val="hybridMultilevel"/>
    <w:tmpl w:val="425050FA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7E4FF2"/>
    <w:multiLevelType w:val="hybridMultilevel"/>
    <w:tmpl w:val="E3F277A0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C127DD"/>
    <w:multiLevelType w:val="hybridMultilevel"/>
    <w:tmpl w:val="1E9833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C9E"/>
    <w:rsid w:val="000939FE"/>
    <w:rsid w:val="000C3E26"/>
    <w:rsid w:val="000D45F7"/>
    <w:rsid w:val="000F17B5"/>
    <w:rsid w:val="001004E7"/>
    <w:rsid w:val="00151086"/>
    <w:rsid w:val="001918C6"/>
    <w:rsid w:val="001A380F"/>
    <w:rsid w:val="001F1C9E"/>
    <w:rsid w:val="0026596F"/>
    <w:rsid w:val="00270728"/>
    <w:rsid w:val="00283EB8"/>
    <w:rsid w:val="002F6878"/>
    <w:rsid w:val="0030478A"/>
    <w:rsid w:val="0031401B"/>
    <w:rsid w:val="00357D6B"/>
    <w:rsid w:val="0038690C"/>
    <w:rsid w:val="003D4ACA"/>
    <w:rsid w:val="00426937"/>
    <w:rsid w:val="0047081B"/>
    <w:rsid w:val="00480CBF"/>
    <w:rsid w:val="004A5738"/>
    <w:rsid w:val="004F1A74"/>
    <w:rsid w:val="00667EB8"/>
    <w:rsid w:val="00671AE6"/>
    <w:rsid w:val="007437B1"/>
    <w:rsid w:val="00765FA5"/>
    <w:rsid w:val="00767D14"/>
    <w:rsid w:val="0078048B"/>
    <w:rsid w:val="007E3645"/>
    <w:rsid w:val="008D666F"/>
    <w:rsid w:val="008F0D2F"/>
    <w:rsid w:val="00912F74"/>
    <w:rsid w:val="0092142E"/>
    <w:rsid w:val="0097081A"/>
    <w:rsid w:val="0098407B"/>
    <w:rsid w:val="00986E8C"/>
    <w:rsid w:val="009B3452"/>
    <w:rsid w:val="009F7F7D"/>
    <w:rsid w:val="00A10F2B"/>
    <w:rsid w:val="00A63C48"/>
    <w:rsid w:val="00A70DB4"/>
    <w:rsid w:val="00A92C91"/>
    <w:rsid w:val="00B57090"/>
    <w:rsid w:val="00B64DF7"/>
    <w:rsid w:val="00BA1931"/>
    <w:rsid w:val="00BE7F3E"/>
    <w:rsid w:val="00C12EE6"/>
    <w:rsid w:val="00C30AC8"/>
    <w:rsid w:val="00C54D7B"/>
    <w:rsid w:val="00C715E1"/>
    <w:rsid w:val="00C71BE0"/>
    <w:rsid w:val="00C85AC4"/>
    <w:rsid w:val="00D228B5"/>
    <w:rsid w:val="00D709BE"/>
    <w:rsid w:val="00E64F2B"/>
    <w:rsid w:val="00E6754D"/>
    <w:rsid w:val="00E84861"/>
    <w:rsid w:val="00F1159E"/>
    <w:rsid w:val="00F60388"/>
    <w:rsid w:val="00FA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7" type="connector" idref="#_x0000_s1040"/>
        <o:r id="V:Rule28" type="connector" idref="#_x0000_s1062"/>
        <o:r id="V:Rule29" type="connector" idref="#_x0000_s1101"/>
        <o:r id="V:Rule30" type="connector" idref="#_x0000_s1039"/>
        <o:r id="V:Rule34" type="connector" idref="#_x0000_s1045"/>
        <o:r id="V:Rule35" type="connector" idref="#_x0000_s1103"/>
        <o:r id="V:Rule38" type="connector" idref="#_x0000_s1102"/>
        <o:r id="V:Rule39" type="connector" idref="#_x0000_s1035"/>
        <o:r id="V:Rule42" type="connector" idref="#_x0000_s1044"/>
        <o:r id="V:Rule43" type="connector" idref="#_x0000_s1041"/>
        <o:r id="V:Rule45" type="connector" idref="#_x0000_s1042"/>
        <o:r id="V:Rule46" type="connector" idref="#_x0000_s1067"/>
        <o:r id="V:Rule47" type="connector" idref="#_x0000_s1061"/>
        <o:r id="V:Rule49" type="connector" idref="#_x0000_s1037"/>
        <o:r id="V:Rule50" type="connector" idref="#_x0000_s1066"/>
        <o:r id="V:Rule51" type="connector" idref="#_x0000_s1038"/>
        <o:r id="V:Rule52" type="connector" idref="#_x0000_s1117"/>
        <o:r id="V:Rule53" type="connector" idref="#_x0000_s1118"/>
        <o:r id="V:Rule54" type="connector" idref="#_x0000_s1119"/>
        <o:r id="V:Rule56" type="connector" idref="#_x0000_s1124"/>
        <o:r id="V:Rule57" type="connector" idref="#_x0000_s1123"/>
        <o:r id="V:Rule59" type="connector" idref="#_x0000_s1125"/>
        <o:r id="V:Rule61" type="connector" idref="#_x0000_s1126"/>
        <o:r id="V:Rule64" type="connector" idref="#_x0000_s1133"/>
        <o:r id="V:Rule65" type="connector" idref="#_x0000_s11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9E"/>
    <w:pPr>
      <w:spacing w:after="0" w:line="240" w:lineRule="auto"/>
      <w:jc w:val="both"/>
    </w:pPr>
    <w:rPr>
      <w:rFonts w:eastAsia="Times New Roman" w:cs="Times New Roman"/>
      <w:lang w:val="el-GR" w:eastAsia="el-GR"/>
    </w:rPr>
  </w:style>
  <w:style w:type="paragraph" w:styleId="3">
    <w:name w:val="heading 3"/>
    <w:basedOn w:val="a"/>
    <w:link w:val="3Char"/>
    <w:uiPriority w:val="9"/>
    <w:qFormat/>
    <w:rsid w:val="00E6754D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C9E"/>
    <w:pPr>
      <w:spacing w:after="200" w:line="276" w:lineRule="auto"/>
      <w:ind w:left="720"/>
      <w:contextualSpacing/>
      <w:jc w:val="left"/>
    </w:pPr>
    <w:rPr>
      <w:rFonts w:eastAsiaTheme="minorHAnsi" w:cstheme="minorBidi"/>
      <w:lang w:eastAsia="en-US"/>
    </w:rPr>
  </w:style>
  <w:style w:type="character" w:customStyle="1" w:styleId="3Char">
    <w:name w:val="Επικεφαλίδα 3 Char"/>
    <w:basedOn w:val="a0"/>
    <w:link w:val="3"/>
    <w:uiPriority w:val="9"/>
    <w:rsid w:val="00E6754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mw-headline">
    <w:name w:val="mw-headline"/>
    <w:basedOn w:val="a0"/>
    <w:rsid w:val="00E6754D"/>
  </w:style>
  <w:style w:type="paragraph" w:styleId="a4">
    <w:name w:val="header"/>
    <w:basedOn w:val="a"/>
    <w:link w:val="Char"/>
    <w:uiPriority w:val="99"/>
    <w:semiHidden/>
    <w:unhideWhenUsed/>
    <w:rsid w:val="008D666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8D666F"/>
    <w:rPr>
      <w:rFonts w:eastAsia="Times New Roman" w:cs="Times New Roman"/>
      <w:lang w:val="el-GR" w:eastAsia="el-GR"/>
    </w:rPr>
  </w:style>
  <w:style w:type="paragraph" w:styleId="a5">
    <w:name w:val="footer"/>
    <w:basedOn w:val="a"/>
    <w:link w:val="Char0"/>
    <w:uiPriority w:val="99"/>
    <w:semiHidden/>
    <w:unhideWhenUsed/>
    <w:rsid w:val="008D666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8D666F"/>
    <w:rPr>
      <w:rFonts w:eastAsia="Times New Roman" w:cs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2018-12-21T13:38:00Z</dcterms:created>
  <dcterms:modified xsi:type="dcterms:W3CDTF">2020-11-23T15:14:00Z</dcterms:modified>
</cp:coreProperties>
</file>