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CAD" w:rsidRPr="002C3B6A" w:rsidRDefault="005A0CAD" w:rsidP="005A0CAD">
      <w:pPr>
        <w:rPr>
          <w:b/>
          <w:i/>
          <w:color w:val="1F497D" w:themeColor="text2"/>
        </w:rPr>
      </w:pPr>
      <w:r w:rsidRPr="002C3B6A">
        <w:rPr>
          <w:b/>
          <w:i/>
          <w:color w:val="1F497D" w:themeColor="text2"/>
        </w:rPr>
        <w:t xml:space="preserve">3 βασικό πρόβλημα της Υδραυλικής κλειστών </w:t>
      </w:r>
      <w:r w:rsidR="002C3B6A" w:rsidRPr="002C3B6A">
        <w:rPr>
          <w:b/>
          <w:i/>
          <w:color w:val="1F497D" w:themeColor="text2"/>
        </w:rPr>
        <w:t>αγωγών</w:t>
      </w:r>
    </w:p>
    <w:p w:rsidR="005A0CAD" w:rsidRPr="002C3B6A" w:rsidRDefault="005A0CAD" w:rsidP="005A0CAD">
      <w:pPr>
        <w:rPr>
          <w:color w:val="1F497D" w:themeColor="text2"/>
        </w:rPr>
      </w:pPr>
      <w:r w:rsidRPr="002C3B6A">
        <w:rPr>
          <w:color w:val="1F497D" w:themeColor="text2"/>
        </w:rPr>
        <w:t xml:space="preserve">Συνήθως σε εγχειρίδια υδραυλικής υπάρχει ένα τρόπος υπολογισμού. Ωστόσο, σε </w:t>
      </w:r>
      <w:r w:rsidR="002C3B6A" w:rsidRPr="002C3B6A">
        <w:rPr>
          <w:color w:val="1F497D" w:themeColor="text2"/>
        </w:rPr>
        <w:t>κλειστούς</w:t>
      </w:r>
      <w:r w:rsidRPr="002C3B6A">
        <w:rPr>
          <w:color w:val="1F497D" w:themeColor="text2"/>
        </w:rPr>
        <w:t xml:space="preserve"> αγωγούς συνήθως, χρησιμοποιούνται αγωγοί εμπορίου κυκλικής διατομής επομένως οι θεωρητικές αυτές λύσεις είναι άχρηστες.</w:t>
      </w:r>
    </w:p>
    <w:p w:rsidR="002C3B6A" w:rsidRPr="002C3B6A" w:rsidRDefault="002C3B6A" w:rsidP="005A0CAD">
      <w:pPr>
        <w:rPr>
          <w:color w:val="1F497D" w:themeColor="text2"/>
        </w:rPr>
      </w:pPr>
    </w:p>
    <w:p w:rsidR="002C3B6A" w:rsidRPr="002C3B6A" w:rsidRDefault="002C3B6A" w:rsidP="002C3B6A">
      <w:pPr>
        <w:jc w:val="left"/>
        <w:rPr>
          <w:color w:val="1F497D" w:themeColor="text2"/>
        </w:rPr>
      </w:pPr>
      <w:r w:rsidRPr="002C3B6A">
        <w:rPr>
          <w:color w:val="1F497D" w:themeColor="text2"/>
        </w:rPr>
        <w:t>Αντί της κλασσικής μεθοδολογίας οι Swamme and Jain, 1976 πρότειναν την  η απ΄ ευθείας χρησιμοποίηση της παρακάτω εξίσωσης προσδιορισμού της διαμέτρου για τυρβώδη ροή:</w:t>
      </w:r>
    </w:p>
    <w:p w:rsidR="002C3B6A" w:rsidRPr="002C3B6A" w:rsidRDefault="002C3B6A" w:rsidP="002C3B6A">
      <w:pPr>
        <w:tabs>
          <w:tab w:val="right" w:pos="8222"/>
        </w:tabs>
        <w:rPr>
          <w:color w:val="1F497D" w:themeColor="text2"/>
        </w:rPr>
      </w:pPr>
      <w:r w:rsidRPr="002C3B6A">
        <w:rPr>
          <w:color w:val="1F497D" w:themeColor="text2"/>
        </w:rPr>
        <w:object w:dxaOrig="4980" w:dyaOrig="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3pt;height:52.3pt" o:ole="">
            <v:imagedata r:id="rId5" o:title=""/>
          </v:shape>
          <o:OLEObject Type="Embed" ProgID="Equation.DSMT4" ShapeID="_x0000_i1025" DrawAspect="Content" ObjectID="_1703595173" r:id="rId6"/>
        </w:object>
      </w:r>
      <w:r w:rsidRPr="002C3B6A">
        <w:rPr>
          <w:color w:val="1F497D" w:themeColor="text2"/>
        </w:rPr>
        <w:t>(Swamme and Jain, 1976)  (2.57)</w:t>
      </w:r>
    </w:p>
    <w:p w:rsidR="002C3B6A" w:rsidRPr="002C3B6A" w:rsidRDefault="002C3B6A" w:rsidP="002C3B6A">
      <w:pPr>
        <w:rPr>
          <w:color w:val="1F497D" w:themeColor="text2"/>
        </w:rPr>
      </w:pPr>
    </w:p>
    <w:p w:rsidR="002C3B6A" w:rsidRPr="002C3B6A" w:rsidRDefault="002C3B6A" w:rsidP="002C3B6A">
      <w:pPr>
        <w:rPr>
          <w:color w:val="1F497D" w:themeColor="text2"/>
        </w:rPr>
      </w:pPr>
      <w:r w:rsidRPr="002C3B6A">
        <w:rPr>
          <w:color w:val="1F497D" w:themeColor="text2"/>
        </w:rPr>
        <w:t>Για κάθε είδος ροής ισχύει:</w:t>
      </w:r>
    </w:p>
    <w:p w:rsidR="002C3B6A" w:rsidRPr="002C3B6A" w:rsidRDefault="002C3B6A" w:rsidP="002C3B6A">
      <w:pPr>
        <w:rPr>
          <w:color w:val="1F497D" w:themeColor="text2"/>
        </w:rPr>
      </w:pPr>
      <w:r w:rsidRPr="002C3B6A">
        <w:rPr>
          <w:color w:val="1F497D" w:themeColor="text2"/>
        </w:rPr>
        <w:object w:dxaOrig="7000" w:dyaOrig="999">
          <v:shape id="_x0000_i1026" type="#_x0000_t75" style="width:351pt;height:52.3pt" o:ole="">
            <v:imagedata r:id="rId7" o:title=""/>
          </v:shape>
          <o:OLEObject Type="Embed" ProgID="Equation.DSMT4" ShapeID="_x0000_i1026" DrawAspect="Content" ObjectID="_1703595174" r:id="rId8"/>
        </w:object>
      </w:r>
    </w:p>
    <w:p w:rsidR="002C3B6A" w:rsidRPr="002C3B6A" w:rsidRDefault="002C3B6A" w:rsidP="002C3B6A">
      <w:pPr>
        <w:tabs>
          <w:tab w:val="right" w:pos="8222"/>
        </w:tabs>
        <w:rPr>
          <w:color w:val="1F497D" w:themeColor="text2"/>
        </w:rPr>
      </w:pPr>
      <w:r w:rsidRPr="002C3B6A">
        <w:rPr>
          <w:color w:val="1F497D" w:themeColor="text2"/>
        </w:rPr>
        <w:t xml:space="preserve"> (Swamme and Jain, 2008) </w:t>
      </w:r>
      <w:r w:rsidRPr="002C3B6A">
        <w:rPr>
          <w:color w:val="1F497D" w:themeColor="text2"/>
        </w:rPr>
        <w:tab/>
        <w:t>(2.58)</w:t>
      </w:r>
    </w:p>
    <w:p w:rsidR="002C3B6A" w:rsidRPr="002C3B6A" w:rsidRDefault="002C3B6A" w:rsidP="002C3B6A">
      <w:pPr>
        <w:jc w:val="left"/>
        <w:rPr>
          <w:color w:val="1F497D" w:themeColor="text2"/>
        </w:rPr>
      </w:pPr>
    </w:p>
    <w:p w:rsidR="002C3B6A" w:rsidRPr="002C3B6A" w:rsidRDefault="002C3B6A" w:rsidP="002C3B6A">
      <w:pPr>
        <w:rPr>
          <w:color w:val="1F497D" w:themeColor="text2"/>
        </w:rPr>
      </w:pPr>
      <w:r w:rsidRPr="002C3B6A">
        <w:rPr>
          <w:color w:val="1F497D" w:themeColor="text2"/>
        </w:rPr>
        <w:t>Στις προηγούμενες μεθοδολογίες θεωρείται συνεχές πεδίο ορισμού για τις διαμέτρους, ενώ στην πράξη υπάρχουν διακριτές τιμές της διαμέτρου που μπορούν να επιλεχθούν και αυτές είναι οι διάμετροι του εμπορίου. Προτείνεται λοιπόν να χρησιμοποιηθούν οι παραπάνω σχέσεις για μία πρώτη επιλογή των διαμέτρων και στη συνέχεια να επιλεγεί η αμέσως επόμενη διάμετρο του εμπορίου σύμφωνα με την παρακάτω μεθοδολογία:</w:t>
      </w:r>
    </w:p>
    <w:p w:rsidR="002C3B6A" w:rsidRPr="002C3B6A" w:rsidRDefault="002C3B6A" w:rsidP="002C3B6A">
      <w:pPr>
        <w:rPr>
          <w:color w:val="1F497D" w:themeColor="text2"/>
        </w:rPr>
      </w:pPr>
      <w:r w:rsidRPr="002C3B6A">
        <w:rPr>
          <w:b/>
          <w:color w:val="1F497D" w:themeColor="text2"/>
          <w:u w:val="single"/>
        </w:rPr>
        <w:t xml:space="preserve">Η περίπτωση αυτή στην πράξη αντιμετωπίζεται με τη θεώρηση των διαμέτρων εμπορίου των αγωγών </w:t>
      </w:r>
      <w:r w:rsidRPr="002C3B6A">
        <w:rPr>
          <w:b/>
          <w:i/>
          <w:color w:val="1F497D" w:themeColor="text2"/>
          <w:u w:val="single"/>
        </w:rPr>
        <w:t>(υπόθεση)</w:t>
      </w:r>
      <w:r w:rsidRPr="002C3B6A">
        <w:rPr>
          <w:b/>
          <w:color w:val="1F497D" w:themeColor="text2"/>
          <w:u w:val="single"/>
        </w:rPr>
        <w:t xml:space="preserve"> με βάση τον περιορισμό της ταχύτητας και κατόπιν ελέγχεται αν πράγματι οι επιλεχθείσες διάμετροι ανταποκρίνονται στην Π.Γ. </w:t>
      </w:r>
      <w:r w:rsidRPr="002C3B6A">
        <w:rPr>
          <w:color w:val="1F497D" w:themeColor="text2"/>
        </w:rPr>
        <w:t>Στο σχεδιασμό μπορούν να χρησιμοποιηθούν και μειωτές της παροχής ή μειωτές της πίεσης για μεγάλα ύψη στατικής πίεσης. Συνεπώς, στην πράξη για την επίλυση των προβλημάτων αυτής της κατηγορίας γίνεται μία υπόθεση για την διάμετρο και μεταπίπτουν σε προβλήματα της πρώτης κατηγορίας. Η επίλυση από την προηγούμενη μεθοδολογία μπορεί να προδιαθέσει για το εύρος της διαμέτρου.</w:t>
      </w:r>
    </w:p>
    <w:p w:rsidR="002C3B6A" w:rsidRPr="002C3B6A" w:rsidRDefault="002C3B6A" w:rsidP="002C3B6A">
      <w:pPr>
        <w:rPr>
          <w:color w:val="1F497D" w:themeColor="text2"/>
        </w:rPr>
      </w:pPr>
    </w:p>
    <w:p w:rsidR="002C3B6A" w:rsidRPr="002C3B6A" w:rsidRDefault="002C3B6A" w:rsidP="002C3B6A">
      <w:pPr>
        <w:rPr>
          <w:color w:val="1F497D" w:themeColor="text2"/>
        </w:rPr>
      </w:pPr>
      <w:r w:rsidRPr="002C3B6A">
        <w:rPr>
          <w:color w:val="1F497D" w:themeColor="text2"/>
        </w:rPr>
        <w:t>Εάν οι απώλειες είναι μικρότερες από τις αναμενόμενες τότε η επιλογή μπορεί να γίνει αποδεκτή με την τοποθέτηση ρυθμιστή παροχής, διαφορετικά επιλέγεται μικρότερη διάμετρος. Εάν οι απώλειες ενέργειας είναι μεγαλύτερες από τις αναμενόμενες τότε τοποθετείται μεγαλύτερη διάμετρος. Σε κάθε περίπτωση θα πρέπει να ικανοποιούνται οι περιορισμοί ταχύτητας.</w:t>
      </w:r>
    </w:p>
    <w:p w:rsidR="002C3B6A" w:rsidRPr="002C3B6A" w:rsidRDefault="002C3B6A" w:rsidP="002C3B6A">
      <w:pPr>
        <w:rPr>
          <w:color w:val="1F497D" w:themeColor="text2"/>
        </w:rPr>
      </w:pPr>
      <w:r w:rsidRPr="002C3B6A">
        <w:rPr>
          <w:color w:val="1F497D" w:themeColor="text2"/>
        </w:rPr>
        <w:t>Ισχύει:</w:t>
      </w:r>
    </w:p>
    <w:p w:rsidR="002C3B6A" w:rsidRPr="002C3B6A" w:rsidRDefault="002C3B6A" w:rsidP="002C3B6A">
      <w:pPr>
        <w:rPr>
          <w:color w:val="1F497D" w:themeColor="text2"/>
        </w:rPr>
      </w:pPr>
      <w:r w:rsidRPr="002C3B6A">
        <w:rPr>
          <w:color w:val="1F497D" w:themeColor="text2"/>
        </w:rPr>
        <w:object w:dxaOrig="1120" w:dyaOrig="400">
          <v:shape id="_x0000_i1027" type="#_x0000_t75" style="width:56.15pt;height:21pt" o:ole="">
            <v:imagedata r:id="rId9" o:title=""/>
          </v:shape>
          <o:OLEObject Type="Embed" ProgID="Equation.3" ShapeID="_x0000_i1027" DrawAspect="Content" ObjectID="_1703595175" r:id="rId10"/>
        </w:object>
      </w:r>
      <w:r w:rsidRPr="002C3B6A">
        <w:rPr>
          <w:color w:val="1F497D" w:themeColor="text2"/>
        </w:rPr>
        <w:t>,</w:t>
      </w:r>
    </w:p>
    <w:p w:rsidR="002C3B6A" w:rsidRPr="002C3B6A" w:rsidRDefault="002C3B6A" w:rsidP="002C3B6A">
      <w:pPr>
        <w:rPr>
          <w:color w:val="1F497D" w:themeColor="text2"/>
        </w:rPr>
      </w:pPr>
      <w:r w:rsidRPr="002C3B6A">
        <w:rPr>
          <w:color w:val="1F497D" w:themeColor="text2"/>
          <w:position w:val="-36"/>
          <w:lang w:val="en-US"/>
        </w:rPr>
        <w:object w:dxaOrig="1300" w:dyaOrig="800">
          <v:shape id="_x0000_i1028" type="#_x0000_t75" style="width:66pt;height:39.85pt" o:ole="" fillcolor="window">
            <v:imagedata r:id="rId11" o:title=""/>
          </v:shape>
          <o:OLEObject Type="Embed" ProgID="Equation.3" ShapeID="_x0000_i1028" DrawAspect="Content" ObjectID="_1703595176" r:id="rId12"/>
        </w:object>
      </w:r>
      <w:r w:rsidRPr="002C3B6A">
        <w:rPr>
          <w:color w:val="1F497D" w:themeColor="text2"/>
        </w:rPr>
        <w:t xml:space="preserve">, </w:t>
      </w:r>
    </w:p>
    <w:p w:rsidR="002C3B6A" w:rsidRPr="002C3B6A" w:rsidRDefault="002C3B6A" w:rsidP="002C3B6A">
      <w:pPr>
        <w:rPr>
          <w:color w:val="1F497D" w:themeColor="text2"/>
        </w:rPr>
      </w:pPr>
      <w:r w:rsidRPr="002C3B6A">
        <w:rPr>
          <w:color w:val="1F497D" w:themeColor="text2"/>
        </w:rPr>
        <w:t xml:space="preserve">Οπότε η μείωση η αύξηση της διαμέτρου (περισσότερο κόστος) έχει σαν συνέπεια τη μείωση των απωλειών και αντίστροφα: </w:t>
      </w:r>
      <w:r w:rsidRPr="002C3B6A">
        <w:rPr>
          <w:noProof/>
          <w:color w:val="1F497D" w:themeColor="text2"/>
          <w:position w:val="-14"/>
        </w:rPr>
        <w:object w:dxaOrig="1160" w:dyaOrig="400">
          <v:shape id="_x0000_i1029" type="#_x0000_t75" style="width:58.7pt;height:19.7pt" o:ole="">
            <v:imagedata r:id="rId13" o:title=""/>
          </v:shape>
          <o:OLEObject Type="Embed" ProgID="Equation.DSMT4" ShapeID="_x0000_i1029" DrawAspect="Content" ObjectID="_1703595177" r:id="rId14"/>
        </w:object>
      </w:r>
    </w:p>
    <w:p w:rsidR="002C3B6A" w:rsidRPr="002C3B6A" w:rsidRDefault="002C3B6A" w:rsidP="002C3B6A">
      <w:pPr>
        <w:rPr>
          <w:noProof/>
          <w:color w:val="1F497D" w:themeColor="text2"/>
        </w:rPr>
      </w:pPr>
    </w:p>
    <w:p w:rsidR="002C3B6A" w:rsidRPr="002C3B6A" w:rsidRDefault="002C3B6A" w:rsidP="002C3B6A">
      <w:pPr>
        <w:rPr>
          <w:b/>
          <w:i/>
          <w:noProof/>
          <w:color w:val="1F497D" w:themeColor="text2"/>
          <w:u w:val="single"/>
        </w:rPr>
      </w:pPr>
      <w:r w:rsidRPr="002C3B6A">
        <w:rPr>
          <w:b/>
          <w:i/>
          <w:noProof/>
          <w:color w:val="1F497D" w:themeColor="text2"/>
          <w:u w:val="single"/>
        </w:rPr>
        <w:t>Περιορσμοί ταχύτητας:</w:t>
      </w:r>
    </w:p>
    <w:p w:rsidR="002C3B6A" w:rsidRPr="002C3B6A" w:rsidRDefault="002C3B6A" w:rsidP="002C3B6A">
      <w:pPr>
        <w:rPr>
          <w:b/>
          <w:color w:val="1F497D" w:themeColor="text2"/>
        </w:rPr>
      </w:pPr>
    </w:p>
    <w:p w:rsidR="002C3B6A" w:rsidRPr="002C3B6A" w:rsidRDefault="002C3B6A" w:rsidP="002C3B6A">
      <w:pPr>
        <w:rPr>
          <w:b/>
          <w:color w:val="1F497D" w:themeColor="text2"/>
        </w:rPr>
      </w:pPr>
      <w:r w:rsidRPr="002C3B6A">
        <w:rPr>
          <w:b/>
          <w:color w:val="1F497D" w:themeColor="text2"/>
        </w:rPr>
        <w:t>Συνήθως με βάση την Ελληνική πρακτική αποφεύγονται γενικά ταχύτητες άνω των 1.5 m/s. To όριο ταχυτήτων για την Ελληνική πρακτική κυμαίνεται μεταξύ:</w:t>
      </w:r>
    </w:p>
    <w:p w:rsidR="002C3B6A" w:rsidRPr="002C3B6A" w:rsidRDefault="002C3B6A" w:rsidP="002C3B6A">
      <w:pPr>
        <w:rPr>
          <w:b/>
          <w:noProof/>
          <w:color w:val="1F497D" w:themeColor="text2"/>
        </w:rPr>
      </w:pPr>
      <w:r w:rsidRPr="002C3B6A">
        <w:rPr>
          <w:b/>
          <w:noProof/>
          <w:color w:val="1F497D" w:themeColor="text2"/>
          <w:position w:val="-14"/>
        </w:rPr>
        <w:object w:dxaOrig="1920" w:dyaOrig="400">
          <v:shape id="_x0000_i1030" type="#_x0000_t75" style="width:96.85pt;height:19.7pt" o:ole="">
            <v:imagedata r:id="rId15" o:title=""/>
          </v:shape>
          <o:OLEObject Type="Embed" ProgID="Equation.DSMT4" ShapeID="_x0000_i1030" DrawAspect="Content" ObjectID="_1703595178" r:id="rId16"/>
        </w:object>
      </w:r>
      <w:r w:rsidRPr="002C3B6A">
        <w:rPr>
          <w:b/>
          <w:noProof/>
          <w:color w:val="1F497D" w:themeColor="text2"/>
        </w:rPr>
        <w:t>.</w:t>
      </w:r>
    </w:p>
    <w:p w:rsidR="002C3B6A" w:rsidRPr="002C3B6A" w:rsidRDefault="002C3B6A" w:rsidP="002C3B6A">
      <w:pPr>
        <w:rPr>
          <w:b/>
          <w:noProof/>
          <w:color w:val="1F497D" w:themeColor="text2"/>
        </w:rPr>
      </w:pPr>
      <w:r w:rsidRPr="002C3B6A">
        <w:rPr>
          <w:b/>
          <w:noProof/>
          <w:color w:val="1F497D" w:themeColor="text2"/>
        </w:rPr>
        <w:t xml:space="preserve"> (Τσακίρης, 2005 και Παντοκράτορας, 2008).</w:t>
      </w:r>
    </w:p>
    <w:p w:rsidR="002C3B6A" w:rsidRPr="002C3B6A" w:rsidRDefault="002C3B6A" w:rsidP="002C3B6A">
      <w:pPr>
        <w:rPr>
          <w:color w:val="1F497D" w:themeColor="text2"/>
        </w:rPr>
      </w:pPr>
    </w:p>
    <w:p w:rsidR="002C3B6A" w:rsidRPr="002C3B6A" w:rsidRDefault="002C3B6A" w:rsidP="002C3B6A">
      <w:pPr>
        <w:rPr>
          <w:color w:val="1F497D" w:themeColor="text2"/>
        </w:rPr>
      </w:pPr>
      <w:r w:rsidRPr="002C3B6A">
        <w:rPr>
          <w:color w:val="1F497D" w:themeColor="text2"/>
        </w:rPr>
        <w:t xml:space="preserve">Μία συνήθης περίπτωση υδραυλικών προβλημάτων όπου είναι σε απόλυτος ορισμένη  η αρχή και το τέλος της Π.Γ. είναι το πρόβλημα των 2 δεξαμενών, πρόβλημα που στην πράξη μπορεί να συμβεί στο εξωτερικό υδραγωγείο μεταξύ υδροληψίας και δεξαμενής ρύθμισης. </w:t>
      </w:r>
    </w:p>
    <w:p w:rsidR="002C3B6A" w:rsidRPr="002C3B6A" w:rsidRDefault="002C3B6A" w:rsidP="002C3B6A">
      <w:pPr>
        <w:rPr>
          <w:color w:val="1F497D" w:themeColor="text2"/>
        </w:rPr>
      </w:pPr>
    </w:p>
    <w:p w:rsidR="002C3B6A" w:rsidRPr="002C3B6A" w:rsidRDefault="002C3B6A" w:rsidP="002C3B6A">
      <w:pPr>
        <w:rPr>
          <w:color w:val="1F497D" w:themeColor="text2"/>
        </w:rPr>
      </w:pPr>
      <w:r w:rsidRPr="002C3B6A">
        <w:rPr>
          <w:color w:val="1F497D" w:themeColor="text2"/>
        </w:rPr>
        <w:t xml:space="preserve">Επιλέγοντας μεγάλους διαμέτρους προκύπτουν μικρότερες απώλειες ενώ για μικρές διαμέτρους προκύπτει το αντίστροφο. Ωστόσο για αγωγούς υπό πίεση που λειτουργούν με τη βαρύτητα η επιλογή μεγάλων διαμέτρων αυξάνει το κόστος σχεδιασμού. </w:t>
      </w:r>
    </w:p>
    <w:p w:rsidR="002C3B6A" w:rsidRPr="002C3B6A" w:rsidRDefault="002C3B6A" w:rsidP="002C3B6A">
      <w:pPr>
        <w:rPr>
          <w:color w:val="1F497D" w:themeColor="text2"/>
        </w:rPr>
      </w:pPr>
    </w:p>
    <w:p w:rsidR="002C3B6A" w:rsidRPr="002C3B6A" w:rsidRDefault="002C3B6A" w:rsidP="002C3B6A">
      <w:pPr>
        <w:rPr>
          <w:color w:val="1F497D" w:themeColor="text2"/>
        </w:rPr>
      </w:pPr>
      <w:r w:rsidRPr="002C3B6A">
        <w:rPr>
          <w:color w:val="1F497D" w:themeColor="text2"/>
        </w:rPr>
        <w:t xml:space="preserve">Από την επιλογή της διαμέτρου θα πρέπει να αποφεύγεται η δημιουργία μεγάλων απωλειών ενέργειας που να μην ανταποκρίνονται στην πιεζομετρική γραμμή (υψομετρική διαφορά μεταξύ δύο δεξαμενών) γιατί αυτό σημαίνει ότι τελικά μεταξύ δύο δεξαμενών θα υπάρξει μικρότερη παροχή επομένως για αν αντιμετωπισθεί το πρόβλημα μπορεί να χρειαστεί αντλητικό συγκρότημα. </w:t>
      </w:r>
    </w:p>
    <w:p w:rsidR="002C3B6A" w:rsidRPr="002C3B6A" w:rsidRDefault="002C3B6A" w:rsidP="002C3B6A">
      <w:pPr>
        <w:rPr>
          <w:color w:val="1F497D" w:themeColor="text2"/>
        </w:rPr>
      </w:pPr>
    </w:p>
    <w:p w:rsidR="002C3B6A" w:rsidRPr="002C3B6A" w:rsidRDefault="002C3B6A" w:rsidP="002C3B6A">
      <w:pPr>
        <w:rPr>
          <w:color w:val="1F497D" w:themeColor="text2"/>
        </w:rPr>
      </w:pPr>
      <w:r w:rsidRPr="002C3B6A">
        <w:rPr>
          <w:color w:val="1F497D" w:themeColor="text2"/>
        </w:rPr>
        <w:t>Στην αντίθετη περίπτωση αν προκύψουν μικρότερες απώλειες σε σχέση με την υψομετρική διαφορά των δεξαμενών τότε θα υπάρξει μεγαλύτερη παροχή γεγονός που μπορεί να αντιμετωπισθεί με έναν ρυθμιστή της παροχής. Πάντως σε αυτήν την περίπτωση μπορεί να μειωθεί η διάμετρος των αγωγών επιτυγχάνοντας έτσι μία οικονομία στην κατασκευή και μεγαλύτερη ακρίβεια στο σχεδιασμό.</w:t>
      </w:r>
    </w:p>
    <w:p w:rsidR="002C3B6A" w:rsidRDefault="002C3B6A" w:rsidP="002C3B6A"/>
    <w:p w:rsidR="005A0CAD" w:rsidRPr="002C3B6A" w:rsidRDefault="005A0CAD" w:rsidP="005A0CAD"/>
    <w:p w:rsidR="009E267E" w:rsidRPr="009E267E" w:rsidRDefault="009E267E" w:rsidP="009E267E">
      <w:pPr>
        <w:rPr>
          <w:i/>
          <w:lang w:val="en-US"/>
        </w:rPr>
      </w:pPr>
      <w:r w:rsidRPr="00BF1EBB">
        <w:rPr>
          <w:i/>
        </w:rPr>
        <w:t xml:space="preserve">Να διαστασιολογηθεί ο αγωγός ΑΔ που προβλέπεται να είναι από χαλυβοσωλήνα με </w:t>
      </w:r>
      <w:r w:rsidRPr="00BF1EBB">
        <w:rPr>
          <w:i/>
          <w:lang w:val="en-US"/>
        </w:rPr>
        <w:t>k</w:t>
      </w:r>
      <w:r w:rsidRPr="00BF1EBB">
        <w:rPr>
          <w:i/>
          <w:vertAlign w:val="subscript"/>
          <w:lang w:val="en-US"/>
        </w:rPr>
        <w:t>s</w:t>
      </w:r>
      <w:r w:rsidRPr="00BF1EBB">
        <w:rPr>
          <w:i/>
        </w:rPr>
        <w:t xml:space="preserve"> = 1 </w:t>
      </w:r>
      <w:r w:rsidRPr="00BF1EBB">
        <w:rPr>
          <w:i/>
          <w:lang w:val="en-US"/>
        </w:rPr>
        <w:t>mm</w:t>
      </w:r>
      <w:r w:rsidRPr="00BF1EBB">
        <w:rPr>
          <w:i/>
        </w:rPr>
        <w:t xml:space="preserve">. (Κινηματική συνεκτικότητα του νερού   </w:t>
      </w:r>
      <w:r w:rsidRPr="00BF1EBB">
        <w:rPr>
          <w:i/>
          <w:position w:val="-6"/>
        </w:rPr>
        <w:object w:dxaOrig="200" w:dyaOrig="220">
          <v:shape id="_x0000_i1034" type="#_x0000_t75" style="width:10.7pt;height:11.15pt" o:ole="" fillcolor="window">
            <v:imagedata r:id="rId17" o:title=""/>
          </v:shape>
          <o:OLEObject Type="Embed" ProgID="Equation.3" ShapeID="_x0000_i1034" DrawAspect="Content" ObjectID="_1703595179" r:id="rId18"/>
        </w:object>
      </w:r>
      <w:r w:rsidRPr="00BF1EBB">
        <w:rPr>
          <w:i/>
        </w:rPr>
        <w:t xml:space="preserve"> (m</w:t>
      </w:r>
      <w:r w:rsidRPr="00BF1EBB">
        <w:rPr>
          <w:i/>
          <w:vertAlign w:val="superscript"/>
        </w:rPr>
        <w:t>2</w:t>
      </w:r>
      <w:r w:rsidRPr="00BF1EBB">
        <w:rPr>
          <w:i/>
        </w:rPr>
        <w:t xml:space="preserve">/s)  10 </w:t>
      </w:r>
      <w:r w:rsidRPr="00BF1EBB">
        <w:rPr>
          <w:i/>
          <w:vertAlign w:val="superscript"/>
        </w:rPr>
        <w:t>–6</w:t>
      </w:r>
      <w:r w:rsidRPr="00BF1EBB">
        <w:rPr>
          <w:i/>
        </w:rPr>
        <w:t>). Θεωρείστε τοπικές απώλειες 10 % επί των γραμμικών.</w:t>
      </w:r>
      <w:r w:rsidRPr="009E267E">
        <w:rPr>
          <w:i/>
        </w:rPr>
        <w:t xml:space="preserve"> </w:t>
      </w:r>
      <w:r>
        <w:rPr>
          <w:i/>
          <w:lang w:val="en-US"/>
        </w:rPr>
        <w:t>H</w:t>
      </w:r>
      <w:r w:rsidRPr="009E267E">
        <w:rPr>
          <w:i/>
        </w:rPr>
        <w:t xml:space="preserve"> </w:t>
      </w:r>
      <w:r>
        <w:rPr>
          <w:i/>
        </w:rPr>
        <w:t xml:space="preserve">υψομετρική διαφορά μεταξύ των δύο δεξαμενών είναι 26  </w:t>
      </w:r>
      <w:r>
        <w:rPr>
          <w:i/>
          <w:lang w:val="en-US"/>
        </w:rPr>
        <w:t>m.</w:t>
      </w:r>
      <w:bookmarkStart w:id="0" w:name="_GoBack"/>
      <w:bookmarkEnd w:id="0"/>
    </w:p>
    <w:p w:rsidR="009E267E" w:rsidRDefault="009E267E" w:rsidP="009E267E">
      <w:r>
        <w:rPr>
          <w:noProof/>
        </w:rPr>
        <mc:AlternateContent>
          <mc:Choice Requires="wpg">
            <w:drawing>
              <wp:inline distT="0" distB="0" distL="0" distR="0">
                <wp:extent cx="4727575" cy="1764030"/>
                <wp:effectExtent l="0" t="971550" r="0" b="0"/>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7575" cy="1764030"/>
                          <a:chOff x="2896" y="13660"/>
                          <a:chExt cx="7445" cy="2778"/>
                        </a:xfrm>
                      </wpg:grpSpPr>
                      <wpg:grpSp>
                        <wpg:cNvPr id="2" name="Canvas 15"/>
                        <wpg:cNvGrpSpPr>
                          <a:grpSpLocks noChangeAspect="1"/>
                        </wpg:cNvGrpSpPr>
                        <wpg:grpSpPr bwMode="auto">
                          <a:xfrm>
                            <a:off x="2896" y="13987"/>
                            <a:ext cx="7153" cy="1964"/>
                            <a:chOff x="2896" y="10820"/>
                            <a:chExt cx="7153" cy="1964"/>
                          </a:xfrm>
                        </wpg:grpSpPr>
                        <wps:wsp>
                          <wps:cNvPr id="3" name="AutoShape 16"/>
                          <wps:cNvSpPr>
                            <a:spLocks noChangeAspect="1" noChangeArrowheads="1" noTextEdit="1"/>
                          </wps:cNvSpPr>
                          <wps:spPr bwMode="auto">
                            <a:xfrm>
                              <a:off x="2896" y="10820"/>
                              <a:ext cx="7153" cy="1964"/>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Line 17"/>
                          <wps:cNvCnPr/>
                          <wps:spPr bwMode="auto">
                            <a:xfrm>
                              <a:off x="2961" y="898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 name="Group 18"/>
                          <wpg:cNvGrpSpPr>
                            <a:grpSpLocks/>
                          </wpg:cNvGrpSpPr>
                          <wpg:grpSpPr bwMode="auto">
                            <a:xfrm>
                              <a:off x="4883" y="11183"/>
                              <a:ext cx="1677" cy="1601"/>
                              <a:chOff x="4883" y="11183"/>
                              <a:chExt cx="1677" cy="1601"/>
                            </a:xfrm>
                          </wpg:grpSpPr>
                          <wps:wsp>
                            <wps:cNvPr id="6" name="Text Box 19"/>
                            <wps:cNvSpPr txBox="1">
                              <a:spLocks noChangeArrowheads="1"/>
                            </wps:cNvSpPr>
                            <wps:spPr bwMode="auto">
                              <a:xfrm>
                                <a:off x="5121" y="11704"/>
                                <a:ext cx="1439"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67E" w:rsidRDefault="009E267E" w:rsidP="009E267E">
                                  <w:pPr>
                                    <w:rPr>
                                      <w:lang w:val="en-US"/>
                                    </w:rPr>
                                  </w:pPr>
                                  <w:r>
                                    <w:rPr>
                                      <w:lang w:val="en-US"/>
                                    </w:rPr>
                                    <w:t xml:space="preserve">           A</w:t>
                                  </w:r>
                                </w:p>
                              </w:txbxContent>
                            </wps:txbx>
                            <wps:bodyPr rot="0" vert="horz" wrap="square" lIns="91440" tIns="45720" rIns="91440" bIns="45720" anchor="t" anchorCtr="0" upright="1">
                              <a:noAutofit/>
                            </wps:bodyPr>
                          </wps:wsp>
                          <wpg:grpSp>
                            <wpg:cNvPr id="7" name="Group 20"/>
                            <wpg:cNvGrpSpPr>
                              <a:grpSpLocks/>
                            </wpg:cNvGrpSpPr>
                            <wpg:grpSpPr bwMode="auto">
                              <a:xfrm>
                                <a:off x="4883" y="11183"/>
                                <a:ext cx="1043" cy="540"/>
                                <a:chOff x="2818" y="4324"/>
                                <a:chExt cx="1043" cy="540"/>
                              </a:xfrm>
                            </wpg:grpSpPr>
                            <wps:wsp>
                              <wps:cNvPr id="8" name="Freeform 21"/>
                              <wps:cNvSpPr>
                                <a:spLocks/>
                              </wps:cNvSpPr>
                              <wps:spPr bwMode="auto">
                                <a:xfrm>
                                  <a:off x="3561" y="4432"/>
                                  <a:ext cx="108" cy="113"/>
                                </a:xfrm>
                                <a:custGeom>
                                  <a:avLst/>
                                  <a:gdLst>
                                    <a:gd name="T0" fmla="*/ 52 w 250"/>
                                    <a:gd name="T1" fmla="*/ 0 h 180"/>
                                    <a:gd name="T2" fmla="*/ 240 w 250"/>
                                    <a:gd name="T3" fmla="*/ 7 h 180"/>
                                    <a:gd name="T4" fmla="*/ 210 w 250"/>
                                    <a:gd name="T5" fmla="*/ 15 h 180"/>
                                    <a:gd name="T6" fmla="*/ 142 w 250"/>
                                    <a:gd name="T7" fmla="*/ 22 h 180"/>
                                    <a:gd name="T8" fmla="*/ 0 w 250"/>
                                    <a:gd name="T9" fmla="*/ 37 h 180"/>
                                    <a:gd name="T10" fmla="*/ 225 w 250"/>
                                    <a:gd name="T11" fmla="*/ 67 h 180"/>
                                    <a:gd name="T12" fmla="*/ 97 w 250"/>
                                    <a:gd name="T13" fmla="*/ 97 h 180"/>
                                    <a:gd name="T14" fmla="*/ 67 w 250"/>
                                    <a:gd name="T15" fmla="*/ 105 h 180"/>
                                    <a:gd name="T16" fmla="*/ 97 w 250"/>
                                    <a:gd name="T17" fmla="*/ 112 h 180"/>
                                    <a:gd name="T18" fmla="*/ 202 w 250"/>
                                    <a:gd name="T19" fmla="*/ 135 h 180"/>
                                    <a:gd name="T20" fmla="*/ 127 w 250"/>
                                    <a:gd name="T21" fmla="*/ 157 h 180"/>
                                    <a:gd name="T22" fmla="*/ 165 w 250"/>
                                    <a:gd name="T23"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50" h="180">
                                      <a:moveTo>
                                        <a:pt x="52" y="0"/>
                                      </a:moveTo>
                                      <a:cubicBezTo>
                                        <a:pt x="115" y="2"/>
                                        <a:pt x="178" y="1"/>
                                        <a:pt x="240" y="7"/>
                                      </a:cubicBezTo>
                                      <a:cubicBezTo>
                                        <a:pt x="250" y="8"/>
                                        <a:pt x="220" y="13"/>
                                        <a:pt x="210" y="15"/>
                                      </a:cubicBezTo>
                                      <a:cubicBezTo>
                                        <a:pt x="187" y="18"/>
                                        <a:pt x="165" y="19"/>
                                        <a:pt x="142" y="22"/>
                                      </a:cubicBezTo>
                                      <a:cubicBezTo>
                                        <a:pt x="7" y="37"/>
                                        <a:pt x="145" y="23"/>
                                        <a:pt x="0" y="37"/>
                                      </a:cubicBezTo>
                                      <a:cubicBezTo>
                                        <a:pt x="77" y="54"/>
                                        <a:pt x="145" y="62"/>
                                        <a:pt x="225" y="67"/>
                                      </a:cubicBezTo>
                                      <a:cubicBezTo>
                                        <a:pt x="180" y="82"/>
                                        <a:pt x="145" y="91"/>
                                        <a:pt x="97" y="97"/>
                                      </a:cubicBezTo>
                                      <a:cubicBezTo>
                                        <a:pt x="87" y="100"/>
                                        <a:pt x="67" y="95"/>
                                        <a:pt x="67" y="105"/>
                                      </a:cubicBezTo>
                                      <a:cubicBezTo>
                                        <a:pt x="67" y="115"/>
                                        <a:pt x="87" y="109"/>
                                        <a:pt x="97" y="112"/>
                                      </a:cubicBezTo>
                                      <a:cubicBezTo>
                                        <a:pt x="132" y="122"/>
                                        <a:pt x="167" y="127"/>
                                        <a:pt x="202" y="135"/>
                                      </a:cubicBezTo>
                                      <a:cubicBezTo>
                                        <a:pt x="176" y="141"/>
                                        <a:pt x="152" y="149"/>
                                        <a:pt x="127" y="157"/>
                                      </a:cubicBezTo>
                                      <a:cubicBezTo>
                                        <a:pt x="157" y="167"/>
                                        <a:pt x="144" y="159"/>
                                        <a:pt x="165"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 name="Group 22"/>
                              <wpg:cNvGrpSpPr>
                                <a:grpSpLocks/>
                              </wpg:cNvGrpSpPr>
                              <wpg:grpSpPr bwMode="auto">
                                <a:xfrm>
                                  <a:off x="2818" y="4324"/>
                                  <a:ext cx="1043" cy="540"/>
                                  <a:chOff x="2818" y="4252"/>
                                  <a:chExt cx="2049" cy="1012"/>
                                </a:xfrm>
                              </wpg:grpSpPr>
                              <wps:wsp>
                                <wps:cNvPr id="10" name="Line 23"/>
                                <wps:cNvCnPr/>
                                <wps:spPr bwMode="auto">
                                  <a:xfrm flipH="1">
                                    <a:off x="2818" y="4432"/>
                                    <a:ext cx="2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Freeform 24"/>
                                <wps:cNvSpPr>
                                  <a:spLocks/>
                                </wps:cNvSpPr>
                                <wps:spPr bwMode="auto">
                                  <a:xfrm>
                                    <a:off x="4670" y="4432"/>
                                    <a:ext cx="197" cy="540"/>
                                  </a:xfrm>
                                  <a:custGeom>
                                    <a:avLst/>
                                    <a:gdLst>
                                      <a:gd name="T0" fmla="*/ 180 w 210"/>
                                      <a:gd name="T1" fmla="*/ 0 h 540"/>
                                      <a:gd name="T2" fmla="*/ 180 w 210"/>
                                      <a:gd name="T3" fmla="*/ 180 h 540"/>
                                      <a:gd name="T4" fmla="*/ 0 w 210"/>
                                      <a:gd name="T5" fmla="*/ 540 h 540"/>
                                    </a:gdLst>
                                    <a:ahLst/>
                                    <a:cxnLst>
                                      <a:cxn ang="0">
                                        <a:pos x="T0" y="T1"/>
                                      </a:cxn>
                                      <a:cxn ang="0">
                                        <a:pos x="T2" y="T3"/>
                                      </a:cxn>
                                      <a:cxn ang="0">
                                        <a:pos x="T4" y="T5"/>
                                      </a:cxn>
                                    </a:cxnLst>
                                    <a:rect l="0" t="0" r="r" b="b"/>
                                    <a:pathLst>
                                      <a:path w="210" h="540">
                                        <a:moveTo>
                                          <a:pt x="180" y="0"/>
                                        </a:moveTo>
                                        <a:cubicBezTo>
                                          <a:pt x="195" y="45"/>
                                          <a:pt x="210" y="90"/>
                                          <a:pt x="180" y="180"/>
                                        </a:cubicBezTo>
                                        <a:cubicBezTo>
                                          <a:pt x="150" y="270"/>
                                          <a:pt x="30" y="510"/>
                                          <a:pt x="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25"/>
                                <wps:cNvSpPr>
                                  <a:spLocks/>
                                </wps:cNvSpPr>
                                <wps:spPr bwMode="auto">
                                  <a:xfrm>
                                    <a:off x="3141" y="5044"/>
                                    <a:ext cx="1440" cy="220"/>
                                  </a:xfrm>
                                  <a:custGeom>
                                    <a:avLst/>
                                    <a:gdLst>
                                      <a:gd name="T0" fmla="*/ 1629 w 1629"/>
                                      <a:gd name="T1" fmla="*/ 0 h 220"/>
                                      <a:gd name="T2" fmla="*/ 1080 w 1629"/>
                                      <a:gd name="T3" fmla="*/ 214 h 220"/>
                                      <a:gd name="T4" fmla="*/ 0 w 1629"/>
                                      <a:gd name="T5" fmla="*/ 34 h 220"/>
                                    </a:gdLst>
                                    <a:ahLst/>
                                    <a:cxnLst>
                                      <a:cxn ang="0">
                                        <a:pos x="T0" y="T1"/>
                                      </a:cxn>
                                      <a:cxn ang="0">
                                        <a:pos x="T2" y="T3"/>
                                      </a:cxn>
                                      <a:cxn ang="0">
                                        <a:pos x="T4" y="T5"/>
                                      </a:cxn>
                                    </a:cxnLst>
                                    <a:rect l="0" t="0" r="r" b="b"/>
                                    <a:pathLst>
                                      <a:path w="1629" h="220">
                                        <a:moveTo>
                                          <a:pt x="1629" y="0"/>
                                        </a:moveTo>
                                        <a:cubicBezTo>
                                          <a:pt x="1536" y="36"/>
                                          <a:pt x="1351" y="208"/>
                                          <a:pt x="1080" y="214"/>
                                        </a:cubicBezTo>
                                        <a:cubicBezTo>
                                          <a:pt x="809" y="220"/>
                                          <a:pt x="180" y="64"/>
                                          <a:pt x="0" y="3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 name="Group 26"/>
                                <wpg:cNvGrpSpPr>
                                  <a:grpSpLocks/>
                                </wpg:cNvGrpSpPr>
                                <wpg:grpSpPr bwMode="auto">
                                  <a:xfrm>
                                    <a:off x="3561" y="4252"/>
                                    <a:ext cx="216" cy="190"/>
                                    <a:chOff x="9842" y="3514"/>
                                    <a:chExt cx="216" cy="190"/>
                                  </a:xfrm>
                                </wpg:grpSpPr>
                                <wps:wsp>
                                  <wps:cNvPr id="15" name="AutoShape 27"/>
                                  <wps:cNvSpPr>
                                    <a:spLocks noChangeArrowheads="1"/>
                                  </wps:cNvSpPr>
                                  <wps:spPr bwMode="auto">
                                    <a:xfrm flipV="1">
                                      <a:off x="9842" y="3604"/>
                                      <a:ext cx="122" cy="1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Line 28"/>
                                  <wps:cNvCnPr/>
                                  <wps:spPr bwMode="auto">
                                    <a:xfrm flipV="1">
                                      <a:off x="9906" y="3514"/>
                                      <a:ext cx="0"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29"/>
                                  <wps:cNvCnPr/>
                                  <wps:spPr bwMode="auto">
                                    <a:xfrm>
                                      <a:off x="9899" y="3514"/>
                                      <a:ext cx="1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s:wsp>
                          <wps:cNvPr id="18" name="Line 30"/>
                          <wps:cNvCnPr/>
                          <wps:spPr bwMode="auto">
                            <a:xfrm flipV="1">
                              <a:off x="2904" y="11248"/>
                              <a:ext cx="7137" cy="1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19" name="Group 31"/>
                        <wpg:cNvGrpSpPr>
                          <a:grpSpLocks/>
                        </wpg:cNvGrpSpPr>
                        <wpg:grpSpPr bwMode="auto">
                          <a:xfrm>
                            <a:off x="4754" y="13660"/>
                            <a:ext cx="5587" cy="2778"/>
                            <a:chOff x="4754" y="10551"/>
                            <a:chExt cx="5587" cy="2778"/>
                          </a:xfrm>
                        </wpg:grpSpPr>
                        <wps:wsp>
                          <wps:cNvPr id="20" name="Line 32"/>
                          <wps:cNvCnPr/>
                          <wps:spPr bwMode="auto">
                            <a:xfrm>
                              <a:off x="5923" y="11300"/>
                              <a:ext cx="3651" cy="9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33"/>
                          <wps:cNvCnPr/>
                          <wps:spPr bwMode="auto">
                            <a:xfrm flipV="1">
                              <a:off x="10024" y="11170"/>
                              <a:ext cx="9" cy="61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Rectangle 34"/>
                          <wps:cNvSpPr>
                            <a:spLocks noChangeArrowheads="1"/>
                          </wps:cNvSpPr>
                          <wps:spPr bwMode="auto">
                            <a:xfrm>
                              <a:off x="9582" y="11810"/>
                              <a:ext cx="566" cy="643"/>
                            </a:xfrm>
                            <a:prstGeom prst="rect">
                              <a:avLst/>
                            </a:prstGeom>
                            <a:gradFill rotWithShape="1">
                              <a:gsLst>
                                <a:gs pos="0">
                                  <a:srgbClr val="969696">
                                    <a:gamma/>
                                    <a:tint val="0"/>
                                    <a:invGamma/>
                                  </a:srgbClr>
                                </a:gs>
                                <a:gs pos="100000">
                                  <a:srgbClr val="969696"/>
                                </a:gs>
                              </a:gsLst>
                              <a:lin ang="5400000" scaled="1"/>
                            </a:gradFill>
                            <a:ln w="9525">
                              <a:solidFill>
                                <a:srgbClr val="000000"/>
                              </a:solidFill>
                              <a:miter lim="800000"/>
                              <a:headEnd/>
                              <a:tailEnd/>
                            </a:ln>
                          </wps:spPr>
                          <wps:bodyPr rot="0" vert="horz" wrap="square" lIns="91440" tIns="45720" rIns="91440" bIns="45720" anchor="t" anchorCtr="0" upright="1">
                            <a:noAutofit/>
                          </wps:bodyPr>
                        </wps:wsp>
                        <wps:wsp>
                          <wps:cNvPr id="23" name="Text Box 35"/>
                          <wps:cNvSpPr txBox="1">
                            <a:spLocks noChangeArrowheads="1"/>
                          </wps:cNvSpPr>
                          <wps:spPr bwMode="auto">
                            <a:xfrm>
                              <a:off x="8442" y="12249"/>
                              <a:ext cx="1899"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67E" w:rsidRDefault="009E267E" w:rsidP="009E267E">
                                <w:r>
                                  <w:t xml:space="preserve">          </w:t>
                                </w:r>
                              </w:p>
                              <w:p w:rsidR="009E267E" w:rsidRDefault="009E267E" w:rsidP="009E267E">
                                <w:r>
                                  <w:t xml:space="preserve">                  Δ</w:t>
                                </w:r>
                              </w:p>
                              <w:p w:rsidR="009E267E" w:rsidRDefault="009E267E" w:rsidP="009E267E"/>
                            </w:txbxContent>
                          </wps:txbx>
                          <wps:bodyPr rot="0" vert="horz" wrap="square" lIns="91440" tIns="45720" rIns="91440" bIns="45720" anchor="t" anchorCtr="0" upright="1">
                            <a:noAutofit/>
                          </wps:bodyPr>
                        </wps:wsp>
                        <wps:wsp>
                          <wps:cNvPr id="24" name="Line 36"/>
                          <wps:cNvCnPr/>
                          <wps:spPr bwMode="auto">
                            <a:xfrm flipV="1">
                              <a:off x="4754" y="10551"/>
                              <a:ext cx="0" cy="147"/>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g:grpSp>
                    </wpg:wgp>
                  </a:graphicData>
                </a:graphic>
              </wp:inline>
            </w:drawing>
          </mc:Choice>
          <mc:Fallback>
            <w:pict>
              <v:group id="Group 14" o:spid="_x0000_s1026" style="width:372.25pt;height:138.9pt;mso-position-horizontal-relative:char;mso-position-vertical-relative:line" coordorigin="2896,13660" coordsize="7445,2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">
                <v:group id="Canvas 15" o:spid="_x0000_s1027" style="position:absolute;left:2896;top:13987;width:7153;height:1964" coordorigin="2896,10820" coordsize="7153,1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o:lock v:ext="edit" aspectratio="t"/>
                  <v:rect id="AutoShape 16" o:spid="_x0000_s1028" style="position:absolute;left:2896;top:10820;width:7153;height:19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o:lock v:ext="edit" aspectratio="t" text="t"/>
                  </v:rect>
                  <v:line id="Line 17" o:spid="_x0000_s1029" style="position:absolute;visibility:visible;mso-wrap-style:square" from="2961,8984" to="2961,8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group id="Group 18" o:spid="_x0000_s1030" style="position:absolute;left:4883;top:11183;width:1677;height:1601" coordorigin="4883,11183" coordsize="1677,16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202" coordsize="21600,21600" o:spt="202" path="m,l,21600r21600,l21600,xe">
                      <v:stroke joinstyle="miter"/>
                      <v:path gradientshapeok="t" o:connecttype="rect"/>
                    </v:shapetype>
                    <v:shape id="Text Box 19" o:spid="_x0000_s1031" type="#_x0000_t202" style="position:absolute;left:5121;top:11704;width:1439;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9E267E" w:rsidRDefault="009E267E" w:rsidP="009E267E">
                            <w:pPr>
                              <w:rPr>
                                <w:lang w:val="en-US"/>
                              </w:rPr>
                            </w:pPr>
                            <w:r>
                              <w:rPr>
                                <w:lang w:val="en-US"/>
                              </w:rPr>
                              <w:t xml:space="preserve">           A</w:t>
                            </w:r>
                          </w:p>
                        </w:txbxContent>
                      </v:textbox>
                    </v:shape>
                    <v:group id="Group 20" o:spid="_x0000_s1032" style="position:absolute;left:4883;top:11183;width:1043;height:540" coordorigin="2818,4324" coordsize="1043,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21" o:spid="_x0000_s1033" style="position:absolute;left:3561;top:4432;width:108;height:113;visibility:visible;mso-wrap-style:square;v-text-anchor:top" coordsize="25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1cHMMA&#10;AADaAAAADwAAAGRycy9kb3ducmV2LnhtbESPwWrDMBBE74H8g9hAb7GcHEpwopgSSAg9tXYp9LZY&#10;G8u1tTKWYrv9+qpQ6HGYeTPMIZ9tJ0YafONYwSZJQRBXTjdcK3grz+sdCB+QNXaOScEXeciPy8UB&#10;M+0mfqWxCLWIJewzVGBC6DMpfWXIok9cTxy9mxsshiiHWuoBp1huO7lN00dpseG4YLCnk6GqLe5W&#10;we4zNdPLpS2fN/ePubxSORbv30o9rOanPYhAc/gP/9FXHTn4vRJvgD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1cHMMAAADaAAAADwAAAAAAAAAAAAAAAACYAgAAZHJzL2Rv&#10;d25yZXYueG1sUEsFBgAAAAAEAAQA9QAAAIgDAAAAAA==&#10;" path="m52,v63,2,126,1,188,7c250,8,220,13,210,15v-23,3,-45,4,-68,7c7,37,145,23,,37,77,54,145,62,225,67,180,82,145,91,97,97v-10,3,-30,-2,-30,8c67,115,87,109,97,112v35,10,70,15,105,23c176,141,152,149,127,157v30,10,17,2,38,23e" filled="f">
                        <v:path arrowok="t" o:connecttype="custom" o:connectlocs="22,0;104,4;91,9;61,14;0,23;97,42;42,61;29,66;42,70;87,85;55,99;71,113" o:connectangles="0,0,0,0,0,0,0,0,0,0,0,0"/>
                      </v:shape>
                      <v:group id="Group 22" o:spid="_x0000_s1034" style="position:absolute;left:2818;top:4324;width:1043;height:540" coordorigin="2818,4252" coordsize="2049,1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line id="Line 23" o:spid="_x0000_s1035" style="position:absolute;flip:x;visibility:visible;mso-wrap-style:square" from="2818,4432" to="4838,4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 id="Freeform 24" o:spid="_x0000_s1036" style="position:absolute;left:4670;top:4432;width:197;height:540;visibility:visible;mso-wrap-style:square;v-text-anchor:top" coordsize="21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zRsMA&#10;AADbAAAADwAAAGRycy9kb3ducmV2LnhtbERPS0vDQBC+C/6HZYTe7CY9qE27LSIIvaTQ2Ae9Ddlp&#10;kpqdDdkxjf/eFQRv8/E9Z7keXasG6kPj2UA6TUARl942XBnYf7w/voAKgmyx9UwGvinAenV/t8TM&#10;+hvvaCikUjGEQ4YGapEu0zqUNTkMU98RR+7ie4cSYV9p2+MthrtWz5LkSTtsODbU2NFbTeVn8eUM&#10;FMf8vL3Ou3FId6fD8yC5nOe5MZOH8XUBSmiUf/Gfe2Pj/BR+f4kH6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zRsMAAADbAAAADwAAAAAAAAAAAAAAAACYAgAAZHJzL2Rv&#10;d25yZXYueG1sUEsFBgAAAAAEAAQA9QAAAIgDAAAAAA==&#10;" path="m180,v15,45,30,90,,180c150,270,30,510,,540e" filled="f">
                          <v:path arrowok="t" o:connecttype="custom" o:connectlocs="169,0;169,180;0,540" o:connectangles="0,0,0"/>
                        </v:shape>
                        <v:shape id="Freeform 25" o:spid="_x0000_s1037" style="position:absolute;left:3141;top:5044;width:1440;height:220;visibility:visible;mso-wrap-style:square;v-text-anchor:top" coordsize="162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M6bb0A&#10;AADbAAAADwAAAGRycy9kb3ducmV2LnhtbERPzYrCMBC+C75DmIW9abJVRKpRRFzwWvUBhmZsis0k&#10;NlG7b79ZWPA2H9/vrLeD68ST+th61vA1VSCIa29abjRczt+TJYiYkA12nknDD0XYbsajNZbGv7ii&#10;5yk1IodwLFGDTSmUUsbaksM49YE4c1ffO0wZ9o00Pb5yuOtkodRCOmw5N1gMtLdU304Pp+FeHKwP&#10;yh5VNZPzXSXTPMyM1p8fw24FItGQ3uJ/99Hk+QX8/ZIPkJt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eM6bb0AAADbAAAADwAAAAAAAAAAAAAAAACYAgAAZHJzL2Rvd25yZXYu&#10;eG1sUEsFBgAAAAAEAAQA9QAAAIIDAAAAAA==&#10;" path="m1629,v-93,36,-278,208,-549,214c809,220,180,64,,34e" filled="f">
                          <v:path arrowok="t" o:connecttype="custom" o:connectlocs="1440,0;955,214;0,34" o:connectangles="0,0,0"/>
                        </v:shape>
                        <v:group id="Group 26" o:spid="_x0000_s1038" style="position:absolute;left:3561;top:4252;width:216;height:190" coordorigin="9842,3514" coordsize="216,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7" o:spid="_x0000_s1039" type="#_x0000_t5" style="position:absolute;left:9842;top:3604;width:122;height:10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e8v8MA&#10;AADbAAAADwAAAGRycy9kb3ducmV2LnhtbERPS2sCMRC+C/6HMEIvUrMK29bVKCIILRXx0Yu3cTPu&#10;Lm4mS5Lq9t+bguBtPr7nTOetqcWVnK8sKxgOEhDEudUVFwp+DqvXDxA+IGusLZOCP/Iwn3U7U8y0&#10;vfGOrvtQiBjCPkMFZQhNJqXPSzLoB7YhjtzZOoMhQldI7fAWw00tR0nyJg1WHBtKbGhZUn7Z/xoF&#10;6/HhO0ndIn3fHOvt7ut46tuLU+ql1y4mIAK14Sl+uD91nJ/C/y/xAD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e8v8MAAADbAAAADwAAAAAAAAAAAAAAAACYAgAAZHJzL2Rv&#10;d25yZXYueG1sUEsFBgAAAAAEAAQA9QAAAIgDAAAAAA==&#10;"/>
                          <v:line id="Line 28" o:spid="_x0000_s1040" style="position:absolute;flip:y;visibility:visible;mso-wrap-style:square" from="9906,3514" to="9906,3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jMMAAADbAAAADwAAAGRycy9kb3ducmV2LnhtbERPTWsCMRC9C/6HMIVeRLMtRXRrFCkI&#10;PXipyoq36Wa6WXYzWZOo23/fFARv83ifs1j1thVX8qF2rOBlkoEgLp2uuVJw2G/GMxAhImtsHZOC&#10;XwqwWg4HC8y1u/EXXXexEimEQ44KTIxdLmUoDVkME9cRJ+7HeYsxQV9J7fGWwm0rX7NsKi3WnBoM&#10;dvRhqGx2F6tAzrajs19/vzVFczzOTVEW3Wmr1PNTv34HEamPD/Hd/anT/Cn8/5IO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mH4zDAAAA2wAAAA8AAAAAAAAAAAAA&#10;AAAAoQIAAGRycy9kb3ducmV2LnhtbFBLBQYAAAAABAAEAPkAAACRAwAAAAA=&#10;"/>
                          <v:line id="Line 29" o:spid="_x0000_s1041" style="position:absolute;visibility:visible;mso-wrap-style:square" from="9899,3514" to="10058,3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group>
                      </v:group>
                    </v:group>
                  </v:group>
                  <v:line id="Line 30" o:spid="_x0000_s1042" style="position:absolute;flip:y;visibility:visible;mso-wrap-style:square" from="2904,11248" to="10041,1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F/3sIAAADbAAAADwAAAGRycy9kb3ducmV2LnhtbESPQWvCQBCF7wX/wzJCb3Wj0FKiq4io&#10;FOmlUe+T7LgJZmdDdtX03zuHQm8zvDfvfbNYDb5Vd+pjE9jAdJKBIq6CbdgZOB13b5+gYkK22AYm&#10;A78UYbUcvSwwt+HBP3QvklMSwjFHA3VKXa51rGryGCehIxbtEnqPSdbeadvjQ8J9q2dZ9qE9NiwN&#10;NXa0qam6FjdvoNyuz+5Qnrd+xt92796LknVhzOt4WM9BJRrSv/nv+ssKvsDKLzKAXj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FF/3sIAAADbAAAADwAAAAAAAAAAAAAA&#10;AAChAgAAZHJzL2Rvd25yZXYueG1sUEsFBgAAAAAEAAQA+QAAAJADAAAAAA==&#10;">
                    <v:stroke dashstyle="dash"/>
                  </v:line>
                </v:group>
                <v:group id="Group 31" o:spid="_x0000_s1043" style="position:absolute;left:4754;top:13660;width:5587;height:2778" coordorigin="4754,10551" coordsize="5587,2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line id="Line 32" o:spid="_x0000_s1044" style="position:absolute;visibility:visible;mso-wrap-style:square" from="5923,11300" to="9574,12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33" o:spid="_x0000_s1045" style="position:absolute;flip:y;visibility:visible;mso-wrap-style:square" from="10024,11170" to="10033,11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cc/sEAAADbAAAADwAAAGRycy9kb3ducmV2LnhtbESPQYvCMBSE7wv+h/AEb2tqQVmqUURU&#10;RPayVe+vzTMtNi+liVr//UZY2OMwM98wi1VvG/GgzteOFUzGCQji0umajYLzaff5BcIHZI2NY1Lw&#10;Ig+r5eBjgZl2T/6hRx6MiBD2GSqoQmgzKX1ZkUU/di1x9K6usxii7IzUHT4j3DYyTZKZtFhzXKiw&#10;pU1F5S2/WwXFdn0xx+KytSl/672Z5gXLXKnRsF/PQQTqw3/4r33QCtIJvL/EHy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Bxz+wQAAANsAAAAPAAAAAAAAAAAAAAAA&#10;AKECAABkcnMvZG93bnJldi54bWxQSwUGAAAAAAQABAD5AAAAjwMAAAAA&#10;">
                    <v:stroke dashstyle="dash"/>
                  </v:line>
                  <v:rect id="Rectangle 34" o:spid="_x0000_s1046" style="position:absolute;left:9582;top:11810;width:566;height: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40acIA&#10;AADbAAAADwAAAGRycy9kb3ducmV2LnhtbESPQYvCMBSE7wv+h/AEb2tqhWWpRhFBUDzIdsXzo3m2&#10;tc1LSaKt/94IC3scZuYbZrkeTCse5HxtWcFsmoAgLqyuuVRw/t19foPwAVlja5kUPMnDejX6WGKm&#10;bc8/9MhDKSKEfYYKqhC6TEpfVGTQT21HHL2rdQZDlK6U2mEf4aaVaZJ8SYM1x4UKO9pWVDT53Si4&#10;N725Xbv96TnfnS6HIzW5o0apyXjYLEAEGsJ/+K+91wrSFN5f4g+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HjRpwgAAANsAAAAPAAAAAAAAAAAAAAAAAJgCAABkcnMvZG93&#10;bnJldi54bWxQSwUGAAAAAAQABAD1AAAAhwMAAAAA&#10;">
                    <v:fill color2="#969696" rotate="t" focus="100%" type="gradient"/>
                  </v:rect>
                  <v:shape id="Text Box 35" o:spid="_x0000_s1047" type="#_x0000_t202" style="position:absolute;left:8442;top:12249;width:1899;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9E267E" w:rsidRDefault="009E267E" w:rsidP="009E267E">
                          <w:r>
                            <w:t xml:space="preserve">          </w:t>
                          </w:r>
                        </w:p>
                        <w:p w:rsidR="009E267E" w:rsidRDefault="009E267E" w:rsidP="009E267E">
                          <w:r>
                            <w:t xml:space="preserve">                  Δ</w:t>
                          </w:r>
                        </w:p>
                        <w:p w:rsidR="009E267E" w:rsidRDefault="009E267E" w:rsidP="009E267E"/>
                      </w:txbxContent>
                    </v:textbox>
                  </v:shape>
                  <v:line id="Line 36" o:spid="_x0000_s1048" style="position:absolute;flip:y;visibility:visible;mso-wrap-style:square" from="4754,10551" to="4754,10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74ucYAAADbAAAADwAAAGRycy9kb3ducmV2LnhtbESPT2vCQBTE7wW/w/KE3upGsbWN2Yho&#10;LeLJv1Bvj+wzCWbfhuw2pv30XaHQ4zAzv2GSWWcq0VLjSssKhoMIBHFmdcm5guNh9fQKwnlkjZVl&#10;UvBNDmZp7yHBWNsb76jd+1wECLsYFRTe17GULivIoBvYmjh4F9sY9EE2udQN3gLcVHIURS/SYMlh&#10;ocCaFgVl1/2XUfDD49V5d56cWrvR29Pnx/L57X2p1GO/m09BeOr8f/ivvdYKRmO4fwk/QK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1++LnGAAAA2wAAAA8AAAAAAAAA&#10;AAAAAAAAoQIAAGRycy9kb3ducmV2LnhtbFBLBQYAAAAABAAEAPkAAACUAwAAAAA=&#10;" strokecolor="white"/>
                </v:group>
                <w10:anchorlock/>
              </v:group>
            </w:pict>
          </mc:Fallback>
        </mc:AlternateContent>
      </w:r>
    </w:p>
    <w:p w:rsidR="009E267E" w:rsidRPr="00B90C17" w:rsidRDefault="009E267E" w:rsidP="009E267E">
      <w:pPr>
        <w:rPr>
          <w:sz w:val="18"/>
          <w:szCs w:val="18"/>
        </w:rPr>
      </w:pPr>
      <w:r w:rsidRPr="00095550">
        <w:rPr>
          <w:i/>
          <w:sz w:val="18"/>
          <w:szCs w:val="18"/>
        </w:rPr>
        <w:t>Σχ. 2.</w:t>
      </w:r>
      <w:r>
        <w:rPr>
          <w:i/>
          <w:sz w:val="18"/>
          <w:szCs w:val="18"/>
        </w:rPr>
        <w:t xml:space="preserve">12. </w:t>
      </w:r>
      <w:r>
        <w:rPr>
          <w:sz w:val="18"/>
          <w:szCs w:val="18"/>
        </w:rPr>
        <w:t>Σχήμα εφαρμογής</w:t>
      </w:r>
    </w:p>
    <w:p w:rsidR="009E267E" w:rsidRDefault="009E267E" w:rsidP="009E267E"/>
    <w:p w:rsidR="009E267E" w:rsidRDefault="009E267E" w:rsidP="009E267E"/>
    <w:p w:rsidR="009E267E" w:rsidRPr="00FD5F0F" w:rsidRDefault="009E267E" w:rsidP="009E267E">
      <w:pPr>
        <w:rPr>
          <w:i/>
        </w:rPr>
      </w:pPr>
      <w:r w:rsidRPr="00FD5F0F">
        <w:rPr>
          <w:i/>
        </w:rPr>
        <w:t>Λύση:</w:t>
      </w:r>
      <w:r>
        <w:rPr>
          <w:i/>
        </w:rPr>
        <w:t xml:space="preserve"> Μετατρέπεται η παροχή στο σύστημα διεθνών μονάδων:</w:t>
      </w:r>
    </w:p>
    <w:p w:rsidR="009E267E" w:rsidRPr="00FD5F0F" w:rsidRDefault="009E267E" w:rsidP="009E267E">
      <w:pPr>
        <w:rPr>
          <w:i/>
        </w:rPr>
      </w:pPr>
      <w:r w:rsidRPr="00FD5F0F">
        <w:rPr>
          <w:i/>
          <w:noProof/>
        </w:rPr>
        <w:lastRenderedPageBreak/>
        <w:drawing>
          <wp:inline distT="0" distB="0" distL="0" distR="0" wp14:anchorId="2025C0A7" wp14:editId="635C8694">
            <wp:extent cx="5419725" cy="809625"/>
            <wp:effectExtent l="19050" t="0" r="9525" b="0"/>
            <wp:docPr id="14" name="Εικόνα 1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6"/>
                    <pic:cNvPicPr>
                      <a:picLocks noChangeAspect="1" noChangeArrowheads="1"/>
                    </pic:cNvPicPr>
                  </pic:nvPicPr>
                  <pic:blipFill>
                    <a:blip r:embed="rId19" cstate="print"/>
                    <a:srcRect/>
                    <a:stretch>
                      <a:fillRect/>
                    </a:stretch>
                  </pic:blipFill>
                  <pic:spPr bwMode="auto">
                    <a:xfrm>
                      <a:off x="0" y="0"/>
                      <a:ext cx="5419725" cy="809625"/>
                    </a:xfrm>
                    <a:prstGeom prst="rect">
                      <a:avLst/>
                    </a:prstGeom>
                    <a:noFill/>
                    <a:ln w="9525">
                      <a:noFill/>
                      <a:miter lim="800000"/>
                      <a:headEnd/>
                      <a:tailEnd/>
                    </a:ln>
                  </pic:spPr>
                </pic:pic>
              </a:graphicData>
            </a:graphic>
          </wp:inline>
        </w:drawing>
      </w:r>
    </w:p>
    <w:p w:rsidR="009E267E" w:rsidRPr="00FD5F0F" w:rsidRDefault="009E267E" w:rsidP="009E267E">
      <w:pPr>
        <w:rPr>
          <w:i/>
        </w:rPr>
      </w:pPr>
      <w:r w:rsidRPr="00FD5F0F">
        <w:rPr>
          <w:i/>
        </w:rPr>
        <w:t xml:space="preserve">Δηλαδή η παροχή σχεδιασμού του αγωγού είναι: </w:t>
      </w:r>
      <w:r w:rsidRPr="00FD5F0F">
        <w:rPr>
          <w:i/>
          <w:position w:val="-10"/>
        </w:rPr>
        <w:object w:dxaOrig="2000" w:dyaOrig="340">
          <v:shape id="_x0000_i1035" type="#_x0000_t75" style="width:99.85pt;height:18.45pt" o:ole="" fillcolor="window">
            <v:imagedata r:id="rId20" o:title=""/>
          </v:shape>
          <o:OLEObject Type="Embed" ProgID="Equation.3" ShapeID="_x0000_i1035" DrawAspect="Content" ObjectID="_1703595180" r:id="rId21"/>
        </w:object>
      </w:r>
      <w:r w:rsidRPr="00FD5F0F">
        <w:rPr>
          <w:i/>
        </w:rPr>
        <w:t>.</w:t>
      </w:r>
    </w:p>
    <w:p w:rsidR="009E267E" w:rsidRPr="00FD5F0F" w:rsidRDefault="009E267E" w:rsidP="009E267E">
      <w:pPr>
        <w:rPr>
          <w:i/>
        </w:rPr>
      </w:pPr>
    </w:p>
    <w:p w:rsidR="009E267E" w:rsidRPr="00FD5F0F" w:rsidRDefault="009E267E" w:rsidP="009E267E">
      <w:pPr>
        <w:rPr>
          <w:i/>
        </w:rPr>
      </w:pPr>
    </w:p>
    <w:p w:rsidR="009E267E" w:rsidRPr="00FD5F0F" w:rsidRDefault="009E267E" w:rsidP="009E267E">
      <w:pPr>
        <w:rPr>
          <w:i/>
        </w:rPr>
      </w:pPr>
      <w:r w:rsidRPr="00FD5F0F">
        <w:rPr>
          <w:i/>
        </w:rPr>
        <w:t xml:space="preserve">Σχεδιασμός αγωγού </w:t>
      </w:r>
      <w:r w:rsidRPr="00FD5F0F">
        <w:rPr>
          <w:i/>
          <w:lang w:val="en-US"/>
        </w:rPr>
        <w:t>A</w:t>
      </w:r>
      <w:r w:rsidRPr="00FD5F0F">
        <w:rPr>
          <w:i/>
        </w:rPr>
        <w:t>Δ</w:t>
      </w:r>
    </w:p>
    <w:p w:rsidR="005A0CAD" w:rsidRDefault="005A0CAD" w:rsidP="005A0CAD">
      <w:pPr>
        <w:rPr>
          <w:i/>
          <w:noProof/>
        </w:rPr>
      </w:pPr>
    </w:p>
    <w:p w:rsidR="005A0CAD" w:rsidRDefault="005A0CAD" w:rsidP="005A0CAD">
      <w:pPr>
        <w:rPr>
          <w:color w:val="FFFF00"/>
          <w:position w:val="-86"/>
        </w:rPr>
      </w:pPr>
      <w:r w:rsidRPr="00CB4BE8">
        <w:rPr>
          <w:color w:val="FFFF00"/>
          <w:position w:val="-86"/>
          <w:highlight w:val="yellow"/>
        </w:rPr>
        <w:object w:dxaOrig="6259" w:dyaOrig="1820">
          <v:shape id="_x0000_i1031" type="#_x0000_t75" style="width:312pt;height:91.3pt" o:ole="">
            <v:imagedata r:id="rId22" o:title=""/>
          </v:shape>
          <o:OLEObject Type="Embed" ProgID="Equation.DSMT4" ShapeID="_x0000_i1031" DrawAspect="Content" ObjectID="_1703595181" r:id="rId23"/>
        </w:object>
      </w:r>
    </w:p>
    <w:p w:rsidR="008C7187" w:rsidRDefault="008C7187" w:rsidP="008C7187"/>
    <w:p w:rsidR="008C7187" w:rsidRPr="008C7187" w:rsidRDefault="008C7187" w:rsidP="008C7187">
      <w:pPr>
        <w:rPr>
          <w:i/>
          <w:noProof/>
        </w:rPr>
      </w:pPr>
      <w:r w:rsidRPr="008C7187">
        <w:t>Ωσ</w:t>
      </w:r>
      <w:r>
        <w:t xml:space="preserve">τόσο είναι προφανές ότι δεν θα παραγγείλω μία διάμετρο </w:t>
      </w:r>
      <w:r>
        <w:rPr>
          <w:lang w:val="en-GB"/>
        </w:rPr>
        <w:t>D</w:t>
      </w:r>
      <w:r w:rsidRPr="008C7187">
        <w:t>= 320</w:t>
      </w:r>
      <w:r>
        <w:rPr>
          <w:lang w:val="en-US"/>
        </w:rPr>
        <w:t>mm</w:t>
      </w:r>
      <w:r>
        <w:t xml:space="preserve"> αλλά θα επιλέξω μία διάμετρο του εμπορίου (εδώ: 250/300/350/400</w:t>
      </w:r>
    </w:p>
    <w:p w:rsidR="005A0CAD" w:rsidRDefault="005A0CAD" w:rsidP="005A0CAD">
      <w:pPr>
        <w:rPr>
          <w:i/>
          <w:noProof/>
        </w:rPr>
      </w:pPr>
    </w:p>
    <w:p w:rsidR="005A0CAD" w:rsidRPr="00FD5F0F" w:rsidRDefault="005A0CAD" w:rsidP="005A0CAD">
      <w:pPr>
        <w:rPr>
          <w:i/>
        </w:rPr>
      </w:pPr>
    </w:p>
    <w:p w:rsidR="005A0CAD" w:rsidRPr="00B90C17" w:rsidRDefault="005A0CAD" w:rsidP="005A0CAD">
      <w:pPr>
        <w:rPr>
          <w:i/>
          <w:sz w:val="16"/>
          <w:szCs w:val="16"/>
        </w:rPr>
      </w:pPr>
      <w:r w:rsidRPr="00B90C17">
        <w:rPr>
          <w:i/>
          <w:sz w:val="16"/>
          <w:szCs w:val="16"/>
        </w:rPr>
        <w:t>Πίνακας 2.3. Πίνακας υπολογισμού απωλειών εφαρμογής</w:t>
      </w:r>
    </w:p>
    <w:tbl>
      <w:tblPr>
        <w:tblStyle w:val="2-5"/>
        <w:tblW w:w="6600" w:type="dxa"/>
        <w:tblLook w:val="0000" w:firstRow="0" w:lastRow="0" w:firstColumn="0" w:lastColumn="0" w:noHBand="0" w:noVBand="0"/>
      </w:tblPr>
      <w:tblGrid>
        <w:gridCol w:w="760"/>
        <w:gridCol w:w="718"/>
        <w:gridCol w:w="718"/>
        <w:gridCol w:w="663"/>
        <w:gridCol w:w="1164"/>
        <w:gridCol w:w="830"/>
        <w:gridCol w:w="941"/>
        <w:gridCol w:w="1052"/>
        <w:gridCol w:w="606"/>
        <w:gridCol w:w="941"/>
      </w:tblGrid>
      <w:tr w:rsidR="005A0CAD" w:rsidRPr="00FD5F0F" w:rsidTr="005A0CAD">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760" w:type="dxa"/>
            <w:noWrap/>
          </w:tcPr>
          <w:p w:rsidR="005A0CAD" w:rsidRPr="00FD5F0F" w:rsidRDefault="005A0CAD" w:rsidP="005A0CAD">
            <w:pPr>
              <w:rPr>
                <w:rFonts w:eastAsia="Arial Unicode MS"/>
                <w:i/>
              </w:rPr>
            </w:pPr>
            <w:r w:rsidRPr="00FD5F0F">
              <w:rPr>
                <w:i/>
              </w:rPr>
              <w:t>q</w:t>
            </w:r>
          </w:p>
        </w:tc>
        <w:tc>
          <w:tcPr>
            <w:tcW w:w="560" w:type="dxa"/>
            <w:noWrap/>
          </w:tcPr>
          <w:p w:rsidR="005A0CAD" w:rsidRPr="00FD5F0F" w:rsidRDefault="005A0CAD" w:rsidP="005A0CAD">
            <w:pPr>
              <w:cnfStyle w:val="000000100000" w:firstRow="0" w:lastRow="0" w:firstColumn="0" w:lastColumn="0" w:oddVBand="0" w:evenVBand="0" w:oddHBand="1" w:evenHBand="0" w:firstRowFirstColumn="0" w:firstRowLastColumn="0" w:lastRowFirstColumn="0" w:lastRowLastColumn="0"/>
              <w:rPr>
                <w:rFonts w:eastAsia="Arial Unicode MS"/>
                <w:i/>
              </w:rPr>
            </w:pPr>
            <w:r w:rsidRPr="00FD5F0F">
              <w:rPr>
                <w:i/>
              </w:rPr>
              <w:t>D</w:t>
            </w:r>
          </w:p>
        </w:tc>
        <w:tc>
          <w:tcPr>
            <w:cnfStyle w:val="000010000000" w:firstRow="0" w:lastRow="0" w:firstColumn="0" w:lastColumn="0" w:oddVBand="1" w:evenVBand="0" w:oddHBand="0" w:evenHBand="0" w:firstRowFirstColumn="0" w:firstRowLastColumn="0" w:lastRowFirstColumn="0" w:lastRowLastColumn="0"/>
            <w:tcW w:w="520" w:type="dxa"/>
            <w:noWrap/>
          </w:tcPr>
          <w:p w:rsidR="005A0CAD" w:rsidRPr="00FD5F0F" w:rsidRDefault="005A0CAD" w:rsidP="005A0CAD">
            <w:pPr>
              <w:rPr>
                <w:rFonts w:eastAsia="Arial Unicode MS"/>
                <w:i/>
              </w:rPr>
            </w:pPr>
            <w:r w:rsidRPr="00FD5F0F">
              <w:rPr>
                <w:i/>
              </w:rPr>
              <w:t>v</w:t>
            </w:r>
          </w:p>
        </w:tc>
        <w:tc>
          <w:tcPr>
            <w:tcW w:w="540" w:type="dxa"/>
            <w:noWrap/>
          </w:tcPr>
          <w:p w:rsidR="005A0CAD" w:rsidRPr="00FD5F0F" w:rsidRDefault="005A0CAD" w:rsidP="005A0CAD">
            <w:pPr>
              <w:cnfStyle w:val="000000100000" w:firstRow="0" w:lastRow="0" w:firstColumn="0" w:lastColumn="0" w:oddVBand="0" w:evenVBand="0" w:oddHBand="1" w:evenHBand="0" w:firstRowFirstColumn="0" w:firstRowLastColumn="0" w:lastRowFirstColumn="0" w:lastRowLastColumn="0"/>
              <w:rPr>
                <w:rFonts w:eastAsia="Arial Unicode MS"/>
                <w:i/>
              </w:rPr>
            </w:pPr>
            <w:r w:rsidRPr="00FD5F0F">
              <w:rPr>
                <w:i/>
              </w:rPr>
              <w:t>L</w:t>
            </w:r>
          </w:p>
        </w:tc>
        <w:tc>
          <w:tcPr>
            <w:cnfStyle w:val="000010000000" w:firstRow="0" w:lastRow="0" w:firstColumn="0" w:lastColumn="0" w:oddVBand="1" w:evenVBand="0" w:oddHBand="0" w:evenHBand="0" w:firstRowFirstColumn="0" w:firstRowLastColumn="0" w:lastRowFirstColumn="0" w:lastRowLastColumn="0"/>
            <w:tcW w:w="900" w:type="dxa"/>
            <w:noWrap/>
          </w:tcPr>
          <w:p w:rsidR="005A0CAD" w:rsidRPr="00FD5F0F" w:rsidRDefault="005A0CAD" w:rsidP="005A0CAD">
            <w:pPr>
              <w:rPr>
                <w:rFonts w:eastAsia="Arial Unicode MS"/>
                <w:i/>
              </w:rPr>
            </w:pPr>
            <w:r w:rsidRPr="00FD5F0F">
              <w:rPr>
                <w:i/>
              </w:rPr>
              <w:t>Re</w:t>
            </w:r>
          </w:p>
        </w:tc>
        <w:tc>
          <w:tcPr>
            <w:tcW w:w="600" w:type="dxa"/>
            <w:noWrap/>
          </w:tcPr>
          <w:p w:rsidR="005A0CAD" w:rsidRPr="00FD5F0F" w:rsidRDefault="005A0CAD" w:rsidP="005A0CAD">
            <w:pPr>
              <w:cnfStyle w:val="000000100000" w:firstRow="0" w:lastRow="0" w:firstColumn="0" w:lastColumn="0" w:oddVBand="0" w:evenVBand="0" w:oddHBand="1" w:evenHBand="0" w:firstRowFirstColumn="0" w:firstRowLastColumn="0" w:lastRowFirstColumn="0" w:lastRowLastColumn="0"/>
              <w:rPr>
                <w:rFonts w:eastAsia="Arial Unicode MS"/>
                <w:i/>
              </w:rPr>
            </w:pPr>
            <w:r w:rsidRPr="00FD5F0F">
              <w:rPr>
                <w:i/>
              </w:rPr>
              <w:t>k/D</w:t>
            </w:r>
          </w:p>
        </w:tc>
        <w:tc>
          <w:tcPr>
            <w:cnfStyle w:val="000010000000" w:firstRow="0" w:lastRow="0" w:firstColumn="0" w:lastColumn="0" w:oddVBand="1" w:evenVBand="0" w:oddHBand="0" w:evenHBand="0" w:firstRowFirstColumn="0" w:firstRowLastColumn="0" w:lastRowFirstColumn="0" w:lastRowLastColumn="0"/>
            <w:tcW w:w="740" w:type="dxa"/>
            <w:noWrap/>
          </w:tcPr>
          <w:p w:rsidR="005A0CAD" w:rsidRPr="00FD5F0F" w:rsidRDefault="005A0CAD" w:rsidP="005A0CAD">
            <w:pPr>
              <w:rPr>
                <w:rFonts w:eastAsia="Arial Unicode MS"/>
                <w:i/>
              </w:rPr>
            </w:pPr>
            <w:r w:rsidRPr="00FD5F0F">
              <w:rPr>
                <w:i/>
              </w:rPr>
              <w:t>f</w:t>
            </w:r>
          </w:p>
        </w:tc>
        <w:tc>
          <w:tcPr>
            <w:tcW w:w="880" w:type="dxa"/>
            <w:noWrap/>
          </w:tcPr>
          <w:p w:rsidR="005A0CAD" w:rsidRPr="00FD5F0F" w:rsidRDefault="005A0CAD" w:rsidP="005A0CAD">
            <w:pPr>
              <w:cnfStyle w:val="000000100000" w:firstRow="0" w:lastRow="0" w:firstColumn="0" w:lastColumn="0" w:oddVBand="0" w:evenVBand="0" w:oddHBand="1" w:evenHBand="0" w:firstRowFirstColumn="0" w:firstRowLastColumn="0" w:lastRowFirstColumn="0" w:lastRowLastColumn="0"/>
              <w:rPr>
                <w:rFonts w:eastAsia="Arial Unicode MS"/>
                <w:i/>
              </w:rPr>
            </w:pPr>
            <w:r w:rsidRPr="00FD5F0F">
              <w:rPr>
                <w:i/>
              </w:rPr>
              <w:t>R</w:t>
            </w:r>
          </w:p>
        </w:tc>
        <w:tc>
          <w:tcPr>
            <w:cnfStyle w:val="000010000000" w:firstRow="0" w:lastRow="0" w:firstColumn="0" w:lastColumn="0" w:oddVBand="1" w:evenVBand="0" w:oddHBand="0" w:evenHBand="0" w:firstRowFirstColumn="0" w:firstRowLastColumn="0" w:lastRowFirstColumn="0" w:lastRowLastColumn="0"/>
            <w:tcW w:w="520" w:type="dxa"/>
            <w:noWrap/>
          </w:tcPr>
          <w:p w:rsidR="005A0CAD" w:rsidRPr="00FD5F0F" w:rsidRDefault="005A0CAD" w:rsidP="005A0CAD">
            <w:pPr>
              <w:rPr>
                <w:rFonts w:eastAsia="Arial Unicode MS"/>
                <w:i/>
              </w:rPr>
            </w:pPr>
            <w:r w:rsidRPr="00FD5F0F">
              <w:rPr>
                <w:i/>
              </w:rPr>
              <w:t>hf</w:t>
            </w:r>
          </w:p>
        </w:tc>
        <w:tc>
          <w:tcPr>
            <w:tcW w:w="580" w:type="dxa"/>
            <w:noWrap/>
          </w:tcPr>
          <w:p w:rsidR="005A0CAD" w:rsidRPr="00FD5F0F" w:rsidRDefault="005A0CAD" w:rsidP="005A0CAD">
            <w:pPr>
              <w:cnfStyle w:val="000000100000" w:firstRow="0" w:lastRow="0" w:firstColumn="0" w:lastColumn="0" w:oddVBand="0" w:evenVBand="0" w:oddHBand="1" w:evenHBand="0" w:firstRowFirstColumn="0" w:firstRowLastColumn="0" w:lastRowFirstColumn="0" w:lastRowLastColumn="0"/>
              <w:rPr>
                <w:rFonts w:eastAsia="Arial Unicode MS"/>
                <w:i/>
              </w:rPr>
            </w:pPr>
            <w:r w:rsidRPr="00FD5F0F">
              <w:rPr>
                <w:i/>
              </w:rPr>
              <w:t>Sf %o</w:t>
            </w:r>
          </w:p>
        </w:tc>
      </w:tr>
      <w:tr w:rsidR="005A0CAD" w:rsidRPr="00FD5F0F" w:rsidTr="005A0CAD">
        <w:trPr>
          <w:trHeight w:val="270"/>
        </w:trPr>
        <w:tc>
          <w:tcPr>
            <w:cnfStyle w:val="000010000000" w:firstRow="0" w:lastRow="0" w:firstColumn="0" w:lastColumn="0" w:oddVBand="1" w:evenVBand="0" w:oddHBand="0" w:evenHBand="0" w:firstRowFirstColumn="0" w:firstRowLastColumn="0" w:lastRowFirstColumn="0" w:lastRowLastColumn="0"/>
            <w:tcW w:w="0" w:type="auto"/>
            <w:noWrap/>
          </w:tcPr>
          <w:p w:rsidR="005A0CAD" w:rsidRPr="00FD5F0F" w:rsidRDefault="005A0CAD" w:rsidP="005A0CAD">
            <w:pPr>
              <w:rPr>
                <w:rFonts w:eastAsia="Arial Unicode MS"/>
                <w:i/>
              </w:rPr>
            </w:pPr>
            <w:r w:rsidRPr="00FD5F0F">
              <w:rPr>
                <w:i/>
              </w:rPr>
              <w:t>0,076</w:t>
            </w:r>
          </w:p>
        </w:tc>
        <w:tc>
          <w:tcPr>
            <w:tcW w:w="0" w:type="auto"/>
            <w:noWrap/>
          </w:tcPr>
          <w:p w:rsidR="005A0CAD" w:rsidRPr="00FD5F0F" w:rsidRDefault="005A0CAD" w:rsidP="005A0CAD">
            <w:pPr>
              <w:cnfStyle w:val="000000000000" w:firstRow="0" w:lastRow="0" w:firstColumn="0" w:lastColumn="0" w:oddVBand="0" w:evenVBand="0" w:oddHBand="0" w:evenHBand="0" w:firstRowFirstColumn="0" w:firstRowLastColumn="0" w:lastRowFirstColumn="0" w:lastRowLastColumn="0"/>
              <w:rPr>
                <w:rFonts w:eastAsia="Arial Unicode MS"/>
                <w:i/>
              </w:rPr>
            </w:pPr>
            <w:r w:rsidRPr="00FD5F0F">
              <w:rPr>
                <w:i/>
              </w:rPr>
              <w:t>0,250</w:t>
            </w:r>
          </w:p>
        </w:tc>
        <w:tc>
          <w:tcPr>
            <w:cnfStyle w:val="000010000000" w:firstRow="0" w:lastRow="0" w:firstColumn="0" w:lastColumn="0" w:oddVBand="1" w:evenVBand="0" w:oddHBand="0" w:evenHBand="0" w:firstRowFirstColumn="0" w:firstRowLastColumn="0" w:lastRowFirstColumn="0" w:lastRowLastColumn="0"/>
            <w:tcW w:w="0" w:type="auto"/>
            <w:noWrap/>
          </w:tcPr>
          <w:p w:rsidR="005A0CAD" w:rsidRPr="00FD5F0F" w:rsidRDefault="005A0CAD" w:rsidP="005A0CAD">
            <w:pPr>
              <w:rPr>
                <w:rFonts w:eastAsia="Arial Unicode MS"/>
                <w:i/>
              </w:rPr>
            </w:pPr>
            <w:r w:rsidRPr="00FD5F0F">
              <w:rPr>
                <w:i/>
              </w:rPr>
              <w:t>1,549</w:t>
            </w:r>
          </w:p>
        </w:tc>
        <w:tc>
          <w:tcPr>
            <w:tcW w:w="0" w:type="auto"/>
            <w:noWrap/>
          </w:tcPr>
          <w:p w:rsidR="005A0CAD" w:rsidRPr="00FD5F0F" w:rsidRDefault="005A0CAD" w:rsidP="005A0CAD">
            <w:pPr>
              <w:cnfStyle w:val="000000000000" w:firstRow="0" w:lastRow="0" w:firstColumn="0" w:lastColumn="0" w:oddVBand="0" w:evenVBand="0" w:oddHBand="0" w:evenHBand="0" w:firstRowFirstColumn="0" w:firstRowLastColumn="0" w:lastRowFirstColumn="0" w:lastRowLastColumn="0"/>
              <w:rPr>
                <w:rFonts w:eastAsia="Arial Unicode MS"/>
                <w:i/>
              </w:rPr>
            </w:pPr>
            <w:r w:rsidRPr="00FD5F0F">
              <w:rPr>
                <w:i/>
              </w:rPr>
              <w:t>5000</w:t>
            </w:r>
          </w:p>
        </w:tc>
        <w:tc>
          <w:tcPr>
            <w:cnfStyle w:val="000010000000" w:firstRow="0" w:lastRow="0" w:firstColumn="0" w:lastColumn="0" w:oddVBand="1" w:evenVBand="0" w:oddHBand="0" w:evenHBand="0" w:firstRowFirstColumn="0" w:firstRowLastColumn="0" w:lastRowFirstColumn="0" w:lastRowLastColumn="0"/>
            <w:tcW w:w="0" w:type="auto"/>
            <w:noWrap/>
          </w:tcPr>
          <w:p w:rsidR="005A0CAD" w:rsidRPr="00FD5F0F" w:rsidRDefault="005A0CAD" w:rsidP="005A0CAD">
            <w:pPr>
              <w:rPr>
                <w:rFonts w:eastAsia="Arial Unicode MS"/>
                <w:i/>
              </w:rPr>
            </w:pPr>
            <w:r w:rsidRPr="00FD5F0F">
              <w:rPr>
                <w:i/>
              </w:rPr>
              <w:t>387261,15</w:t>
            </w:r>
          </w:p>
        </w:tc>
        <w:tc>
          <w:tcPr>
            <w:tcW w:w="0" w:type="auto"/>
            <w:noWrap/>
          </w:tcPr>
          <w:p w:rsidR="005A0CAD" w:rsidRPr="00FD5F0F" w:rsidRDefault="005A0CAD" w:rsidP="005A0CAD">
            <w:pPr>
              <w:cnfStyle w:val="000000000000" w:firstRow="0" w:lastRow="0" w:firstColumn="0" w:lastColumn="0" w:oddVBand="0" w:evenVBand="0" w:oddHBand="0" w:evenHBand="0" w:firstRowFirstColumn="0" w:firstRowLastColumn="0" w:lastRowFirstColumn="0" w:lastRowLastColumn="0"/>
              <w:rPr>
                <w:rFonts w:eastAsia="Arial Unicode MS"/>
                <w:i/>
              </w:rPr>
            </w:pPr>
            <w:r w:rsidRPr="00FD5F0F">
              <w:rPr>
                <w:i/>
              </w:rPr>
              <w:t>0,0040</w:t>
            </w:r>
          </w:p>
        </w:tc>
        <w:tc>
          <w:tcPr>
            <w:cnfStyle w:val="000010000000" w:firstRow="0" w:lastRow="0" w:firstColumn="0" w:lastColumn="0" w:oddVBand="1" w:evenVBand="0" w:oddHBand="0" w:evenHBand="0" w:firstRowFirstColumn="0" w:firstRowLastColumn="0" w:lastRowFirstColumn="0" w:lastRowLastColumn="0"/>
            <w:tcW w:w="0" w:type="auto"/>
            <w:noWrap/>
          </w:tcPr>
          <w:p w:rsidR="005A0CAD" w:rsidRPr="00FD5F0F" w:rsidRDefault="005A0CAD" w:rsidP="005A0CAD">
            <w:pPr>
              <w:rPr>
                <w:rFonts w:eastAsia="Arial Unicode MS"/>
                <w:i/>
              </w:rPr>
            </w:pPr>
            <w:r w:rsidRPr="00FD5F0F">
              <w:rPr>
                <w:i/>
              </w:rPr>
              <w:t>0,02882</w:t>
            </w:r>
          </w:p>
        </w:tc>
        <w:tc>
          <w:tcPr>
            <w:tcW w:w="0" w:type="auto"/>
            <w:noWrap/>
          </w:tcPr>
          <w:p w:rsidR="005A0CAD" w:rsidRPr="00FD5F0F" w:rsidRDefault="005A0CAD" w:rsidP="005A0CAD">
            <w:pPr>
              <w:cnfStyle w:val="000000000000" w:firstRow="0" w:lastRow="0" w:firstColumn="0" w:lastColumn="0" w:oddVBand="0" w:evenVBand="0" w:oddHBand="0" w:evenHBand="0" w:firstRowFirstColumn="0" w:firstRowLastColumn="0" w:lastRowFirstColumn="0" w:lastRowLastColumn="0"/>
              <w:rPr>
                <w:rFonts w:eastAsia="Arial Unicode MS"/>
                <w:i/>
              </w:rPr>
            </w:pPr>
            <w:r w:rsidRPr="00FD5F0F">
              <w:rPr>
                <w:i/>
              </w:rPr>
              <w:t>12205,95</w:t>
            </w:r>
          </w:p>
        </w:tc>
        <w:tc>
          <w:tcPr>
            <w:cnfStyle w:val="000010000000" w:firstRow="0" w:lastRow="0" w:firstColumn="0" w:lastColumn="0" w:oddVBand="1" w:evenVBand="0" w:oddHBand="0" w:evenHBand="0" w:firstRowFirstColumn="0" w:firstRowLastColumn="0" w:lastRowFirstColumn="0" w:lastRowLastColumn="0"/>
            <w:tcW w:w="0" w:type="auto"/>
            <w:noWrap/>
          </w:tcPr>
          <w:p w:rsidR="005A0CAD" w:rsidRPr="00FD5F0F" w:rsidRDefault="005A0CAD" w:rsidP="005A0CAD">
            <w:pPr>
              <w:rPr>
                <w:rFonts w:eastAsia="Arial Unicode MS"/>
                <w:i/>
              </w:rPr>
            </w:pPr>
            <w:r w:rsidRPr="00FD5F0F">
              <w:rPr>
                <w:i/>
              </w:rPr>
              <w:t>70,5</w:t>
            </w:r>
          </w:p>
        </w:tc>
        <w:tc>
          <w:tcPr>
            <w:tcW w:w="580" w:type="dxa"/>
            <w:noWrap/>
          </w:tcPr>
          <w:p w:rsidR="005A0CAD" w:rsidRPr="00FD5F0F" w:rsidRDefault="005A0CAD" w:rsidP="005A0CAD">
            <w:pPr>
              <w:cnfStyle w:val="000000000000" w:firstRow="0" w:lastRow="0" w:firstColumn="0" w:lastColumn="0" w:oddVBand="0" w:evenVBand="0" w:oddHBand="0" w:evenHBand="0" w:firstRowFirstColumn="0" w:firstRowLastColumn="0" w:lastRowFirstColumn="0" w:lastRowLastColumn="0"/>
              <w:rPr>
                <w:rFonts w:eastAsia="Arial Unicode MS"/>
                <w:i/>
              </w:rPr>
            </w:pPr>
            <w:r w:rsidRPr="00FD5F0F">
              <w:rPr>
                <w:i/>
              </w:rPr>
              <w:t>14,100</w:t>
            </w:r>
          </w:p>
        </w:tc>
      </w:tr>
      <w:tr w:rsidR="005A0CAD" w:rsidRPr="00FD5F0F" w:rsidTr="005A0CAD">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0" w:type="auto"/>
            <w:noWrap/>
          </w:tcPr>
          <w:p w:rsidR="005A0CAD" w:rsidRPr="00FD5F0F" w:rsidRDefault="005A0CAD" w:rsidP="005A0CAD">
            <w:pPr>
              <w:rPr>
                <w:rFonts w:eastAsia="Arial Unicode MS"/>
                <w:i/>
              </w:rPr>
            </w:pPr>
            <w:r w:rsidRPr="00FD5F0F">
              <w:rPr>
                <w:i/>
              </w:rPr>
              <w:t>0,076</w:t>
            </w:r>
          </w:p>
        </w:tc>
        <w:tc>
          <w:tcPr>
            <w:tcW w:w="0" w:type="auto"/>
            <w:noWrap/>
          </w:tcPr>
          <w:p w:rsidR="005A0CAD" w:rsidRPr="00FD5F0F" w:rsidRDefault="005A0CAD" w:rsidP="005A0CAD">
            <w:pPr>
              <w:cnfStyle w:val="000000100000" w:firstRow="0" w:lastRow="0" w:firstColumn="0" w:lastColumn="0" w:oddVBand="0" w:evenVBand="0" w:oddHBand="1" w:evenHBand="0" w:firstRowFirstColumn="0" w:firstRowLastColumn="0" w:lastRowFirstColumn="0" w:lastRowLastColumn="0"/>
              <w:rPr>
                <w:rFonts w:eastAsia="Arial Unicode MS"/>
                <w:i/>
              </w:rPr>
            </w:pPr>
            <w:r w:rsidRPr="00FD5F0F">
              <w:rPr>
                <w:i/>
              </w:rPr>
              <w:t>0,300</w:t>
            </w:r>
          </w:p>
        </w:tc>
        <w:tc>
          <w:tcPr>
            <w:cnfStyle w:val="000010000000" w:firstRow="0" w:lastRow="0" w:firstColumn="0" w:lastColumn="0" w:oddVBand="1" w:evenVBand="0" w:oddHBand="0" w:evenHBand="0" w:firstRowFirstColumn="0" w:firstRowLastColumn="0" w:lastRowFirstColumn="0" w:lastRowLastColumn="0"/>
            <w:tcW w:w="0" w:type="auto"/>
            <w:noWrap/>
          </w:tcPr>
          <w:p w:rsidR="005A0CAD" w:rsidRPr="00FD5F0F" w:rsidRDefault="005A0CAD" w:rsidP="005A0CAD">
            <w:pPr>
              <w:rPr>
                <w:rFonts w:eastAsia="Arial Unicode MS"/>
                <w:i/>
              </w:rPr>
            </w:pPr>
            <w:r w:rsidRPr="00FD5F0F">
              <w:rPr>
                <w:i/>
              </w:rPr>
              <w:t>1,076</w:t>
            </w:r>
          </w:p>
        </w:tc>
        <w:tc>
          <w:tcPr>
            <w:tcW w:w="0" w:type="auto"/>
            <w:noWrap/>
          </w:tcPr>
          <w:p w:rsidR="005A0CAD" w:rsidRPr="00FD5F0F" w:rsidRDefault="005A0CAD" w:rsidP="005A0CAD">
            <w:pPr>
              <w:cnfStyle w:val="000000100000" w:firstRow="0" w:lastRow="0" w:firstColumn="0" w:lastColumn="0" w:oddVBand="0" w:evenVBand="0" w:oddHBand="1" w:evenHBand="0" w:firstRowFirstColumn="0" w:firstRowLastColumn="0" w:lastRowFirstColumn="0" w:lastRowLastColumn="0"/>
              <w:rPr>
                <w:rFonts w:eastAsia="Arial Unicode MS"/>
                <w:i/>
              </w:rPr>
            </w:pPr>
            <w:r w:rsidRPr="00FD5F0F">
              <w:rPr>
                <w:i/>
              </w:rPr>
              <w:t>5000</w:t>
            </w:r>
          </w:p>
        </w:tc>
        <w:tc>
          <w:tcPr>
            <w:cnfStyle w:val="000010000000" w:firstRow="0" w:lastRow="0" w:firstColumn="0" w:lastColumn="0" w:oddVBand="1" w:evenVBand="0" w:oddHBand="0" w:evenHBand="0" w:firstRowFirstColumn="0" w:firstRowLastColumn="0" w:lastRowFirstColumn="0" w:lastRowLastColumn="0"/>
            <w:tcW w:w="0" w:type="auto"/>
            <w:noWrap/>
          </w:tcPr>
          <w:p w:rsidR="005A0CAD" w:rsidRPr="00FD5F0F" w:rsidRDefault="005A0CAD" w:rsidP="005A0CAD">
            <w:pPr>
              <w:rPr>
                <w:rFonts w:eastAsia="Arial Unicode MS"/>
                <w:i/>
              </w:rPr>
            </w:pPr>
            <w:r w:rsidRPr="00FD5F0F">
              <w:rPr>
                <w:i/>
              </w:rPr>
              <w:t>322717,62</w:t>
            </w:r>
          </w:p>
        </w:tc>
        <w:tc>
          <w:tcPr>
            <w:tcW w:w="0" w:type="auto"/>
            <w:noWrap/>
          </w:tcPr>
          <w:p w:rsidR="005A0CAD" w:rsidRPr="00FD5F0F" w:rsidRDefault="005A0CAD" w:rsidP="005A0CAD">
            <w:pPr>
              <w:cnfStyle w:val="000000100000" w:firstRow="0" w:lastRow="0" w:firstColumn="0" w:lastColumn="0" w:oddVBand="0" w:evenVBand="0" w:oddHBand="1" w:evenHBand="0" w:firstRowFirstColumn="0" w:firstRowLastColumn="0" w:lastRowFirstColumn="0" w:lastRowLastColumn="0"/>
              <w:rPr>
                <w:rFonts w:eastAsia="Arial Unicode MS"/>
                <w:i/>
              </w:rPr>
            </w:pPr>
            <w:r w:rsidRPr="00FD5F0F">
              <w:rPr>
                <w:i/>
              </w:rPr>
              <w:t>0,0033</w:t>
            </w:r>
          </w:p>
        </w:tc>
        <w:tc>
          <w:tcPr>
            <w:cnfStyle w:val="000010000000" w:firstRow="0" w:lastRow="0" w:firstColumn="0" w:lastColumn="0" w:oddVBand="1" w:evenVBand="0" w:oddHBand="0" w:evenHBand="0" w:firstRowFirstColumn="0" w:firstRowLastColumn="0" w:lastRowFirstColumn="0" w:lastRowLastColumn="0"/>
            <w:tcW w:w="0" w:type="auto"/>
            <w:noWrap/>
          </w:tcPr>
          <w:p w:rsidR="005A0CAD" w:rsidRPr="00FD5F0F" w:rsidRDefault="005A0CAD" w:rsidP="005A0CAD">
            <w:pPr>
              <w:rPr>
                <w:rFonts w:eastAsia="Arial Unicode MS"/>
                <w:i/>
              </w:rPr>
            </w:pPr>
            <w:r w:rsidRPr="00FD5F0F">
              <w:rPr>
                <w:i/>
              </w:rPr>
              <w:t>0,02749</w:t>
            </w:r>
          </w:p>
        </w:tc>
        <w:tc>
          <w:tcPr>
            <w:tcW w:w="0" w:type="auto"/>
            <w:noWrap/>
          </w:tcPr>
          <w:p w:rsidR="005A0CAD" w:rsidRPr="00FD5F0F" w:rsidRDefault="005A0CAD" w:rsidP="005A0CAD">
            <w:pPr>
              <w:cnfStyle w:val="000000100000" w:firstRow="0" w:lastRow="0" w:firstColumn="0" w:lastColumn="0" w:oddVBand="0" w:evenVBand="0" w:oddHBand="1" w:evenHBand="0" w:firstRowFirstColumn="0" w:firstRowLastColumn="0" w:lastRowFirstColumn="0" w:lastRowLastColumn="0"/>
              <w:rPr>
                <w:rFonts w:eastAsia="Arial Unicode MS"/>
                <w:i/>
              </w:rPr>
            </w:pPr>
            <w:r w:rsidRPr="00FD5F0F">
              <w:rPr>
                <w:i/>
              </w:rPr>
              <w:t>4677,81</w:t>
            </w:r>
          </w:p>
        </w:tc>
        <w:tc>
          <w:tcPr>
            <w:cnfStyle w:val="000010000000" w:firstRow="0" w:lastRow="0" w:firstColumn="0" w:lastColumn="0" w:oddVBand="1" w:evenVBand="0" w:oddHBand="0" w:evenHBand="0" w:firstRowFirstColumn="0" w:firstRowLastColumn="0" w:lastRowFirstColumn="0" w:lastRowLastColumn="0"/>
            <w:tcW w:w="0" w:type="auto"/>
            <w:noWrap/>
          </w:tcPr>
          <w:p w:rsidR="005A0CAD" w:rsidRPr="00FD5F0F" w:rsidRDefault="005A0CAD" w:rsidP="005A0CAD">
            <w:pPr>
              <w:rPr>
                <w:rFonts w:eastAsia="Arial Unicode MS"/>
                <w:i/>
              </w:rPr>
            </w:pPr>
            <w:r w:rsidRPr="00FD5F0F">
              <w:rPr>
                <w:i/>
              </w:rPr>
              <w:t>27,0</w:t>
            </w:r>
          </w:p>
        </w:tc>
        <w:tc>
          <w:tcPr>
            <w:tcW w:w="580" w:type="dxa"/>
            <w:noWrap/>
          </w:tcPr>
          <w:p w:rsidR="005A0CAD" w:rsidRPr="00FD5F0F" w:rsidRDefault="005A0CAD" w:rsidP="005A0CAD">
            <w:pPr>
              <w:cnfStyle w:val="000000100000" w:firstRow="0" w:lastRow="0" w:firstColumn="0" w:lastColumn="0" w:oddVBand="0" w:evenVBand="0" w:oddHBand="1" w:evenHBand="0" w:firstRowFirstColumn="0" w:firstRowLastColumn="0" w:lastRowFirstColumn="0" w:lastRowLastColumn="0"/>
              <w:rPr>
                <w:rFonts w:eastAsia="Arial Unicode MS"/>
                <w:i/>
              </w:rPr>
            </w:pPr>
            <w:r w:rsidRPr="00FD5F0F">
              <w:rPr>
                <w:i/>
              </w:rPr>
              <w:t>5,404</w:t>
            </w:r>
          </w:p>
        </w:tc>
      </w:tr>
      <w:tr w:rsidR="005A0CAD" w:rsidRPr="00FD5F0F" w:rsidTr="005A0CAD">
        <w:trPr>
          <w:trHeight w:val="285"/>
        </w:trPr>
        <w:tc>
          <w:tcPr>
            <w:cnfStyle w:val="000010000000" w:firstRow="0" w:lastRow="0" w:firstColumn="0" w:lastColumn="0" w:oddVBand="1" w:evenVBand="0" w:oddHBand="0" w:evenHBand="0" w:firstRowFirstColumn="0" w:firstRowLastColumn="0" w:lastRowFirstColumn="0" w:lastRowLastColumn="0"/>
            <w:tcW w:w="0" w:type="auto"/>
            <w:noWrap/>
          </w:tcPr>
          <w:p w:rsidR="005A0CAD" w:rsidRPr="00FD5F0F" w:rsidRDefault="005A0CAD" w:rsidP="005A0CAD">
            <w:pPr>
              <w:rPr>
                <w:rFonts w:eastAsia="Arial Unicode MS"/>
                <w:i/>
              </w:rPr>
            </w:pPr>
            <w:r w:rsidRPr="00FD5F0F">
              <w:rPr>
                <w:i/>
              </w:rPr>
              <w:t>0,076</w:t>
            </w:r>
          </w:p>
        </w:tc>
        <w:tc>
          <w:tcPr>
            <w:tcW w:w="0" w:type="auto"/>
            <w:noWrap/>
          </w:tcPr>
          <w:p w:rsidR="005A0CAD" w:rsidRPr="00FD5F0F" w:rsidRDefault="005A0CAD" w:rsidP="005A0CAD">
            <w:pPr>
              <w:cnfStyle w:val="000000000000" w:firstRow="0" w:lastRow="0" w:firstColumn="0" w:lastColumn="0" w:oddVBand="0" w:evenVBand="0" w:oddHBand="0" w:evenHBand="0" w:firstRowFirstColumn="0" w:firstRowLastColumn="0" w:lastRowFirstColumn="0" w:lastRowLastColumn="0"/>
              <w:rPr>
                <w:rFonts w:eastAsia="Arial Unicode MS"/>
                <w:i/>
              </w:rPr>
            </w:pPr>
            <w:r w:rsidRPr="00FD5F0F">
              <w:rPr>
                <w:i/>
              </w:rPr>
              <w:t>0,350</w:t>
            </w:r>
          </w:p>
        </w:tc>
        <w:tc>
          <w:tcPr>
            <w:cnfStyle w:val="000010000000" w:firstRow="0" w:lastRow="0" w:firstColumn="0" w:lastColumn="0" w:oddVBand="1" w:evenVBand="0" w:oddHBand="0" w:evenHBand="0" w:firstRowFirstColumn="0" w:firstRowLastColumn="0" w:lastRowFirstColumn="0" w:lastRowLastColumn="0"/>
            <w:tcW w:w="0" w:type="auto"/>
            <w:noWrap/>
          </w:tcPr>
          <w:p w:rsidR="005A0CAD" w:rsidRPr="00FD5F0F" w:rsidRDefault="005A0CAD" w:rsidP="005A0CAD">
            <w:pPr>
              <w:rPr>
                <w:rFonts w:eastAsia="Arial Unicode MS"/>
                <w:i/>
              </w:rPr>
            </w:pPr>
            <w:r w:rsidRPr="00FD5F0F">
              <w:rPr>
                <w:i/>
              </w:rPr>
              <w:t>0,790</w:t>
            </w:r>
          </w:p>
        </w:tc>
        <w:tc>
          <w:tcPr>
            <w:tcW w:w="0" w:type="auto"/>
            <w:noWrap/>
          </w:tcPr>
          <w:p w:rsidR="005A0CAD" w:rsidRPr="00FD5F0F" w:rsidRDefault="005A0CAD" w:rsidP="005A0CAD">
            <w:pPr>
              <w:cnfStyle w:val="000000000000" w:firstRow="0" w:lastRow="0" w:firstColumn="0" w:lastColumn="0" w:oddVBand="0" w:evenVBand="0" w:oddHBand="0" w:evenHBand="0" w:firstRowFirstColumn="0" w:firstRowLastColumn="0" w:lastRowFirstColumn="0" w:lastRowLastColumn="0"/>
              <w:rPr>
                <w:rFonts w:eastAsia="Arial Unicode MS"/>
                <w:i/>
              </w:rPr>
            </w:pPr>
            <w:r w:rsidRPr="00FD5F0F">
              <w:rPr>
                <w:i/>
              </w:rPr>
              <w:t>5000</w:t>
            </w:r>
          </w:p>
        </w:tc>
        <w:tc>
          <w:tcPr>
            <w:cnfStyle w:val="000010000000" w:firstRow="0" w:lastRow="0" w:firstColumn="0" w:lastColumn="0" w:oddVBand="1" w:evenVBand="0" w:oddHBand="0" w:evenHBand="0" w:firstRowFirstColumn="0" w:firstRowLastColumn="0" w:lastRowFirstColumn="0" w:lastRowLastColumn="0"/>
            <w:tcW w:w="0" w:type="auto"/>
            <w:noWrap/>
          </w:tcPr>
          <w:p w:rsidR="005A0CAD" w:rsidRPr="00FD5F0F" w:rsidRDefault="005A0CAD" w:rsidP="005A0CAD">
            <w:pPr>
              <w:rPr>
                <w:rFonts w:eastAsia="Arial Unicode MS"/>
                <w:i/>
              </w:rPr>
            </w:pPr>
            <w:r w:rsidRPr="00FD5F0F">
              <w:rPr>
                <w:i/>
              </w:rPr>
              <w:t>276615,10</w:t>
            </w:r>
          </w:p>
        </w:tc>
        <w:tc>
          <w:tcPr>
            <w:tcW w:w="0" w:type="auto"/>
            <w:noWrap/>
          </w:tcPr>
          <w:p w:rsidR="005A0CAD" w:rsidRPr="00FD5F0F" w:rsidRDefault="005A0CAD" w:rsidP="005A0CAD">
            <w:pPr>
              <w:cnfStyle w:val="000000000000" w:firstRow="0" w:lastRow="0" w:firstColumn="0" w:lastColumn="0" w:oddVBand="0" w:evenVBand="0" w:oddHBand="0" w:evenHBand="0" w:firstRowFirstColumn="0" w:firstRowLastColumn="0" w:lastRowFirstColumn="0" w:lastRowLastColumn="0"/>
              <w:rPr>
                <w:rFonts w:eastAsia="Arial Unicode MS"/>
                <w:i/>
              </w:rPr>
            </w:pPr>
            <w:r w:rsidRPr="00FD5F0F">
              <w:rPr>
                <w:i/>
              </w:rPr>
              <w:t>0,0029</w:t>
            </w:r>
          </w:p>
        </w:tc>
        <w:tc>
          <w:tcPr>
            <w:cnfStyle w:val="000010000000" w:firstRow="0" w:lastRow="0" w:firstColumn="0" w:lastColumn="0" w:oddVBand="1" w:evenVBand="0" w:oddHBand="0" w:evenHBand="0" w:firstRowFirstColumn="0" w:firstRowLastColumn="0" w:lastRowFirstColumn="0" w:lastRowLastColumn="0"/>
            <w:tcW w:w="0" w:type="auto"/>
            <w:noWrap/>
          </w:tcPr>
          <w:p w:rsidR="005A0CAD" w:rsidRPr="00FD5F0F" w:rsidRDefault="005A0CAD" w:rsidP="005A0CAD">
            <w:pPr>
              <w:rPr>
                <w:rFonts w:eastAsia="Arial Unicode MS"/>
                <w:i/>
              </w:rPr>
            </w:pPr>
            <w:r w:rsidRPr="00FD5F0F">
              <w:rPr>
                <w:i/>
              </w:rPr>
              <w:t>0,02647</w:t>
            </w:r>
          </w:p>
        </w:tc>
        <w:tc>
          <w:tcPr>
            <w:tcW w:w="0" w:type="auto"/>
            <w:noWrap/>
          </w:tcPr>
          <w:p w:rsidR="005A0CAD" w:rsidRPr="00FD5F0F" w:rsidRDefault="005A0CAD" w:rsidP="005A0CAD">
            <w:pPr>
              <w:cnfStyle w:val="000000000000" w:firstRow="0" w:lastRow="0" w:firstColumn="0" w:lastColumn="0" w:oddVBand="0" w:evenVBand="0" w:oddHBand="0" w:evenHBand="0" w:firstRowFirstColumn="0" w:firstRowLastColumn="0" w:lastRowFirstColumn="0" w:lastRowLastColumn="0"/>
              <w:rPr>
                <w:rFonts w:eastAsia="Arial Unicode MS"/>
                <w:i/>
              </w:rPr>
            </w:pPr>
            <w:r w:rsidRPr="00FD5F0F">
              <w:rPr>
                <w:i/>
              </w:rPr>
              <w:t>2084,22</w:t>
            </w:r>
          </w:p>
        </w:tc>
        <w:tc>
          <w:tcPr>
            <w:cnfStyle w:val="000010000000" w:firstRow="0" w:lastRow="0" w:firstColumn="0" w:lastColumn="0" w:oddVBand="1" w:evenVBand="0" w:oddHBand="0" w:evenHBand="0" w:firstRowFirstColumn="0" w:firstRowLastColumn="0" w:lastRowFirstColumn="0" w:lastRowLastColumn="0"/>
            <w:tcW w:w="0" w:type="auto"/>
            <w:noWrap/>
          </w:tcPr>
          <w:p w:rsidR="005A0CAD" w:rsidRPr="00FD5F0F" w:rsidRDefault="005A0CAD" w:rsidP="005A0CAD">
            <w:pPr>
              <w:rPr>
                <w:rFonts w:eastAsia="Arial Unicode MS"/>
                <w:i/>
              </w:rPr>
            </w:pPr>
            <w:r w:rsidRPr="00FD5F0F">
              <w:rPr>
                <w:i/>
              </w:rPr>
              <w:t>12,0</w:t>
            </w:r>
          </w:p>
        </w:tc>
        <w:tc>
          <w:tcPr>
            <w:tcW w:w="580" w:type="dxa"/>
            <w:noWrap/>
          </w:tcPr>
          <w:p w:rsidR="005A0CAD" w:rsidRPr="00FD5F0F" w:rsidRDefault="005A0CAD" w:rsidP="005A0CAD">
            <w:pPr>
              <w:cnfStyle w:val="000000000000" w:firstRow="0" w:lastRow="0" w:firstColumn="0" w:lastColumn="0" w:oddVBand="0" w:evenVBand="0" w:oddHBand="0" w:evenHBand="0" w:firstRowFirstColumn="0" w:firstRowLastColumn="0" w:lastRowFirstColumn="0" w:lastRowLastColumn="0"/>
              <w:rPr>
                <w:rFonts w:eastAsia="Arial Unicode MS"/>
                <w:i/>
              </w:rPr>
            </w:pPr>
            <w:r w:rsidRPr="00FD5F0F">
              <w:rPr>
                <w:i/>
              </w:rPr>
              <w:t>2,408</w:t>
            </w:r>
          </w:p>
        </w:tc>
      </w:tr>
      <w:tr w:rsidR="005A0CAD" w:rsidRPr="00FD5F0F" w:rsidTr="005A0CAD">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0" w:type="auto"/>
            <w:noWrap/>
          </w:tcPr>
          <w:p w:rsidR="005A0CAD" w:rsidRPr="00FD5F0F" w:rsidRDefault="005A0CAD" w:rsidP="005A0CAD">
            <w:pPr>
              <w:rPr>
                <w:i/>
              </w:rPr>
            </w:pPr>
            <w:r w:rsidRPr="00FD5F0F">
              <w:rPr>
                <w:i/>
              </w:rPr>
              <w:t>0.076</w:t>
            </w:r>
          </w:p>
        </w:tc>
        <w:tc>
          <w:tcPr>
            <w:tcW w:w="0" w:type="auto"/>
            <w:noWrap/>
          </w:tcPr>
          <w:p w:rsidR="005A0CAD" w:rsidRPr="00FD5F0F" w:rsidRDefault="005A0CAD" w:rsidP="005A0CAD">
            <w:pPr>
              <w:cnfStyle w:val="000000100000" w:firstRow="0" w:lastRow="0" w:firstColumn="0" w:lastColumn="0" w:oddVBand="0" w:evenVBand="0" w:oddHBand="1" w:evenHBand="0" w:firstRowFirstColumn="0" w:firstRowLastColumn="0" w:lastRowFirstColumn="0" w:lastRowLastColumn="0"/>
              <w:rPr>
                <w:i/>
              </w:rPr>
            </w:pPr>
            <w:r w:rsidRPr="00FD5F0F">
              <w:rPr>
                <w:i/>
              </w:rPr>
              <w:t>0.400</w:t>
            </w:r>
          </w:p>
        </w:tc>
        <w:tc>
          <w:tcPr>
            <w:cnfStyle w:val="000010000000" w:firstRow="0" w:lastRow="0" w:firstColumn="0" w:lastColumn="0" w:oddVBand="1" w:evenVBand="0" w:oddHBand="0" w:evenHBand="0" w:firstRowFirstColumn="0" w:firstRowLastColumn="0" w:lastRowFirstColumn="0" w:lastRowLastColumn="0"/>
            <w:tcW w:w="0" w:type="auto"/>
            <w:noWrap/>
          </w:tcPr>
          <w:p w:rsidR="005A0CAD" w:rsidRPr="00FD5F0F" w:rsidRDefault="005A0CAD" w:rsidP="005A0CAD">
            <w:pPr>
              <w:rPr>
                <w:i/>
              </w:rPr>
            </w:pPr>
            <w:r w:rsidRPr="00FD5F0F">
              <w:rPr>
                <w:i/>
              </w:rPr>
              <w:t>0.605</w:t>
            </w:r>
          </w:p>
        </w:tc>
        <w:tc>
          <w:tcPr>
            <w:tcW w:w="0" w:type="auto"/>
            <w:noWrap/>
          </w:tcPr>
          <w:p w:rsidR="005A0CAD" w:rsidRPr="00FD5F0F" w:rsidRDefault="005A0CAD" w:rsidP="005A0CAD">
            <w:pPr>
              <w:cnfStyle w:val="000000100000" w:firstRow="0" w:lastRow="0" w:firstColumn="0" w:lastColumn="0" w:oddVBand="0" w:evenVBand="0" w:oddHBand="1" w:evenHBand="0" w:firstRowFirstColumn="0" w:firstRowLastColumn="0" w:lastRowFirstColumn="0" w:lastRowLastColumn="0"/>
              <w:rPr>
                <w:i/>
              </w:rPr>
            </w:pPr>
            <w:r w:rsidRPr="00FD5F0F">
              <w:rPr>
                <w:i/>
              </w:rPr>
              <w:t>5001</w:t>
            </w:r>
          </w:p>
        </w:tc>
        <w:tc>
          <w:tcPr>
            <w:cnfStyle w:val="000010000000" w:firstRow="0" w:lastRow="0" w:firstColumn="0" w:lastColumn="0" w:oddVBand="1" w:evenVBand="0" w:oddHBand="0" w:evenHBand="0" w:firstRowFirstColumn="0" w:firstRowLastColumn="0" w:lastRowFirstColumn="0" w:lastRowLastColumn="0"/>
            <w:tcW w:w="0" w:type="auto"/>
            <w:noWrap/>
          </w:tcPr>
          <w:p w:rsidR="005A0CAD" w:rsidRPr="00FD5F0F" w:rsidRDefault="005A0CAD" w:rsidP="005A0CAD">
            <w:pPr>
              <w:rPr>
                <w:i/>
              </w:rPr>
            </w:pPr>
            <w:r w:rsidRPr="00FD5F0F">
              <w:rPr>
                <w:i/>
              </w:rPr>
              <w:t>242038.22</w:t>
            </w:r>
          </w:p>
        </w:tc>
        <w:tc>
          <w:tcPr>
            <w:tcW w:w="0" w:type="auto"/>
            <w:noWrap/>
          </w:tcPr>
          <w:p w:rsidR="005A0CAD" w:rsidRPr="00FD5F0F" w:rsidRDefault="005A0CAD" w:rsidP="005A0CAD">
            <w:pPr>
              <w:cnfStyle w:val="000000100000" w:firstRow="0" w:lastRow="0" w:firstColumn="0" w:lastColumn="0" w:oddVBand="0" w:evenVBand="0" w:oddHBand="1" w:evenHBand="0" w:firstRowFirstColumn="0" w:firstRowLastColumn="0" w:lastRowFirstColumn="0" w:lastRowLastColumn="0"/>
              <w:rPr>
                <w:i/>
              </w:rPr>
            </w:pPr>
            <w:r w:rsidRPr="00FD5F0F">
              <w:rPr>
                <w:i/>
              </w:rPr>
              <w:t>0.0025</w:t>
            </w:r>
          </w:p>
        </w:tc>
        <w:tc>
          <w:tcPr>
            <w:cnfStyle w:val="000010000000" w:firstRow="0" w:lastRow="0" w:firstColumn="0" w:lastColumn="0" w:oddVBand="1" w:evenVBand="0" w:oddHBand="0" w:evenHBand="0" w:firstRowFirstColumn="0" w:firstRowLastColumn="0" w:lastRowFirstColumn="0" w:lastRowLastColumn="0"/>
            <w:tcW w:w="0" w:type="auto"/>
            <w:noWrap/>
          </w:tcPr>
          <w:p w:rsidR="005A0CAD" w:rsidRPr="00FD5F0F" w:rsidRDefault="005A0CAD" w:rsidP="005A0CAD">
            <w:pPr>
              <w:rPr>
                <w:i/>
              </w:rPr>
            </w:pPr>
            <w:r w:rsidRPr="00FD5F0F">
              <w:rPr>
                <w:i/>
              </w:rPr>
              <w:t>0.02567</w:t>
            </w:r>
          </w:p>
        </w:tc>
        <w:tc>
          <w:tcPr>
            <w:tcW w:w="0" w:type="auto"/>
            <w:noWrap/>
          </w:tcPr>
          <w:p w:rsidR="005A0CAD" w:rsidRPr="00FD5F0F" w:rsidRDefault="005A0CAD" w:rsidP="005A0CAD">
            <w:pPr>
              <w:cnfStyle w:val="000000100000" w:firstRow="0" w:lastRow="0" w:firstColumn="0" w:lastColumn="0" w:oddVBand="0" w:evenVBand="0" w:oddHBand="1" w:evenHBand="0" w:firstRowFirstColumn="0" w:firstRowLastColumn="0" w:lastRowFirstColumn="0" w:lastRowLastColumn="0"/>
              <w:rPr>
                <w:i/>
              </w:rPr>
            </w:pPr>
            <w:r w:rsidRPr="00FD5F0F">
              <w:rPr>
                <w:i/>
              </w:rPr>
              <w:t>1037.04</w:t>
            </w:r>
          </w:p>
        </w:tc>
        <w:tc>
          <w:tcPr>
            <w:cnfStyle w:val="000010000000" w:firstRow="0" w:lastRow="0" w:firstColumn="0" w:lastColumn="0" w:oddVBand="1" w:evenVBand="0" w:oddHBand="0" w:evenHBand="0" w:firstRowFirstColumn="0" w:firstRowLastColumn="0" w:lastRowFirstColumn="0" w:lastRowLastColumn="0"/>
            <w:tcW w:w="0" w:type="auto"/>
            <w:noWrap/>
          </w:tcPr>
          <w:p w:rsidR="005A0CAD" w:rsidRPr="00FD5F0F" w:rsidRDefault="005A0CAD" w:rsidP="005A0CAD">
            <w:pPr>
              <w:rPr>
                <w:i/>
              </w:rPr>
            </w:pPr>
            <w:r w:rsidRPr="00FD5F0F">
              <w:rPr>
                <w:i/>
              </w:rPr>
              <w:t>6.0</w:t>
            </w:r>
          </w:p>
        </w:tc>
        <w:tc>
          <w:tcPr>
            <w:tcW w:w="580" w:type="dxa"/>
            <w:noWrap/>
          </w:tcPr>
          <w:p w:rsidR="005A0CAD" w:rsidRPr="00FD5F0F" w:rsidRDefault="005A0CAD" w:rsidP="005A0CAD">
            <w:pPr>
              <w:cnfStyle w:val="000000100000" w:firstRow="0" w:lastRow="0" w:firstColumn="0" w:lastColumn="0" w:oddVBand="0" w:evenVBand="0" w:oddHBand="1" w:evenHBand="0" w:firstRowFirstColumn="0" w:firstRowLastColumn="0" w:lastRowFirstColumn="0" w:lastRowLastColumn="0"/>
              <w:rPr>
                <w:i/>
              </w:rPr>
            </w:pPr>
            <w:r w:rsidRPr="00FD5F0F">
              <w:rPr>
                <w:i/>
              </w:rPr>
              <w:t>0.00120</w:t>
            </w:r>
          </w:p>
        </w:tc>
      </w:tr>
    </w:tbl>
    <w:p w:rsidR="005A0CAD" w:rsidRPr="00FD5F0F" w:rsidRDefault="005A0CAD" w:rsidP="005A0CAD">
      <w:pPr>
        <w:rPr>
          <w:i/>
        </w:rPr>
      </w:pPr>
    </w:p>
    <w:p w:rsidR="005A0CAD" w:rsidRPr="00FD5F0F" w:rsidRDefault="005A0CAD" w:rsidP="005A0CAD">
      <w:pPr>
        <w:rPr>
          <w:i/>
        </w:rPr>
      </w:pPr>
    </w:p>
    <w:p w:rsidR="005A0CAD" w:rsidRPr="00FD5F0F" w:rsidRDefault="005A0CAD" w:rsidP="005A0CAD">
      <w:pPr>
        <w:rPr>
          <w:i/>
        </w:rPr>
      </w:pPr>
      <w:r w:rsidRPr="00FD5F0F">
        <w:rPr>
          <w:i/>
        </w:rPr>
        <w:t xml:space="preserve">Σημείωση: Στον παραπάνω πίνακα ο συντελεστής τριβής </w:t>
      </w:r>
      <w:r w:rsidRPr="00FD5F0F">
        <w:rPr>
          <w:i/>
          <w:lang w:val="en-US"/>
        </w:rPr>
        <w:t>f</w:t>
      </w:r>
      <w:r w:rsidRPr="00FD5F0F">
        <w:rPr>
          <w:i/>
        </w:rPr>
        <w:t xml:space="preserve"> προσδιορίζεται από την ρητή εξίσωση του </w:t>
      </w:r>
      <w:r w:rsidRPr="00FD5F0F">
        <w:rPr>
          <w:i/>
          <w:lang w:val="en-US"/>
        </w:rPr>
        <w:t>Swamee</w:t>
      </w:r>
      <w:r w:rsidRPr="00FD5F0F">
        <w:rPr>
          <w:i/>
        </w:rPr>
        <w:t xml:space="preserve"> και </w:t>
      </w:r>
      <w:r w:rsidRPr="00FD5F0F">
        <w:rPr>
          <w:i/>
          <w:lang w:val="en-US"/>
        </w:rPr>
        <w:t>Jain</w:t>
      </w:r>
      <w:r w:rsidRPr="00FD5F0F">
        <w:rPr>
          <w:i/>
        </w:rPr>
        <w:t xml:space="preserve"> (1976):</w:t>
      </w:r>
    </w:p>
    <w:p w:rsidR="005A0CAD" w:rsidRPr="00FD5F0F" w:rsidRDefault="005A0CAD" w:rsidP="005A0CAD">
      <w:pPr>
        <w:rPr>
          <w:i/>
        </w:rPr>
      </w:pPr>
    </w:p>
    <w:p w:rsidR="005A0CAD" w:rsidRPr="00FD5F0F" w:rsidRDefault="005A0CAD" w:rsidP="005A0CAD">
      <w:pPr>
        <w:rPr>
          <w:i/>
          <w:lang w:val="en-US"/>
        </w:rPr>
      </w:pPr>
      <w:r w:rsidRPr="00FD5F0F">
        <w:rPr>
          <w:i/>
          <w:lang w:val="en-US"/>
        </w:rPr>
        <w:object w:dxaOrig="2760" w:dyaOrig="1579">
          <v:shape id="_x0000_i1032" type="#_x0000_t75" style="width:121.3pt;height:69pt" o:ole="" fillcolor="window">
            <v:imagedata r:id="rId24" o:title=""/>
          </v:shape>
          <o:OLEObject Type="Embed" ProgID="Equation.3" ShapeID="_x0000_i1032" DrawAspect="Content" ObjectID="_1703595182" r:id="rId25"/>
        </w:object>
      </w:r>
    </w:p>
    <w:p w:rsidR="005A0CAD" w:rsidRPr="00FD5F0F" w:rsidRDefault="005A0CAD" w:rsidP="005A0CAD">
      <w:pPr>
        <w:rPr>
          <w:i/>
          <w:lang w:val="en-US"/>
        </w:rPr>
      </w:pPr>
    </w:p>
    <w:p w:rsidR="005A0CAD" w:rsidRPr="00E52F6F" w:rsidRDefault="005A0CAD" w:rsidP="005A0CAD">
      <w:pPr>
        <w:rPr>
          <w:i/>
        </w:rPr>
      </w:pPr>
      <w:r w:rsidRPr="00FD5F0F">
        <w:rPr>
          <w:i/>
          <w:lang w:val="en-US"/>
        </w:rPr>
        <w:t>A</w:t>
      </w:r>
      <w:r w:rsidRPr="00FD5F0F">
        <w:rPr>
          <w:i/>
        </w:rPr>
        <w:t xml:space="preserve">ν και η Φ300 προσεγγίζει αυτό τον στόχο δίνει μεγαλύτερες απώλειες που σημαίνει </w:t>
      </w:r>
      <w:r>
        <w:rPr>
          <w:i/>
        </w:rPr>
        <w:t xml:space="preserve">ότι στην πραγματικότητα μεταξύ των δύο δεξαμενών θα υπάρξει μικρότερη παροχή και όχι η μέγιστη ημερήσια. Η παροχή αυτή μπορεί να προσδιοριστεί για ενιαίο σωλήνα επακριβώς με βάση την εξίσωση της ενέργειας και την εξίσωση του </w:t>
      </w:r>
      <w:r>
        <w:rPr>
          <w:i/>
          <w:lang w:val="en-US"/>
        </w:rPr>
        <w:t>Darcy</w:t>
      </w:r>
      <w:r w:rsidRPr="00E52F6F">
        <w:rPr>
          <w:i/>
        </w:rPr>
        <w:t xml:space="preserve">- </w:t>
      </w:r>
      <w:r>
        <w:rPr>
          <w:i/>
          <w:lang w:val="en-US"/>
        </w:rPr>
        <w:t>Weisbach</w:t>
      </w:r>
      <w:r w:rsidRPr="00E52F6F">
        <w:rPr>
          <w:i/>
        </w:rPr>
        <w:t>.</w:t>
      </w:r>
    </w:p>
    <w:p w:rsidR="005A0CAD" w:rsidRPr="00FD5F0F" w:rsidRDefault="005A0CAD" w:rsidP="005A0CAD">
      <w:pPr>
        <w:rPr>
          <w:i/>
        </w:rPr>
      </w:pPr>
    </w:p>
    <w:p w:rsidR="005A0CAD" w:rsidRPr="00800D7C" w:rsidRDefault="005A0CAD" w:rsidP="005A0CAD">
      <w:pPr>
        <w:rPr>
          <w:b/>
          <w:i/>
        </w:rPr>
      </w:pPr>
      <w:r>
        <w:rPr>
          <w:b/>
          <w:i/>
        </w:rPr>
        <w:t>Α</w:t>
      </w:r>
      <w:r w:rsidRPr="00800D7C">
        <w:rPr>
          <w:b/>
          <w:i/>
        </w:rPr>
        <w:t xml:space="preserve"> Λύση:</w:t>
      </w:r>
    </w:p>
    <w:p w:rsidR="005A0CAD" w:rsidRDefault="005A0CAD" w:rsidP="005A0CAD">
      <w:pPr>
        <w:rPr>
          <w:i/>
        </w:rPr>
      </w:pPr>
      <w:r w:rsidRPr="00FD5F0F">
        <w:rPr>
          <w:i/>
        </w:rPr>
        <w:t>Θα επιλε</w:t>
      </w:r>
      <w:r>
        <w:rPr>
          <w:i/>
        </w:rPr>
        <w:t xml:space="preserve">γεί σωλήνας </w:t>
      </w:r>
      <w:r w:rsidRPr="00FD5F0F">
        <w:rPr>
          <w:i/>
        </w:rPr>
        <w:t>Φ350</w:t>
      </w:r>
      <w:r>
        <w:rPr>
          <w:i/>
        </w:rPr>
        <w:t xml:space="preserve"> με δικλείδα ρυθμισης της παροχής ανάντη της δεξαμενής (δημιουργία σημαντικών τοπικών απωλειών)  και τοποθέτηση </w:t>
      </w:r>
      <w:r>
        <w:rPr>
          <w:i/>
          <w:lang w:val="en-US"/>
        </w:rPr>
        <w:t>flutter</w:t>
      </w:r>
      <w:r>
        <w:rPr>
          <w:i/>
        </w:rPr>
        <w:t xml:space="preserve"> στη δεξαμενή.</w:t>
      </w:r>
    </w:p>
    <w:p w:rsidR="005A0CAD" w:rsidRPr="00800D7C" w:rsidRDefault="005A0CAD" w:rsidP="005A0CAD">
      <w:pPr>
        <w:rPr>
          <w:i/>
        </w:rPr>
      </w:pPr>
    </w:p>
    <w:p w:rsidR="005A0CAD" w:rsidRPr="00800D7C" w:rsidRDefault="005A0CAD" w:rsidP="005A0CAD">
      <w:pPr>
        <w:rPr>
          <w:b/>
          <w:i/>
        </w:rPr>
      </w:pPr>
      <w:r w:rsidRPr="00800D7C">
        <w:rPr>
          <w:b/>
          <w:i/>
        </w:rPr>
        <w:t>Β Λύση:</w:t>
      </w:r>
    </w:p>
    <w:p w:rsidR="005A0CAD" w:rsidRPr="00FD5F0F" w:rsidRDefault="005A0CAD" w:rsidP="005A0CAD">
      <w:pPr>
        <w:rPr>
          <w:i/>
        </w:rPr>
      </w:pPr>
      <w:r w:rsidRPr="00FD5F0F">
        <w:rPr>
          <w:i/>
        </w:rPr>
        <w:t xml:space="preserve">Θα επιλεγεί ένας γραμμικός συνδυασμός των Φ300 και </w:t>
      </w:r>
      <w:bookmarkStart w:id="1" w:name="OLE_LINK3"/>
      <w:r w:rsidRPr="00FD5F0F">
        <w:rPr>
          <w:i/>
        </w:rPr>
        <w:t>Φ350</w:t>
      </w:r>
      <w:bookmarkEnd w:id="1"/>
      <w:r w:rsidRPr="00FD5F0F">
        <w:rPr>
          <w:i/>
        </w:rPr>
        <w:t xml:space="preserve"> ώστε το νερό να φθάνει με ασφάλεια στην δεξαμενή</w:t>
      </w:r>
    </w:p>
    <w:p w:rsidR="005A0CAD" w:rsidRPr="00FD5F0F" w:rsidRDefault="005A0CAD" w:rsidP="005A0CAD">
      <w:pPr>
        <w:rPr>
          <w:i/>
        </w:rPr>
      </w:pPr>
    </w:p>
    <w:p w:rsidR="005A0CAD" w:rsidRPr="00FD5F0F" w:rsidRDefault="005A0CAD" w:rsidP="005A0CAD">
      <w:pPr>
        <w:rPr>
          <w:i/>
        </w:rPr>
      </w:pPr>
      <w:r w:rsidRPr="00FD5F0F">
        <w:rPr>
          <w:i/>
        </w:rPr>
        <w:t xml:space="preserve">Έστω </w:t>
      </w:r>
      <w:r w:rsidRPr="00FD5F0F">
        <w:rPr>
          <w:i/>
          <w:lang w:val="en-US"/>
        </w:rPr>
        <w:t>l</w:t>
      </w:r>
      <w:r w:rsidRPr="00FD5F0F">
        <w:rPr>
          <w:i/>
        </w:rPr>
        <w:t xml:space="preserve"> το μήκος αγωγού Φ300 για το τμήμα ΒΔ</w:t>
      </w:r>
    </w:p>
    <w:p w:rsidR="005A0CAD" w:rsidRPr="00FD5F0F" w:rsidRDefault="005A0CAD" w:rsidP="005A0CAD">
      <w:pPr>
        <w:rPr>
          <w:i/>
        </w:rPr>
      </w:pPr>
      <w:r w:rsidRPr="00FD5F0F">
        <w:rPr>
          <w:i/>
        </w:rPr>
        <w:t xml:space="preserve">Το μήκος αγωγού Φ350 για το τμήμα ΒΔ θα είναι 5000 – </w:t>
      </w:r>
      <w:r w:rsidRPr="00FD5F0F">
        <w:rPr>
          <w:i/>
          <w:lang w:val="en-US"/>
        </w:rPr>
        <w:t>l</w:t>
      </w:r>
    </w:p>
    <w:p w:rsidR="005A0CAD" w:rsidRPr="00FD5F0F" w:rsidRDefault="005A0CAD" w:rsidP="005A0CAD">
      <w:pPr>
        <w:rPr>
          <w:i/>
        </w:rPr>
      </w:pPr>
      <w:r w:rsidRPr="00FD5F0F">
        <w:rPr>
          <w:i/>
        </w:rPr>
        <w:t>Θα πρέπει να ισχύει:</w:t>
      </w:r>
    </w:p>
    <w:p w:rsidR="005A0CAD" w:rsidRPr="00FD5F0F" w:rsidRDefault="005A0CAD" w:rsidP="005A0CAD">
      <w:pPr>
        <w:rPr>
          <w:i/>
        </w:rPr>
      </w:pPr>
      <w:r w:rsidRPr="00FD5F0F">
        <w:rPr>
          <w:i/>
        </w:rPr>
        <w:object w:dxaOrig="3680" w:dyaOrig="999">
          <v:shape id="_x0000_i1033" type="#_x0000_t75" style="width:185.15pt;height:49.7pt" o:ole="">
            <v:imagedata r:id="rId26" o:title=""/>
          </v:shape>
          <o:OLEObject Type="Embed" ProgID="Equation.DSMT4" ShapeID="_x0000_i1033" DrawAspect="Content" ObjectID="_1703595183" r:id="rId27"/>
        </w:object>
      </w:r>
    </w:p>
    <w:p w:rsidR="005A0CAD" w:rsidRPr="00FD5F0F" w:rsidRDefault="005A0CAD" w:rsidP="005A0CAD">
      <w:pPr>
        <w:rPr>
          <w:i/>
        </w:rPr>
      </w:pPr>
      <w:r w:rsidRPr="00FD5F0F">
        <w:rPr>
          <w:i/>
        </w:rPr>
        <w:t xml:space="preserve">Οπότε και θα  τοποθετηθεί αγωγός Φ350 για το τμήμα ΒΔ θα είναι 5000 – </w:t>
      </w:r>
      <w:r w:rsidRPr="00FD5F0F">
        <w:rPr>
          <w:i/>
          <w:lang w:val="en-US"/>
        </w:rPr>
        <w:t>l</w:t>
      </w:r>
      <w:r w:rsidRPr="00FD5F0F">
        <w:rPr>
          <w:i/>
        </w:rPr>
        <w:t xml:space="preserve"> = 1742</w:t>
      </w:r>
    </w:p>
    <w:p w:rsidR="005A0CAD" w:rsidRDefault="005A0CAD"/>
    <w:p w:rsidR="002C3B6A" w:rsidRDefault="002C3B6A">
      <w:r>
        <w:t>Για μία περισσότερο ορθολογική σχεδίαση προτείνεται η χρήση μεθόδων βελτιστοποίησης.</w:t>
      </w:r>
    </w:p>
    <w:p w:rsidR="002C3B6A" w:rsidRDefault="002C3B6A"/>
    <w:sectPr w:rsidR="002C3B6A" w:rsidSect="009B32C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CAD"/>
    <w:rsid w:val="002C3B6A"/>
    <w:rsid w:val="005A0CAD"/>
    <w:rsid w:val="008C7187"/>
    <w:rsid w:val="0093246F"/>
    <w:rsid w:val="009B32CF"/>
    <w:rsid w:val="009E267E"/>
    <w:rsid w:val="00AE7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CAD"/>
    <w:pPr>
      <w:spacing w:after="0" w:line="240" w:lineRule="auto"/>
      <w:jc w:val="both"/>
    </w:pPr>
    <w:rPr>
      <w:rFonts w:eastAsia="Times New Roman" w:cs="Times New Roman"/>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2-5">
    <w:name w:val="Medium Shading 2 Accent 5"/>
    <w:basedOn w:val="a1"/>
    <w:uiPriority w:val="64"/>
    <w:rsid w:val="005A0CAD"/>
    <w:pPr>
      <w:spacing w:after="0" w:line="240" w:lineRule="auto"/>
    </w:pPr>
    <w:rPr>
      <w:rFonts w:eastAsiaTheme="minorEastAsia"/>
      <w:lang w:val="el-G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3">
    <w:name w:val="Balloon Text"/>
    <w:basedOn w:val="a"/>
    <w:link w:val="Char"/>
    <w:uiPriority w:val="99"/>
    <w:semiHidden/>
    <w:unhideWhenUsed/>
    <w:rsid w:val="009E267E"/>
    <w:rPr>
      <w:rFonts w:ascii="Tahoma" w:hAnsi="Tahoma" w:cs="Tahoma"/>
      <w:sz w:val="16"/>
      <w:szCs w:val="16"/>
    </w:rPr>
  </w:style>
  <w:style w:type="character" w:customStyle="1" w:styleId="Char">
    <w:name w:val="Κείμενο πλαισίου Char"/>
    <w:basedOn w:val="a0"/>
    <w:link w:val="a3"/>
    <w:uiPriority w:val="99"/>
    <w:semiHidden/>
    <w:rsid w:val="009E267E"/>
    <w:rPr>
      <w:rFonts w:ascii="Tahoma" w:eastAsia="Times New Roman" w:hAnsi="Tahoma" w:cs="Tahoma"/>
      <w:sz w:val="16"/>
      <w:szCs w:val="16"/>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CAD"/>
    <w:pPr>
      <w:spacing w:after="0" w:line="240" w:lineRule="auto"/>
      <w:jc w:val="both"/>
    </w:pPr>
    <w:rPr>
      <w:rFonts w:eastAsia="Times New Roman" w:cs="Times New Roman"/>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2-5">
    <w:name w:val="Medium Shading 2 Accent 5"/>
    <w:basedOn w:val="a1"/>
    <w:uiPriority w:val="64"/>
    <w:rsid w:val="005A0CAD"/>
    <w:pPr>
      <w:spacing w:after="0" w:line="240" w:lineRule="auto"/>
    </w:pPr>
    <w:rPr>
      <w:rFonts w:eastAsiaTheme="minorEastAsia"/>
      <w:lang w:val="el-G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3">
    <w:name w:val="Balloon Text"/>
    <w:basedOn w:val="a"/>
    <w:link w:val="Char"/>
    <w:uiPriority w:val="99"/>
    <w:semiHidden/>
    <w:unhideWhenUsed/>
    <w:rsid w:val="009E267E"/>
    <w:rPr>
      <w:rFonts w:ascii="Tahoma" w:hAnsi="Tahoma" w:cs="Tahoma"/>
      <w:sz w:val="16"/>
      <w:szCs w:val="16"/>
    </w:rPr>
  </w:style>
  <w:style w:type="character" w:customStyle="1" w:styleId="Char">
    <w:name w:val="Κείμενο πλαισίου Char"/>
    <w:basedOn w:val="a0"/>
    <w:link w:val="a3"/>
    <w:uiPriority w:val="99"/>
    <w:semiHidden/>
    <w:rsid w:val="009E267E"/>
    <w:rPr>
      <w:rFonts w:ascii="Tahoma" w:eastAsia="Times New Roman"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0.bin"/><Relationship Id="rId2" Type="http://schemas.microsoft.com/office/2007/relationships/stylesWithEffects" Target="stylesWithEffects.xml"/><Relationship Id="rId16" Type="http://schemas.openxmlformats.org/officeDocument/2006/relationships/oleObject" Target="embeddings/oleObject6.bin"/><Relationship Id="rId20" Type="http://schemas.openxmlformats.org/officeDocument/2006/relationships/image" Target="media/image9.wmf"/><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1.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9.bin"/><Relationship Id="rId28"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10.wmf"/><Relationship Id="rId27" Type="http://schemas.openxmlformats.org/officeDocument/2006/relationships/oleObject" Target="embeddings/oleObject1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877</Words>
  <Characters>4739</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χ</cp:lastModifiedBy>
  <cp:revision>2</cp:revision>
  <dcterms:created xsi:type="dcterms:W3CDTF">2022-01-13T13:56:00Z</dcterms:created>
  <dcterms:modified xsi:type="dcterms:W3CDTF">2022-01-13T13:56:00Z</dcterms:modified>
</cp:coreProperties>
</file>