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82" w:rsidRPr="00C37682" w:rsidRDefault="00C37682" w:rsidP="00C376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Κανόνας του πρόσημου (Κανόνας του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Descarte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</w:t>
      </w:r>
    </w:p>
    <w:p w:rsidR="00C37682" w:rsidRPr="00F42C03" w:rsidRDefault="00C37682" w:rsidP="00C37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Ρίζες</w:t>
      </w:r>
      <w:r w:rsidRPr="00F42C0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Θετικού</w:t>
      </w:r>
      <w:r w:rsidRPr="00F42C0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Πρόσημου</w:t>
      </w:r>
    </w:p>
    <w:p w:rsidR="00C37682" w:rsidRPr="00A8022E" w:rsidRDefault="00180071" w:rsidP="00C35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κανόνας</w:t>
      </w:r>
      <w:r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θέτει</w:t>
      </w:r>
      <w:r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ότι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“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διατεταγμένοι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κατιούσα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όροι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ενός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5" w:tooltip="Polynomial" w:history="1">
        <w:r w:rsidR="00586E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πολυωνύμου</w:t>
        </w:r>
      </w:hyperlink>
      <w:r w:rsidR="00586E71" w:rsidRPr="00586E71">
        <w:t xml:space="preserve"> </w:t>
      </w:r>
      <w:r w:rsidR="00586E71">
        <w:t>μιας</w:t>
      </w:r>
      <w:r w:rsidR="00586E71" w:rsidRPr="00586E71">
        <w:t xml:space="preserve"> </w:t>
      </w:r>
      <w:r w:rsidR="00586E71">
        <w:t>μεταβλητής</w:t>
      </w:r>
      <w:r w:rsidR="00586E71" w:rsidRPr="00586E71">
        <w:t xml:space="preserve"> </w:t>
      </w:r>
      <w:r w:rsidR="00586E71">
        <w:t>με</w:t>
      </w:r>
      <w:r w:rsidR="00586E71" w:rsidRPr="00586E71">
        <w:t xml:space="preserve"> </w:t>
      </w:r>
      <w:hyperlink r:id="rId6" w:tooltip="Coefficient" w:history="1">
        <w:r w:rsidR="00586E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πραγματικούς</w:t>
        </w:r>
        <w:r w:rsidR="00586E71" w:rsidRPr="00586E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r w:rsidR="00586E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συντελεστές</w:t>
        </w:r>
      </w:hyperlink>
      <w:r w:rsidR="00C37682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επιτρέπουν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υπολογισμό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θετικών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7" w:tooltip="Root of a function" w:history="1">
        <w:r w:rsidR="00586E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ριζών</w:t>
        </w:r>
      </w:hyperlink>
      <w:r w:rsidR="00C37682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>είτε</w:t>
      </w:r>
      <w:r w:rsidR="00586E71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ίσες με τον αριθμό των εναλλαγών πρόσημου μεταξύ των διαδοχικών μη μηδενικών </w:t>
      </w:r>
      <w:r w:rsid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συντελεστών</w:t>
      </w:r>
      <w:r w:rsidR="00C37682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>είτε είναι λιγότερες αυτών κατά ένα πολλαπλάσιο του 2</w:t>
      </w:r>
      <w:r w:rsidR="00C37682" w:rsidRPr="00586E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5274A5">
        <w:fldChar w:fldCharType="begin"/>
      </w:r>
      <w:r w:rsidR="005274A5" w:rsidRPr="00180071">
        <w:rPr>
          <w:lang w:val="en-US"/>
        </w:rPr>
        <w:instrText>HYPERLINK</w:instrText>
      </w:r>
      <w:r w:rsidR="005274A5" w:rsidRPr="00586E71">
        <w:instrText xml:space="preserve"> "</w:instrText>
      </w:r>
      <w:r w:rsidR="005274A5" w:rsidRPr="00180071">
        <w:rPr>
          <w:lang w:val="en-US"/>
        </w:rPr>
        <w:instrText>http</w:instrText>
      </w:r>
      <w:r w:rsidR="005274A5" w:rsidRPr="00586E71">
        <w:instrText>://</w:instrText>
      </w:r>
      <w:r w:rsidR="005274A5" w:rsidRPr="00180071">
        <w:rPr>
          <w:lang w:val="en-US"/>
        </w:rPr>
        <w:instrText>en</w:instrText>
      </w:r>
      <w:r w:rsidR="005274A5" w:rsidRPr="00586E71">
        <w:instrText>.</w:instrText>
      </w:r>
      <w:r w:rsidR="005274A5" w:rsidRPr="00180071">
        <w:rPr>
          <w:lang w:val="en-US"/>
        </w:rPr>
        <w:instrText>wikipedia</w:instrText>
      </w:r>
      <w:r w:rsidR="005274A5" w:rsidRPr="00586E71">
        <w:instrText>.</w:instrText>
      </w:r>
      <w:r w:rsidR="005274A5" w:rsidRPr="00180071">
        <w:rPr>
          <w:lang w:val="en-US"/>
        </w:rPr>
        <w:instrText>org</w:instrText>
      </w:r>
      <w:r w:rsidR="005274A5" w:rsidRPr="00586E71">
        <w:instrText>/</w:instrText>
      </w:r>
      <w:r w:rsidR="005274A5" w:rsidRPr="00180071">
        <w:rPr>
          <w:lang w:val="en-US"/>
        </w:rPr>
        <w:instrText>wiki</w:instrText>
      </w:r>
      <w:r w:rsidR="005274A5" w:rsidRPr="00586E71">
        <w:instrText>/</w:instrText>
      </w:r>
      <w:r w:rsidR="005274A5" w:rsidRPr="00180071">
        <w:rPr>
          <w:lang w:val="en-US"/>
        </w:rPr>
        <w:instrText>Multiple</w:instrText>
      </w:r>
      <w:r w:rsidR="005274A5" w:rsidRPr="00586E71">
        <w:instrText>_</w:instrText>
      </w:r>
      <w:r w:rsidR="005274A5" w:rsidRPr="00180071">
        <w:rPr>
          <w:lang w:val="en-US"/>
        </w:rPr>
        <w:instrText>root</w:instrText>
      </w:r>
      <w:r w:rsidR="005274A5" w:rsidRPr="00586E71">
        <w:instrText>" \</w:instrText>
      </w:r>
      <w:r w:rsidR="005274A5" w:rsidRPr="00180071">
        <w:rPr>
          <w:lang w:val="en-US"/>
        </w:rPr>
        <w:instrText>o</w:instrText>
      </w:r>
      <w:r w:rsidR="005274A5" w:rsidRPr="00586E71">
        <w:instrText xml:space="preserve"> "</w:instrText>
      </w:r>
      <w:r w:rsidR="005274A5" w:rsidRPr="00180071">
        <w:rPr>
          <w:lang w:val="en-US"/>
        </w:rPr>
        <w:instrText>Multiple</w:instrText>
      </w:r>
      <w:r w:rsidR="005274A5" w:rsidRPr="00586E71">
        <w:instrText xml:space="preserve"> </w:instrText>
      </w:r>
      <w:r w:rsidR="005274A5" w:rsidRPr="00180071">
        <w:rPr>
          <w:lang w:val="en-US"/>
        </w:rPr>
        <w:instrText>root</w:instrText>
      </w:r>
      <w:r w:rsidR="005274A5" w:rsidRPr="00586E71">
        <w:instrText>"</w:instrText>
      </w:r>
      <w:r w:rsidR="005274A5">
        <w:fldChar w:fldCharType="separate"/>
      </w:r>
      <w:r w:rsidR="00A802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Πολλαπλές</w:t>
      </w:r>
      <w:r w:rsidR="00A8022E" w:rsidRPr="00A802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 xml:space="preserve"> </w:t>
      </w:r>
      <w:r w:rsidR="00A802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  <w:t>ρίζες</w:t>
      </w:r>
      <w:r w:rsidR="005274A5">
        <w:fldChar w:fldCharType="end"/>
      </w:r>
      <w:r w:rsidR="00C37682" w:rsidRP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="00A8022E" w:rsidRP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>ίδιας</w:t>
      </w:r>
      <w:r w:rsidR="00A8022E" w:rsidRP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>τιμής</w:t>
      </w:r>
      <w:r w:rsidR="00A8022E" w:rsidRP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αριθμούνται χωριστά</w:t>
      </w:r>
      <w:r w:rsidR="00C37682" w:rsidRPr="00A8022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55FBF" w:rsidRPr="00C37682" w:rsidRDefault="00655FBF" w:rsidP="00655F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Ρίζες</w:t>
      </w:r>
      <w:r w:rsidRPr="00655FB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Αρνητικού</w:t>
      </w:r>
      <w:r w:rsidRPr="00655FB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Πρόσημου</w:t>
      </w:r>
    </w:p>
    <w:p w:rsidR="00C355AD" w:rsidRPr="00E00E8B" w:rsidRDefault="00A8022E" w:rsidP="00C35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Ως</w:t>
      </w:r>
      <w:r w:rsidR="00C37682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8" w:tooltip="Corollary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πόρισμα</w:t>
        </w:r>
      </w:hyperlink>
      <w:r w:rsidR="00C37682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κανόνα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προκύπτει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ότι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αριθμός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αρνητικών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τιμών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ισούται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ό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μεταβολών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πρόσημου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προκύπτουν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πολλαπλασιασμό των συντελεστών όρων περιττού βαθμού επί -1, ή κατά πολλαπλάσια του δυο λιγότερων από αυτούς</w:t>
      </w:r>
      <w:r w:rsidR="00C37682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 w:rsidR="00C37682" w:rsidRPr="00F42C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This procedure is equivalent to substituting the negation of the variable for the variable itself: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παράδειγμα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βρούμε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αρνητικών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ριζών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="00E00E8B" w:rsidRPr="00E00E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C355AD" w:rsidRPr="00F42C03" w:rsidRDefault="00C37682" w:rsidP="00C35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126615" cy="223520"/>
            <wp:effectExtent l="19050" t="0" r="6985" b="0"/>
            <wp:docPr id="1" name="Εικόνα 1" descr="f(x)=ax^3+bx^2+cx+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(x)=ax^3+bx^2+cx+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C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</w:p>
    <w:p w:rsidR="00C355AD" w:rsidRPr="00E00E8B" w:rsidRDefault="00E00E8B" w:rsidP="00C35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Ελέγχουμε πόσες θετικές ρίζες έχουμε για το αντίστοιχο πολυώνυμο του</w:t>
      </w:r>
      <w:r w:rsidR="00C37682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l-GR"/>
          </w:rPr>
          <m:t>-x</m:t>
        </m:r>
      </m:oMath>
      <w:r w:rsidR="00C355AD"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</w:p>
    <w:p w:rsidR="00C355AD" w:rsidRDefault="00C37682" w:rsidP="00C35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0E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688330" cy="223520"/>
            <wp:effectExtent l="19050" t="0" r="7620" b="0"/>
            <wp:docPr id="3" name="Εικόνα 3" descr="f(-x)=a(-x)^3+b(-x)^2+c(-x)+d = -ax^3+bx^2-cx+d \equiv g(x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(-x)=a(-x)^3+b(-x)^2+c(-x)+d = -ax^3+bx^2-cx+d \equiv g(x).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82" w:rsidRPr="00A95079" w:rsidRDefault="00E00E8B" w:rsidP="00C35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χρήση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θεωρήματος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Descartes</w:t>
      </w:r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πρόσημων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el-GR"/>
          </w:rPr>
          <m:t>g</m:t>
        </m:r>
        <m:r>
          <w:rPr>
            <w:rFonts w:ascii="Cambria Math" w:eastAsia="Times New Roman" w:hAnsi="Cambria Math" w:cs="Times New Roman"/>
            <w:sz w:val="24"/>
            <w:szCs w:val="24"/>
            <w:lang w:eastAsia="el-GR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el-GR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eastAsia="el-GR"/>
          </w:rPr>
          <m:t>)</m:t>
        </m:r>
      </m:oMath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προκύπτει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αριθμός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θετικών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ριζών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el-GR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el-GR"/>
              </w:rPr>
              <m:t>i</m:t>
            </m:r>
          </m:sub>
        </m:sSub>
      </m:oMath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7682" w:rsidRPr="00F42C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g</w:t>
      </w:r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A95079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επειδή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el-GR"/>
          </w:rPr>
          <m:t>g</m:t>
        </m:r>
        <m:r>
          <w:rPr>
            <w:rFonts w:ascii="Cambria Math" w:eastAsia="Times New Roman" w:hAnsi="Cambria Math" w:cs="Times New Roman"/>
            <w:sz w:val="24"/>
            <w:szCs w:val="24"/>
            <w:lang w:eastAsia="el-GR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el-GR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eastAsia="el-GR"/>
          </w:rPr>
          <m:t>)=</m:t>
        </m:r>
        <m:r>
          <w:rPr>
            <w:rFonts w:ascii="Cambria Math" w:eastAsia="Times New Roman" w:hAnsi="Cambria Math" w:cs="Times New Roman"/>
            <w:sz w:val="24"/>
            <w:szCs w:val="24"/>
            <w:lang w:eastAsia="el-GR"/>
          </w:rPr>
          <m:t>f(-x)</m:t>
        </m:r>
      </m:oMath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δίνει των αριθμό των θετικών ριζών του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l-GR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el-GR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el-GR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el-GR"/>
          </w:rPr>
          <m:t xml:space="preserve"> </m:t>
        </m:r>
      </m:oMath>
      <w:r w:rsid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</w:t>
      </w:r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7682" w:rsidRPr="00F42C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f</w:t>
      </w:r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οποίο είναι το ίδιο με τον αριθμό των αρνητικών ριζών του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el-G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el-GR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el-GR"/>
              </w:rPr>
              <m:t>i</m:t>
            </m:r>
          </m:sub>
        </m:sSub>
      </m:oMath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πολυωνύμου </w:t>
      </w:r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7682" w:rsidRPr="00F42C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f</w:t>
      </w:r>
      <w:r w:rsidR="00C37682" w:rsidRPr="00A9507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37682" w:rsidRPr="00C37682" w:rsidRDefault="00655FBF" w:rsidP="00C37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C37682" w:rsidRPr="00C37682" w:rsidRDefault="00655FBF" w:rsidP="00C3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πολυώνυμο</w:t>
      </w:r>
    </w:p>
    <w:p w:rsidR="00C37682" w:rsidRPr="00C37682" w:rsidRDefault="00C37682" w:rsidP="00C376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371600" cy="191135"/>
            <wp:effectExtent l="19050" t="0" r="0" b="0"/>
            <wp:docPr id="9" name="Εικόνα 9" descr="+x^3 + x^2 - x - 1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+x^3 + x^2 - x - 1 \,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82" w:rsidRPr="00C37682" w:rsidRDefault="00655FBF" w:rsidP="00655F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παρουσιάζει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μια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μόνο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μεταβολή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πρόσημου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μεταξύ του δεύτερου και του τρίτου συντελεστή 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ακολουθία των διαδοχικών ζευγών </w:t>
      </w:r>
      <w:r w:rsidR="00F357CB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πρόσημων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++, +−, </w:t>
      </w:r>
      <w:proofErr w:type="spellStart"/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>−−</w:t>
      </w:r>
      <w:proofErr w:type="spellEnd"/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Συνεπώς</w:t>
      </w:r>
      <w:r w:rsidRPr="00F42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</w:t>
      </w:r>
      <w:r w:rsidRPr="00F42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μία</w:t>
      </w:r>
      <w:r w:rsidRPr="00F42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ακριβώς</w:t>
      </w:r>
      <w:r w:rsidRPr="00F42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θετική</w:t>
      </w:r>
      <w:r w:rsidRPr="00F42C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ρίζα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Ας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σημειωθεί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ότι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προτασσόμενο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λαμβάνεται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υπόψη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παρόλο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ότι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δεδομένο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παράδειγμα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επηρεάζει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42C03">
        <w:rPr>
          <w:rFonts w:ascii="Times New Roman" w:eastAsia="Times New Roman" w:hAnsi="Times New Roman" w:cs="Times New Roman"/>
          <w:sz w:val="24"/>
          <w:szCs w:val="24"/>
          <w:lang w:eastAsia="el-GR"/>
        </w:rPr>
        <w:t>απάντη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ση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βρούμε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αρνητικών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ριζών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αλλάζουμε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πρόσημο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42C03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τελεστών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όρων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περιττού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βαθμού</w:t>
      </w:r>
      <w:r w:rsidRPr="00655F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ώστε να προκύψει το πολυώνυμο</w:t>
      </w:r>
    </w:p>
    <w:p w:rsidR="00C37682" w:rsidRPr="00C37682" w:rsidRDefault="00C37682" w:rsidP="00C376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424940" cy="191135"/>
            <wp:effectExtent l="19050" t="0" r="3810" b="0"/>
            <wp:docPr id="10" name="Εικόνα 10" descr="-x^3 + x^2 + x - 1.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x^3 + x^2 + x - 1. \,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82" w:rsidRPr="00C37682" w:rsidRDefault="00F357CB" w:rsidP="006C3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F771AA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τό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πολυώνυμο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παρουσιάζει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δυο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μεταβολή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πρόσημου</w:t>
      </w:r>
      <w:r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ακολουθία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διαδοχι</w:t>
      </w:r>
      <w:proofErr w:type="spellEnd"/>
      <w:r w:rsid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κών</w:t>
      </w:r>
      <w:proofErr w:type="spellEnd"/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ζευγών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πρόσημων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−+, ++, +−),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πράγμα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σημαίνει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ότι</w:t>
      </w:r>
      <w:r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 δύο ή καμία θετικές ρίζες</w:t>
      </w:r>
      <w:r w:rsidR="00C37682" w:rsidRPr="00C376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; </w:t>
      </w:r>
      <w:r w:rsid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άρα το αρχικό πολυώνυμο </w:t>
      </w:r>
      <w:r w:rsidR="006C3E45" w:rsidRP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C3E45"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 δύο ή καμία αρνητικές ρίζες.</w:t>
      </w:r>
    </w:p>
    <w:p w:rsidR="00C37682" w:rsidRPr="00F42C03" w:rsidRDefault="00C37682" w:rsidP="00C3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42C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 fact, the factorization of the first polynomial is</w:t>
      </w:r>
    </w:p>
    <w:p w:rsidR="00C37682" w:rsidRPr="00C37682" w:rsidRDefault="00C37682" w:rsidP="00C376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1254760" cy="223520"/>
            <wp:effectExtent l="19050" t="0" r="2540" b="0"/>
            <wp:docPr id="11" name="Εικόνα 11" descr="(x + 1)^{2}(x - 1),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(x + 1)^{2}(x - 1), \,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82" w:rsidRPr="00F42C03" w:rsidRDefault="00C37682" w:rsidP="00C3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F42C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</w:t>
      </w:r>
      <w:proofErr w:type="gramEnd"/>
      <w:r w:rsidRPr="00F42C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roots are −1 (twice) and 1.</w:t>
      </w:r>
    </w:p>
    <w:p w:rsidR="00C37682" w:rsidRPr="00F42C03" w:rsidRDefault="00C37682" w:rsidP="00C3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42C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factorization of the second polynomial is</w:t>
      </w:r>
    </w:p>
    <w:p w:rsidR="00C37682" w:rsidRPr="00C37682" w:rsidRDefault="00C37682" w:rsidP="00C376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414145" cy="223520"/>
            <wp:effectExtent l="19050" t="0" r="0" b="0"/>
            <wp:docPr id="12" name="Εικόνα 12" descr="-(x - 1)^{2}(x + 1),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(x - 1)^{2}(x + 1), \,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82" w:rsidRPr="00F42C03" w:rsidRDefault="00C37682" w:rsidP="00C3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42C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 here, the roots are 1 (twice) and −1, the negation of the roots of the original polynomial.</w:t>
      </w:r>
    </w:p>
    <w:sectPr w:rsidR="00C37682" w:rsidRPr="00F42C03" w:rsidSect="00C355AD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C37682"/>
    <w:rsid w:val="0007052A"/>
    <w:rsid w:val="00097C8A"/>
    <w:rsid w:val="00180071"/>
    <w:rsid w:val="002700C5"/>
    <w:rsid w:val="002A65EF"/>
    <w:rsid w:val="002F257A"/>
    <w:rsid w:val="003B1951"/>
    <w:rsid w:val="004972CD"/>
    <w:rsid w:val="005274A5"/>
    <w:rsid w:val="00586E71"/>
    <w:rsid w:val="00655FBF"/>
    <w:rsid w:val="006C3E45"/>
    <w:rsid w:val="006E78C2"/>
    <w:rsid w:val="008B120F"/>
    <w:rsid w:val="00943D55"/>
    <w:rsid w:val="009C081D"/>
    <w:rsid w:val="00A33A92"/>
    <w:rsid w:val="00A4464A"/>
    <w:rsid w:val="00A469CC"/>
    <w:rsid w:val="00A8022E"/>
    <w:rsid w:val="00A95079"/>
    <w:rsid w:val="00AC4E78"/>
    <w:rsid w:val="00B61B5F"/>
    <w:rsid w:val="00C355AD"/>
    <w:rsid w:val="00C37682"/>
    <w:rsid w:val="00CA5778"/>
    <w:rsid w:val="00E00E8B"/>
    <w:rsid w:val="00F357CB"/>
    <w:rsid w:val="00F42C03"/>
    <w:rsid w:val="00F646E4"/>
    <w:rsid w:val="00F7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55"/>
  </w:style>
  <w:style w:type="paragraph" w:styleId="2">
    <w:name w:val="heading 2"/>
    <w:basedOn w:val="a"/>
    <w:link w:val="2Char"/>
    <w:uiPriority w:val="9"/>
    <w:qFormat/>
    <w:rsid w:val="00C37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C37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3768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3768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C3768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3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w-headline">
    <w:name w:val="mw-headline"/>
    <w:basedOn w:val="a0"/>
    <w:rsid w:val="00C37682"/>
  </w:style>
  <w:style w:type="character" w:customStyle="1" w:styleId="editsection">
    <w:name w:val="editsection"/>
    <w:basedOn w:val="a0"/>
    <w:rsid w:val="00C37682"/>
  </w:style>
  <w:style w:type="paragraph" w:styleId="a3">
    <w:name w:val="Balloon Text"/>
    <w:basedOn w:val="a"/>
    <w:link w:val="Char"/>
    <w:uiPriority w:val="99"/>
    <w:semiHidden/>
    <w:unhideWhenUsed/>
    <w:rsid w:val="00C3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7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orollary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Root_of_a_function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Coefficient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en.wikipedia.org/wiki/Polynomia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A7C17-ABB5-49DE-BB9E-755D8EA8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2012-10-21T08:30:00Z</dcterms:created>
  <dcterms:modified xsi:type="dcterms:W3CDTF">2014-10-12T08:31:00Z</dcterms:modified>
</cp:coreProperties>
</file>