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F09" w:rsidRDefault="00842F09" w:rsidP="00842F09">
      <w:pPr>
        <w:widowControl w:val="0"/>
        <w:autoSpaceDE w:val="0"/>
        <w:autoSpaceDN w:val="0"/>
        <w:adjustRightInd w:val="0"/>
        <w:spacing w:after="0" w:line="352" w:lineRule="exact"/>
        <w:jc w:val="center"/>
        <w:rPr>
          <w:rFonts w:ascii="Times New Roman" w:hAnsi="Times New Roman"/>
          <w:sz w:val="32"/>
          <w:szCs w:val="32"/>
        </w:rPr>
      </w:pPr>
    </w:p>
    <w:p w:rsidR="00B46506" w:rsidRDefault="00842F09" w:rsidP="00842F09">
      <w:pPr>
        <w:widowControl w:val="0"/>
        <w:autoSpaceDE w:val="0"/>
        <w:autoSpaceDN w:val="0"/>
        <w:adjustRightInd w:val="0"/>
        <w:spacing w:after="0" w:line="352" w:lineRule="exact"/>
        <w:jc w:val="center"/>
        <w:rPr>
          <w:rFonts w:ascii="Times New Roman" w:hAnsi="Times New Roman"/>
          <w:sz w:val="32"/>
          <w:szCs w:val="32"/>
        </w:rPr>
      </w:pPr>
      <w:r w:rsidRPr="00842F09">
        <w:rPr>
          <w:rFonts w:ascii="Times New Roman" w:hAnsi="Times New Roman"/>
          <w:sz w:val="32"/>
          <w:szCs w:val="32"/>
        </w:rPr>
        <w:t>ΤΗΛΕΠΙΣΚΟΠΙΣΗ ΚΑΙ ΒΙΟΙΑΤΡΙΚΗ</w:t>
      </w:r>
    </w:p>
    <w:p w:rsidR="00842F09" w:rsidRDefault="00842F09" w:rsidP="00842F09">
      <w:pPr>
        <w:widowControl w:val="0"/>
        <w:autoSpaceDE w:val="0"/>
        <w:autoSpaceDN w:val="0"/>
        <w:adjustRightInd w:val="0"/>
        <w:spacing w:after="0" w:line="352" w:lineRule="exact"/>
        <w:jc w:val="center"/>
        <w:rPr>
          <w:rFonts w:ascii="Times New Roman" w:hAnsi="Times New Roman"/>
          <w:sz w:val="32"/>
          <w:szCs w:val="32"/>
        </w:rPr>
      </w:pPr>
    </w:p>
    <w:p w:rsidR="00842F09" w:rsidRPr="00842F09" w:rsidRDefault="00842F09" w:rsidP="00842F09">
      <w:pPr>
        <w:widowControl w:val="0"/>
        <w:autoSpaceDE w:val="0"/>
        <w:autoSpaceDN w:val="0"/>
        <w:adjustRightInd w:val="0"/>
        <w:spacing w:after="0" w:line="352" w:lineRule="exact"/>
        <w:jc w:val="center"/>
        <w:rPr>
          <w:rFonts w:ascii="Times New Roman" w:hAnsi="Times New Roman"/>
          <w:sz w:val="32"/>
          <w:szCs w:val="32"/>
        </w:rPr>
      </w:pPr>
    </w:p>
    <w:p w:rsidR="004A33A2" w:rsidRDefault="004A33A2">
      <w:pPr>
        <w:widowControl w:val="0"/>
        <w:autoSpaceDE w:val="0"/>
        <w:autoSpaceDN w:val="0"/>
        <w:adjustRightInd w:val="0"/>
        <w:spacing w:after="0" w:line="239" w:lineRule="auto"/>
        <w:ind w:left="3720"/>
        <w:rPr>
          <w:rFonts w:cs="Calibri"/>
          <w:b/>
          <w:bCs/>
          <w:sz w:val="28"/>
          <w:szCs w:val="28"/>
        </w:rPr>
      </w:pPr>
    </w:p>
    <w:p w:rsidR="00B46506" w:rsidRDefault="00B46506" w:rsidP="004A33A2">
      <w:pPr>
        <w:widowControl w:val="0"/>
        <w:autoSpaceDE w:val="0"/>
        <w:autoSpaceDN w:val="0"/>
        <w:adjustRightInd w:val="0"/>
        <w:spacing w:after="0" w:line="239" w:lineRule="auto"/>
        <w:ind w:left="3720"/>
        <w:rPr>
          <w:rFonts w:ascii="Times New Roman" w:hAnsi="Times New Roman"/>
          <w:sz w:val="24"/>
          <w:szCs w:val="24"/>
        </w:rPr>
      </w:pPr>
      <w:r>
        <w:rPr>
          <w:rFonts w:cs="Calibri"/>
          <w:b/>
          <w:bCs/>
          <w:sz w:val="28"/>
          <w:szCs w:val="28"/>
        </w:rPr>
        <w:t>Εισαγωγ</w:t>
      </w:r>
      <w:r w:rsidR="004A33A2">
        <w:rPr>
          <w:rFonts w:cs="Calibri"/>
          <w:b/>
          <w:bCs/>
          <w:sz w:val="28"/>
          <w:szCs w:val="28"/>
        </w:rPr>
        <w:t>ή</w:t>
      </w:r>
    </w:p>
    <w:p w:rsidR="00B46506" w:rsidRDefault="00B46506">
      <w:pPr>
        <w:widowControl w:val="0"/>
        <w:autoSpaceDE w:val="0"/>
        <w:autoSpaceDN w:val="0"/>
        <w:adjustRightInd w:val="0"/>
        <w:spacing w:after="0" w:line="227" w:lineRule="exact"/>
        <w:rPr>
          <w:rFonts w:ascii="Times New Roman" w:hAnsi="Times New Roman"/>
          <w:sz w:val="24"/>
          <w:szCs w:val="24"/>
        </w:rPr>
      </w:pPr>
    </w:p>
    <w:p w:rsidR="00B46506" w:rsidRDefault="00B46506">
      <w:pPr>
        <w:widowControl w:val="0"/>
        <w:overflowPunct w:val="0"/>
        <w:autoSpaceDE w:val="0"/>
        <w:autoSpaceDN w:val="0"/>
        <w:adjustRightInd w:val="0"/>
        <w:spacing w:after="0" w:line="352" w:lineRule="auto"/>
        <w:ind w:right="420" w:firstLine="720"/>
        <w:jc w:val="both"/>
        <w:rPr>
          <w:rFonts w:ascii="Times New Roman" w:hAnsi="Times New Roman"/>
          <w:sz w:val="24"/>
          <w:szCs w:val="24"/>
        </w:rPr>
      </w:pPr>
      <w:r>
        <w:rPr>
          <w:rFonts w:cs="Calibri"/>
          <w:sz w:val="24"/>
          <w:szCs w:val="24"/>
        </w:rPr>
        <w:t>Οι σεισμοί υπήρξαν μεταξύ των πιο καταστροφικών φυσικών καταστροφών στην ανθρώπινη ιστορία. Τελευταίες μελέτες έχουν δείξει ότι πέραν των τρομερών άμεσων καταστροφών (θάνατοι, τραυματισμοί, καταστροφές οικιών και εγκαταστάσεων κλπ) οι ψυχολογικές επιδράσεις (άγχος, κατάθλιψη, προβλήμ</w:t>
      </w:r>
      <w:r w:rsidR="00A051B9">
        <w:rPr>
          <w:rFonts w:cs="Calibri"/>
          <w:sz w:val="24"/>
          <w:szCs w:val="24"/>
        </w:rPr>
        <w:t xml:space="preserve">ατα διανοητικής υγείας κλπ) </w:t>
      </w:r>
      <w:r>
        <w:rPr>
          <w:rFonts w:cs="Calibri"/>
          <w:sz w:val="24"/>
          <w:szCs w:val="24"/>
        </w:rPr>
        <w:t>είναι επίσης σοβαρές για σημαντικό τμήμα του προ</w:t>
      </w:r>
      <w:r w:rsidR="00A051B9">
        <w:rPr>
          <w:rFonts w:cs="Calibri"/>
          <w:sz w:val="24"/>
          <w:szCs w:val="24"/>
        </w:rPr>
        <w:t>σ</w:t>
      </w:r>
      <w:r>
        <w:rPr>
          <w:rFonts w:cs="Calibri"/>
          <w:sz w:val="24"/>
          <w:szCs w:val="24"/>
        </w:rPr>
        <w:t>βαλλόμενου πληθυσμού (</w:t>
      </w:r>
      <w:proofErr w:type="spellStart"/>
      <w:r>
        <w:rPr>
          <w:rFonts w:cs="Calibri"/>
          <w:sz w:val="24"/>
          <w:szCs w:val="24"/>
        </w:rPr>
        <w:t>Zhang</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xml:space="preserve">. 2012, </w:t>
      </w:r>
      <w:proofErr w:type="spellStart"/>
      <w:r>
        <w:rPr>
          <w:rFonts w:cs="Calibri"/>
          <w:sz w:val="24"/>
          <w:szCs w:val="24"/>
        </w:rPr>
        <w:t>Wang</w:t>
      </w:r>
      <w:proofErr w:type="spellEnd"/>
      <w:r>
        <w:rPr>
          <w:rFonts w:cs="Calibri"/>
          <w:sz w:val="24"/>
          <w:szCs w:val="24"/>
        </w:rPr>
        <w:t xml:space="preserve"> και </w:t>
      </w:r>
      <w:proofErr w:type="spellStart"/>
      <w:r>
        <w:rPr>
          <w:rFonts w:cs="Calibri"/>
          <w:sz w:val="24"/>
          <w:szCs w:val="24"/>
        </w:rPr>
        <w:t>Han</w:t>
      </w:r>
      <w:proofErr w:type="spellEnd"/>
      <w:r>
        <w:rPr>
          <w:rFonts w:cs="Calibri"/>
          <w:sz w:val="24"/>
          <w:szCs w:val="24"/>
        </w:rPr>
        <w:t xml:space="preserve"> 2009, </w:t>
      </w:r>
      <w:proofErr w:type="spellStart"/>
      <w:r>
        <w:rPr>
          <w:rFonts w:cs="Calibri"/>
          <w:sz w:val="24"/>
          <w:szCs w:val="24"/>
        </w:rPr>
        <w:t>Kun</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xml:space="preserve">. 2009). Οι ανωτέρω ψυχολογικές – ψυχικές διαταραχές </w:t>
      </w:r>
      <w:r w:rsidR="00A051B9">
        <w:rPr>
          <w:rFonts w:cs="Calibri"/>
          <w:sz w:val="24"/>
          <w:szCs w:val="24"/>
        </w:rPr>
        <w:t xml:space="preserve">είναι </w:t>
      </w:r>
      <w:proofErr w:type="spellStart"/>
      <w:r>
        <w:rPr>
          <w:rFonts w:cs="Calibri"/>
          <w:sz w:val="24"/>
          <w:szCs w:val="24"/>
        </w:rPr>
        <w:t>μετατραυματικ</w:t>
      </w:r>
      <w:r w:rsidR="00A051B9">
        <w:rPr>
          <w:rFonts w:cs="Calibri"/>
          <w:sz w:val="24"/>
          <w:szCs w:val="24"/>
        </w:rPr>
        <w:t>ά</w:t>
      </w:r>
      <w:proofErr w:type="spellEnd"/>
      <w:r w:rsidR="00A051B9">
        <w:rPr>
          <w:rFonts w:cs="Calibri"/>
          <w:sz w:val="24"/>
          <w:szCs w:val="24"/>
        </w:rPr>
        <w:t xml:space="preserve"> φαινόμενα, δηλαδή καταστάσεις που δημιουργήθηκαν εξ αιτίας των καταστροφών που προηγήθηκαν και της αίσθησης της (ξαφνικής) απώλειας.</w:t>
      </w:r>
    </w:p>
    <w:p w:rsidR="00B46506" w:rsidRDefault="00B46506">
      <w:pPr>
        <w:widowControl w:val="0"/>
        <w:autoSpaceDE w:val="0"/>
        <w:autoSpaceDN w:val="0"/>
        <w:adjustRightInd w:val="0"/>
        <w:spacing w:after="0" w:line="67" w:lineRule="exact"/>
        <w:rPr>
          <w:rFonts w:ascii="Times New Roman" w:hAnsi="Times New Roman"/>
          <w:sz w:val="24"/>
          <w:szCs w:val="24"/>
        </w:rPr>
      </w:pPr>
    </w:p>
    <w:p w:rsidR="00B46506" w:rsidRDefault="00B46506">
      <w:pPr>
        <w:widowControl w:val="0"/>
        <w:overflowPunct w:val="0"/>
        <w:autoSpaceDE w:val="0"/>
        <w:autoSpaceDN w:val="0"/>
        <w:adjustRightInd w:val="0"/>
        <w:spacing w:after="0" w:line="351" w:lineRule="auto"/>
        <w:ind w:right="420" w:firstLine="720"/>
        <w:jc w:val="both"/>
        <w:rPr>
          <w:rFonts w:ascii="Times New Roman" w:hAnsi="Times New Roman"/>
          <w:sz w:val="24"/>
          <w:szCs w:val="24"/>
        </w:rPr>
      </w:pPr>
      <w:r>
        <w:rPr>
          <w:rFonts w:cs="Calibri"/>
          <w:sz w:val="24"/>
          <w:szCs w:val="24"/>
        </w:rPr>
        <w:t xml:space="preserve">Τα ηλεκτρομαγνητικά </w:t>
      </w:r>
      <w:r w:rsidR="005F61FB">
        <w:rPr>
          <w:rFonts w:cs="Calibri"/>
          <w:sz w:val="24"/>
          <w:szCs w:val="24"/>
        </w:rPr>
        <w:t xml:space="preserve">(ΗΜ) </w:t>
      </w:r>
      <w:r>
        <w:rPr>
          <w:rFonts w:cs="Calibri"/>
          <w:sz w:val="24"/>
          <w:szCs w:val="24"/>
        </w:rPr>
        <w:t xml:space="preserve">φαινόμενα έχουν αναδειχθεί μέσω της σύγχρονης έρευνας ως ισχυροί παράγοντες σε ποικίλες μεταβολές στο περιβάλλον και στην ανθρώπινη υγεία. Τόσο οι φυσικές ηλεκτρομαγνητικές επιδράσεις στην </w:t>
      </w:r>
      <w:r w:rsidR="00A051B9">
        <w:rPr>
          <w:rFonts w:cs="Calibri"/>
          <w:sz w:val="24"/>
          <w:szCs w:val="24"/>
        </w:rPr>
        <w:t>(</w:t>
      </w:r>
      <w:r>
        <w:rPr>
          <w:rFonts w:cs="Calibri"/>
          <w:sz w:val="24"/>
          <w:szCs w:val="24"/>
        </w:rPr>
        <w:t>σωματική και ψυχική</w:t>
      </w:r>
      <w:r w:rsidR="00A051B9">
        <w:rPr>
          <w:rFonts w:cs="Calibri"/>
          <w:sz w:val="24"/>
          <w:szCs w:val="24"/>
        </w:rPr>
        <w:t>)</w:t>
      </w:r>
      <w:r>
        <w:rPr>
          <w:rFonts w:cs="Calibri"/>
          <w:sz w:val="24"/>
          <w:szCs w:val="24"/>
        </w:rPr>
        <w:t xml:space="preserve"> υγεία του ανθρώπου, όσο και οι διαγνωστικές – θεραπευτικές τεχνικές που στηρίζονται στον ηλεκτρομαγνητισμό υπήρξε το θεμέλιο </w:t>
      </w:r>
      <w:r w:rsidR="00A051B9">
        <w:rPr>
          <w:rFonts w:cs="Calibri"/>
          <w:sz w:val="24"/>
          <w:szCs w:val="24"/>
        </w:rPr>
        <w:t>τελευταίων ερευνών</w:t>
      </w:r>
      <w:r>
        <w:rPr>
          <w:rFonts w:cs="Calibri"/>
          <w:sz w:val="24"/>
          <w:szCs w:val="24"/>
        </w:rPr>
        <w:t xml:space="preserve"> που εξέτασαν την πιθανή συσχέτιση της σεισμικότητας με την ψυχική υγεία</w:t>
      </w:r>
      <w:r w:rsidR="00A051B9">
        <w:rPr>
          <w:rFonts w:cs="Calibri"/>
          <w:sz w:val="24"/>
          <w:szCs w:val="24"/>
        </w:rPr>
        <w:t xml:space="preserve"> των (</w:t>
      </w:r>
      <w:proofErr w:type="spellStart"/>
      <w:r w:rsidR="00A051B9">
        <w:rPr>
          <w:rFonts w:cs="Calibri"/>
          <w:sz w:val="24"/>
          <w:szCs w:val="24"/>
        </w:rPr>
        <w:t>Anagnostopoulos</w:t>
      </w:r>
      <w:proofErr w:type="spellEnd"/>
      <w:r w:rsidR="00A051B9">
        <w:rPr>
          <w:rFonts w:cs="Calibri"/>
          <w:sz w:val="24"/>
          <w:szCs w:val="24"/>
        </w:rPr>
        <w:t xml:space="preserve"> </w:t>
      </w:r>
      <w:proofErr w:type="spellStart"/>
      <w:r w:rsidR="00A051B9">
        <w:rPr>
          <w:rFonts w:cs="Calibri"/>
          <w:sz w:val="24"/>
          <w:szCs w:val="24"/>
        </w:rPr>
        <w:t>et</w:t>
      </w:r>
      <w:proofErr w:type="spellEnd"/>
      <w:r w:rsidR="00A051B9">
        <w:rPr>
          <w:rFonts w:cs="Calibri"/>
          <w:sz w:val="24"/>
          <w:szCs w:val="24"/>
        </w:rPr>
        <w:t xml:space="preserve"> </w:t>
      </w:r>
      <w:proofErr w:type="spellStart"/>
      <w:r w:rsidR="00A051B9">
        <w:rPr>
          <w:rFonts w:cs="Calibri"/>
          <w:sz w:val="24"/>
          <w:szCs w:val="24"/>
        </w:rPr>
        <w:t>al</w:t>
      </w:r>
      <w:proofErr w:type="spellEnd"/>
      <w:r w:rsidR="00A051B9">
        <w:rPr>
          <w:rFonts w:cs="Calibri"/>
          <w:sz w:val="24"/>
          <w:szCs w:val="24"/>
        </w:rPr>
        <w:t>., 2015)</w:t>
      </w:r>
      <w:r>
        <w:rPr>
          <w:rFonts w:cs="Calibri"/>
          <w:sz w:val="24"/>
          <w:szCs w:val="24"/>
        </w:rPr>
        <w:t>.</w:t>
      </w:r>
    </w:p>
    <w:p w:rsidR="00B46506" w:rsidRDefault="00B46506">
      <w:pPr>
        <w:widowControl w:val="0"/>
        <w:autoSpaceDE w:val="0"/>
        <w:autoSpaceDN w:val="0"/>
        <w:adjustRightInd w:val="0"/>
        <w:spacing w:after="0" w:line="67" w:lineRule="exact"/>
        <w:rPr>
          <w:rFonts w:ascii="Times New Roman" w:hAnsi="Times New Roman"/>
          <w:sz w:val="24"/>
          <w:szCs w:val="24"/>
        </w:rPr>
      </w:pPr>
    </w:p>
    <w:p w:rsidR="00B46506" w:rsidRDefault="00B46506">
      <w:pPr>
        <w:widowControl w:val="0"/>
        <w:overflowPunct w:val="0"/>
        <w:autoSpaceDE w:val="0"/>
        <w:autoSpaceDN w:val="0"/>
        <w:adjustRightInd w:val="0"/>
        <w:spacing w:after="0" w:line="349" w:lineRule="auto"/>
        <w:ind w:right="420" w:firstLine="720"/>
        <w:jc w:val="both"/>
        <w:rPr>
          <w:rFonts w:ascii="Times New Roman" w:hAnsi="Times New Roman"/>
          <w:sz w:val="24"/>
          <w:szCs w:val="24"/>
        </w:rPr>
      </w:pPr>
      <w:r>
        <w:rPr>
          <w:rFonts w:cs="Calibri"/>
          <w:sz w:val="24"/>
          <w:szCs w:val="24"/>
        </w:rPr>
        <w:t xml:space="preserve">Στην συνέχεια προβαίνουμε σε μια σύντομη αναφορά στα εξής </w:t>
      </w:r>
      <w:r w:rsidR="00A051B9">
        <w:rPr>
          <w:rFonts w:cs="Calibri"/>
          <w:sz w:val="24"/>
          <w:szCs w:val="24"/>
        </w:rPr>
        <w:t xml:space="preserve">ήδη γνωστά </w:t>
      </w:r>
      <w:r>
        <w:rPr>
          <w:rFonts w:cs="Calibri"/>
          <w:sz w:val="24"/>
          <w:szCs w:val="24"/>
        </w:rPr>
        <w:t>φαινόμενα</w:t>
      </w:r>
      <w:r w:rsidR="00A051B9">
        <w:rPr>
          <w:rFonts w:cs="Calibri"/>
          <w:sz w:val="24"/>
          <w:szCs w:val="24"/>
        </w:rPr>
        <w:t>,</w:t>
      </w:r>
      <w:r>
        <w:rPr>
          <w:rFonts w:cs="Calibri"/>
          <w:sz w:val="24"/>
          <w:szCs w:val="24"/>
        </w:rPr>
        <w:t xml:space="preserve"> που </w:t>
      </w:r>
      <w:proofErr w:type="spellStart"/>
      <w:r w:rsidR="00A051B9">
        <w:rPr>
          <w:rFonts w:cs="Calibri"/>
          <w:sz w:val="24"/>
          <w:szCs w:val="24"/>
        </w:rPr>
        <w:t>νοηματοδοτούν</w:t>
      </w:r>
      <w:proofErr w:type="spellEnd"/>
      <w:r w:rsidR="00A051B9">
        <w:rPr>
          <w:rFonts w:cs="Calibri"/>
          <w:sz w:val="24"/>
          <w:szCs w:val="24"/>
        </w:rPr>
        <w:t xml:space="preserve"> και </w:t>
      </w:r>
      <w:r>
        <w:rPr>
          <w:rFonts w:cs="Calibri"/>
          <w:sz w:val="24"/>
          <w:szCs w:val="24"/>
        </w:rPr>
        <w:t xml:space="preserve">την πιθανή συσχέτιση μεταξύ σεισμικότητας και ψυχικής υγείας: (1) </w:t>
      </w:r>
      <w:r w:rsidR="005F61FB">
        <w:rPr>
          <w:rFonts w:cs="Calibri"/>
          <w:sz w:val="24"/>
          <w:szCs w:val="24"/>
        </w:rPr>
        <w:t xml:space="preserve">η </w:t>
      </w:r>
      <w:r>
        <w:rPr>
          <w:rFonts w:cs="Calibri"/>
          <w:sz w:val="24"/>
          <w:szCs w:val="24"/>
        </w:rPr>
        <w:t xml:space="preserve">σωματική και ψυχική υγεία επηρεάζεται από εν γένει ηλεκτρομαγνητικές μεταβολές, (2) οι σεισμοί συνοδεύονται από έντονα </w:t>
      </w:r>
      <w:r w:rsidR="005F61FB">
        <w:rPr>
          <w:rFonts w:cs="Calibri"/>
          <w:sz w:val="24"/>
          <w:szCs w:val="24"/>
        </w:rPr>
        <w:t>ΗΜ</w:t>
      </w:r>
      <w:r>
        <w:rPr>
          <w:rFonts w:cs="Calibri"/>
          <w:sz w:val="24"/>
          <w:szCs w:val="24"/>
        </w:rPr>
        <w:t xml:space="preserve"> φαινόμενα που παρατηρούνται στο έδαφος, την ατμόσφαιρα</w:t>
      </w:r>
      <w:r w:rsidR="005F61FB">
        <w:rPr>
          <w:rFonts w:cs="Calibri"/>
          <w:sz w:val="24"/>
          <w:szCs w:val="24"/>
        </w:rPr>
        <w:t xml:space="preserve">, την ιονόσφαιρα και τις </w:t>
      </w:r>
      <w:proofErr w:type="spellStart"/>
      <w:r w:rsidR="005F61FB">
        <w:rPr>
          <w:rFonts w:cs="Calibri"/>
          <w:sz w:val="24"/>
          <w:szCs w:val="24"/>
        </w:rPr>
        <w:t>μαγνητοσφαιρικές</w:t>
      </w:r>
      <w:proofErr w:type="spellEnd"/>
      <w:r w:rsidR="005F61FB">
        <w:rPr>
          <w:rFonts w:cs="Calibri"/>
          <w:sz w:val="24"/>
          <w:szCs w:val="24"/>
        </w:rPr>
        <w:t xml:space="preserve"> ζώνες ακτινοβολίας (</w:t>
      </w:r>
      <w:r w:rsidR="005F61FB">
        <w:rPr>
          <w:rFonts w:cs="Calibri"/>
          <w:sz w:val="24"/>
          <w:szCs w:val="24"/>
          <w:lang w:val="en-US"/>
        </w:rPr>
        <w:t>Van</w:t>
      </w:r>
      <w:r w:rsidR="005F61FB" w:rsidRPr="005F61FB">
        <w:rPr>
          <w:rFonts w:cs="Calibri"/>
          <w:sz w:val="24"/>
          <w:szCs w:val="24"/>
        </w:rPr>
        <w:t xml:space="preserve"> </w:t>
      </w:r>
      <w:r w:rsidR="005F61FB">
        <w:rPr>
          <w:rFonts w:cs="Calibri"/>
          <w:sz w:val="24"/>
          <w:szCs w:val="24"/>
          <w:lang w:val="en-US"/>
        </w:rPr>
        <w:t>Allen</w:t>
      </w:r>
      <w:r w:rsidR="005F61FB" w:rsidRPr="005F61FB">
        <w:rPr>
          <w:rFonts w:cs="Calibri"/>
          <w:sz w:val="24"/>
          <w:szCs w:val="24"/>
        </w:rPr>
        <w:t>)</w:t>
      </w:r>
      <w:r>
        <w:rPr>
          <w:rFonts w:cs="Calibri"/>
          <w:sz w:val="24"/>
          <w:szCs w:val="24"/>
        </w:rPr>
        <w:t>.</w:t>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55" w:lineRule="exact"/>
        <w:rPr>
          <w:rFonts w:ascii="Times New Roman" w:hAnsi="Times New Roman"/>
          <w:sz w:val="24"/>
          <w:szCs w:val="24"/>
        </w:rPr>
      </w:pPr>
    </w:p>
    <w:p w:rsidR="00B46506" w:rsidRDefault="00B46506">
      <w:pPr>
        <w:widowControl w:val="0"/>
        <w:autoSpaceDE w:val="0"/>
        <w:autoSpaceDN w:val="0"/>
        <w:adjustRightInd w:val="0"/>
        <w:spacing w:after="0" w:line="239" w:lineRule="auto"/>
        <w:ind w:left="2100"/>
        <w:rPr>
          <w:rFonts w:ascii="Times New Roman" w:hAnsi="Times New Roman"/>
          <w:sz w:val="24"/>
          <w:szCs w:val="24"/>
        </w:rPr>
      </w:pPr>
      <w:r>
        <w:rPr>
          <w:rFonts w:cs="Calibri"/>
          <w:b/>
          <w:bCs/>
          <w:sz w:val="28"/>
          <w:szCs w:val="28"/>
        </w:rPr>
        <w:t>Ηλεκτρομαγνητισμός και σωματική/ψυχική υγεία</w:t>
      </w:r>
    </w:p>
    <w:p w:rsidR="00B46506" w:rsidRDefault="00B46506">
      <w:pPr>
        <w:widowControl w:val="0"/>
        <w:autoSpaceDE w:val="0"/>
        <w:autoSpaceDN w:val="0"/>
        <w:adjustRightInd w:val="0"/>
        <w:spacing w:after="0" w:line="224" w:lineRule="exact"/>
        <w:rPr>
          <w:rFonts w:ascii="Times New Roman" w:hAnsi="Times New Roman"/>
          <w:sz w:val="24"/>
          <w:szCs w:val="24"/>
        </w:rPr>
      </w:pPr>
    </w:p>
    <w:p w:rsidR="005F61FB" w:rsidRDefault="00B46506" w:rsidP="005F61FB">
      <w:pPr>
        <w:widowControl w:val="0"/>
        <w:overflowPunct w:val="0"/>
        <w:autoSpaceDE w:val="0"/>
        <w:autoSpaceDN w:val="0"/>
        <w:adjustRightInd w:val="0"/>
        <w:spacing w:after="0" w:line="346" w:lineRule="auto"/>
        <w:ind w:right="420" w:firstLine="720"/>
        <w:jc w:val="both"/>
        <w:rPr>
          <w:rFonts w:cs="Calibri"/>
          <w:sz w:val="24"/>
          <w:szCs w:val="24"/>
        </w:rPr>
      </w:pPr>
      <w:r>
        <w:rPr>
          <w:rFonts w:cs="Calibri"/>
          <w:sz w:val="24"/>
          <w:szCs w:val="24"/>
        </w:rPr>
        <w:t>Η ανθρώπινη ζωή επηρεάζεται από πολλές παραμέτρους. Το πιο γνωστό στο ευρύ κοινό φαινόμενο είναι η επιβλαβής επιρροή της (ηλεκτρομαγνητικής) υπεριώδους ηλιακής ακτινοβολίας, λόγω της μείωσης του στρώματος του όζοντος.</w:t>
      </w:r>
    </w:p>
    <w:p w:rsidR="005F61FB" w:rsidRDefault="00B46506" w:rsidP="005F61FB">
      <w:pPr>
        <w:widowControl w:val="0"/>
        <w:overflowPunct w:val="0"/>
        <w:autoSpaceDE w:val="0"/>
        <w:autoSpaceDN w:val="0"/>
        <w:adjustRightInd w:val="0"/>
        <w:spacing w:after="0" w:line="346" w:lineRule="auto"/>
        <w:ind w:right="420" w:firstLine="720"/>
        <w:jc w:val="both"/>
        <w:rPr>
          <w:rFonts w:cs="Calibri"/>
          <w:sz w:val="24"/>
          <w:szCs w:val="24"/>
        </w:rPr>
      </w:pPr>
      <w:r>
        <w:rPr>
          <w:rFonts w:cs="Calibri"/>
          <w:sz w:val="24"/>
          <w:szCs w:val="24"/>
        </w:rPr>
        <w:t xml:space="preserve"> Είναι επίσης γνωστό ότι μεγάλο πλήθος μελετών έχουν υποστηρίξει ότι η γεωμαγνητική δραστηριότητα επηρεάζει</w:t>
      </w:r>
      <w:r w:rsidR="005F61FB" w:rsidRPr="005F61FB">
        <w:rPr>
          <w:rFonts w:cs="Calibri"/>
          <w:sz w:val="24"/>
          <w:szCs w:val="24"/>
        </w:rPr>
        <w:t xml:space="preserve"> </w:t>
      </w:r>
      <w:r w:rsidR="005F61FB">
        <w:rPr>
          <w:rFonts w:cs="Calibri"/>
          <w:sz w:val="24"/>
          <w:szCs w:val="24"/>
        </w:rPr>
        <w:t>ασθένειες του</w:t>
      </w:r>
      <w:r>
        <w:rPr>
          <w:rFonts w:cs="Calibri"/>
          <w:sz w:val="24"/>
          <w:szCs w:val="24"/>
        </w:rPr>
        <w:t xml:space="preserve"> νευρ</w:t>
      </w:r>
      <w:r w:rsidR="005F61FB">
        <w:rPr>
          <w:rFonts w:cs="Calibri"/>
          <w:sz w:val="24"/>
          <w:szCs w:val="24"/>
        </w:rPr>
        <w:t>ικού</w:t>
      </w:r>
      <w:r>
        <w:rPr>
          <w:rFonts w:cs="Calibri"/>
          <w:sz w:val="24"/>
          <w:szCs w:val="24"/>
        </w:rPr>
        <w:t xml:space="preserve"> </w:t>
      </w:r>
      <w:r w:rsidR="005F61FB">
        <w:rPr>
          <w:rFonts w:cs="Calibri"/>
          <w:sz w:val="24"/>
          <w:szCs w:val="24"/>
        </w:rPr>
        <w:t>συστήματος</w:t>
      </w:r>
      <w:r>
        <w:rPr>
          <w:rFonts w:cs="Calibri"/>
          <w:sz w:val="24"/>
          <w:szCs w:val="24"/>
        </w:rPr>
        <w:t xml:space="preserve">, </w:t>
      </w:r>
      <w:r w:rsidR="005F61FB">
        <w:rPr>
          <w:rFonts w:cs="Calibri"/>
          <w:sz w:val="24"/>
          <w:szCs w:val="24"/>
        </w:rPr>
        <w:t xml:space="preserve">όπως </w:t>
      </w:r>
      <w:bookmarkStart w:id="0" w:name="page7"/>
      <w:bookmarkEnd w:id="0"/>
      <w:r w:rsidR="00256C46" w:rsidRPr="00256C46">
        <w:rPr>
          <w:noProof/>
        </w:rPr>
        <w:pict>
          <v:line id="_x0000_s1057" style="position:absolute;left:0;text-align:left;z-index:-251664384;mso-position-horizontal-relative:page;mso-position-vertical-relative:page" from="30.6pt,39.55pt" to="30.6pt,721.9pt" o:allowincell="f" strokeweight=".16931mm">
            <w10:wrap anchorx="page" anchory="page"/>
          </v:line>
        </w:pict>
      </w:r>
      <w:r>
        <w:rPr>
          <w:rFonts w:cs="Calibri"/>
          <w:sz w:val="24"/>
          <w:szCs w:val="24"/>
        </w:rPr>
        <w:t>την ασθένεια Πάρκινσον, διανοητικό-</w:t>
      </w:r>
      <w:proofErr w:type="spellStart"/>
      <w:r>
        <w:rPr>
          <w:rFonts w:cs="Calibri"/>
          <w:sz w:val="24"/>
          <w:szCs w:val="24"/>
        </w:rPr>
        <w:t>συμπεριφερειακές</w:t>
      </w:r>
      <w:proofErr w:type="spellEnd"/>
      <w:r>
        <w:rPr>
          <w:rFonts w:cs="Calibri"/>
          <w:sz w:val="24"/>
          <w:szCs w:val="24"/>
        </w:rPr>
        <w:t xml:space="preserve"> ασθένειες και πιθανόν την διάρκεια ζωής</w:t>
      </w:r>
      <w:r w:rsidR="005F61FB">
        <w:rPr>
          <w:rFonts w:cs="Calibri"/>
          <w:sz w:val="24"/>
          <w:szCs w:val="24"/>
        </w:rPr>
        <w:t xml:space="preserve"> </w:t>
      </w:r>
      <w:r>
        <w:rPr>
          <w:rFonts w:cs="Calibri"/>
          <w:sz w:val="24"/>
          <w:szCs w:val="24"/>
        </w:rPr>
        <w:t>(</w:t>
      </w:r>
      <w:proofErr w:type="spellStart"/>
      <w:r>
        <w:rPr>
          <w:rFonts w:cs="Calibri"/>
          <w:sz w:val="24"/>
          <w:szCs w:val="24"/>
        </w:rPr>
        <w:t>Cornelissen</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2002).</w:t>
      </w:r>
    </w:p>
    <w:p w:rsidR="005F61FB" w:rsidRDefault="00B46506" w:rsidP="005F61FB">
      <w:pPr>
        <w:widowControl w:val="0"/>
        <w:overflowPunct w:val="0"/>
        <w:autoSpaceDE w:val="0"/>
        <w:autoSpaceDN w:val="0"/>
        <w:adjustRightInd w:val="0"/>
        <w:spacing w:after="0" w:line="346" w:lineRule="auto"/>
        <w:ind w:right="420" w:firstLine="720"/>
        <w:jc w:val="both"/>
        <w:rPr>
          <w:rFonts w:cs="Calibri"/>
          <w:sz w:val="24"/>
          <w:szCs w:val="24"/>
        </w:rPr>
      </w:pPr>
      <w:r>
        <w:rPr>
          <w:rFonts w:cs="Calibri"/>
          <w:sz w:val="24"/>
          <w:szCs w:val="24"/>
        </w:rPr>
        <w:t xml:space="preserve">Επιπλέον, υπάρχουν ενδείξεις ότι ο μήνας γέννησης επηρεάζει την σχιζοφρένεια, τις διπολικές </w:t>
      </w:r>
      <w:r>
        <w:rPr>
          <w:rFonts w:cs="Calibri"/>
          <w:sz w:val="24"/>
          <w:szCs w:val="24"/>
        </w:rPr>
        <w:lastRenderedPageBreak/>
        <w:t>διαταραχές και την σκλήρυνση κατά πλάκας (</w:t>
      </w:r>
      <w:proofErr w:type="spellStart"/>
      <w:r>
        <w:rPr>
          <w:rFonts w:cs="Calibri"/>
          <w:sz w:val="24"/>
          <w:szCs w:val="24"/>
        </w:rPr>
        <w:t>Torrey</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xml:space="preserve">. 1997). </w:t>
      </w:r>
      <w:r w:rsidR="005F61FB">
        <w:rPr>
          <w:rFonts w:cs="Calibri"/>
          <w:sz w:val="24"/>
          <w:szCs w:val="24"/>
        </w:rPr>
        <w:t>Ας σημειωθεί ο ετήσιος κύκλος επηρεάζει μεταβάλει τόσο την προσπίπτουσα στην Γη ηλιακή ΗΜ ακτινοβολία όσο και την γεωμαγνητική δραστηριότητα.</w:t>
      </w:r>
    </w:p>
    <w:p w:rsidR="00B46506" w:rsidRPr="005F61FB" w:rsidRDefault="00B46506" w:rsidP="005F61FB">
      <w:pPr>
        <w:widowControl w:val="0"/>
        <w:overflowPunct w:val="0"/>
        <w:autoSpaceDE w:val="0"/>
        <w:autoSpaceDN w:val="0"/>
        <w:adjustRightInd w:val="0"/>
        <w:spacing w:after="0" w:line="346" w:lineRule="auto"/>
        <w:ind w:right="420" w:firstLine="720"/>
        <w:jc w:val="both"/>
        <w:rPr>
          <w:rFonts w:ascii="Times New Roman" w:hAnsi="Times New Roman"/>
          <w:sz w:val="24"/>
          <w:szCs w:val="24"/>
        </w:rPr>
      </w:pPr>
      <w:r>
        <w:rPr>
          <w:rFonts w:cs="Calibri"/>
          <w:sz w:val="24"/>
          <w:szCs w:val="24"/>
        </w:rPr>
        <w:t>Αρκετοί επιστήμονες έχουν παρουσιάσει ενδείξεις ότι ο ενδεκαετής ηλιακός κύκλος, που σχετίζεται με την μεταβολή του ηλιακού μαγνητικού πεδίου</w:t>
      </w:r>
      <w:r w:rsidR="005F61FB">
        <w:rPr>
          <w:rFonts w:cs="Calibri"/>
          <w:sz w:val="24"/>
          <w:szCs w:val="24"/>
        </w:rPr>
        <w:t>, τον αριθμό των ηλιακών κηλίδων</w:t>
      </w:r>
      <w:r>
        <w:rPr>
          <w:rFonts w:cs="Calibri"/>
          <w:sz w:val="24"/>
          <w:szCs w:val="24"/>
        </w:rPr>
        <w:t xml:space="preserve"> και τη</w:t>
      </w:r>
      <w:r w:rsidR="005F61FB">
        <w:rPr>
          <w:rFonts w:cs="Calibri"/>
          <w:sz w:val="24"/>
          <w:szCs w:val="24"/>
        </w:rPr>
        <w:t>ν γεωμαγνητική δραστηριότητα</w:t>
      </w:r>
      <w:r>
        <w:rPr>
          <w:rFonts w:cs="Calibri"/>
          <w:sz w:val="24"/>
          <w:szCs w:val="24"/>
        </w:rPr>
        <w:t xml:space="preserve">, παίζει σημαντικό ρόλο σε κρίσιμες περιόδους της ανθρώπινης ανάπτυξης, όπως η σύλληψη, η κύηση στα πρώτα στάδια της ανθρώπινης ζωής, </w:t>
      </w:r>
      <w:r w:rsidR="005F61FB">
        <w:rPr>
          <w:rFonts w:cs="Calibri"/>
          <w:sz w:val="24"/>
          <w:szCs w:val="24"/>
        </w:rPr>
        <w:t xml:space="preserve">και ασθένειες όπως </w:t>
      </w:r>
      <w:r>
        <w:rPr>
          <w:rFonts w:cs="Calibri"/>
          <w:sz w:val="24"/>
          <w:szCs w:val="24"/>
        </w:rPr>
        <w:t>έμφραγμα μυοκαρδίου (</w:t>
      </w:r>
      <w:proofErr w:type="spellStart"/>
      <w:r>
        <w:rPr>
          <w:rFonts w:cs="Calibri"/>
          <w:sz w:val="24"/>
          <w:szCs w:val="24"/>
        </w:rPr>
        <w:t>Halberg</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xml:space="preserve">. 2000), νεοπλάσματα, </w:t>
      </w:r>
      <w:proofErr w:type="spellStart"/>
      <w:r>
        <w:rPr>
          <w:rFonts w:cs="Calibri"/>
          <w:sz w:val="24"/>
          <w:szCs w:val="24"/>
        </w:rPr>
        <w:t>διανοητικ</w:t>
      </w:r>
      <w:r w:rsidR="005F61FB">
        <w:rPr>
          <w:rFonts w:cs="Calibri"/>
          <w:sz w:val="24"/>
          <w:szCs w:val="24"/>
        </w:rPr>
        <w:t>ο</w:t>
      </w:r>
      <w:proofErr w:type="spellEnd"/>
      <w:r w:rsidR="005F61FB">
        <w:rPr>
          <w:rFonts w:cs="Calibri"/>
          <w:sz w:val="24"/>
          <w:szCs w:val="24"/>
        </w:rPr>
        <w:t>-</w:t>
      </w:r>
      <w:proofErr w:type="spellStart"/>
      <w:r w:rsidR="005F61FB">
        <w:rPr>
          <w:rFonts w:cs="Calibri"/>
          <w:sz w:val="24"/>
          <w:szCs w:val="24"/>
        </w:rPr>
        <w:t>συμπεριφοριολογικ</w:t>
      </w:r>
      <w:r>
        <w:rPr>
          <w:rFonts w:cs="Calibri"/>
          <w:sz w:val="24"/>
          <w:szCs w:val="24"/>
        </w:rPr>
        <w:t>ές</w:t>
      </w:r>
      <w:proofErr w:type="spellEnd"/>
      <w:r>
        <w:rPr>
          <w:rFonts w:cs="Calibri"/>
          <w:sz w:val="24"/>
          <w:szCs w:val="24"/>
        </w:rPr>
        <w:t xml:space="preserve"> ασθένειες, ασθένειες μεταβολισμού, </w:t>
      </w:r>
      <w:proofErr w:type="spellStart"/>
      <w:r>
        <w:rPr>
          <w:rFonts w:cs="Calibri"/>
          <w:sz w:val="24"/>
          <w:szCs w:val="24"/>
        </w:rPr>
        <w:t>αυτοάνοσες</w:t>
      </w:r>
      <w:proofErr w:type="spellEnd"/>
      <w:r>
        <w:rPr>
          <w:rFonts w:cs="Calibri"/>
          <w:sz w:val="24"/>
          <w:szCs w:val="24"/>
        </w:rPr>
        <w:t xml:space="preserve"> ασθένειες</w:t>
      </w:r>
      <w:r w:rsidR="005F61FB">
        <w:rPr>
          <w:rFonts w:cs="Calibri"/>
          <w:sz w:val="24"/>
          <w:szCs w:val="24"/>
        </w:rPr>
        <w:t xml:space="preserve"> </w:t>
      </w:r>
      <w:r w:rsidRPr="005F61FB">
        <w:rPr>
          <w:rFonts w:cs="Calibri"/>
          <w:sz w:val="24"/>
          <w:szCs w:val="24"/>
        </w:rPr>
        <w:t>(</w:t>
      </w:r>
      <w:r w:rsidRPr="004A33A2">
        <w:rPr>
          <w:rFonts w:cs="Calibri"/>
          <w:sz w:val="24"/>
          <w:szCs w:val="24"/>
          <w:lang w:val="en-US"/>
        </w:rPr>
        <w:t>Davis</w:t>
      </w:r>
      <w:r w:rsidRPr="005F61FB">
        <w:rPr>
          <w:rFonts w:cs="Calibri"/>
          <w:sz w:val="24"/>
          <w:szCs w:val="24"/>
        </w:rPr>
        <w:t xml:space="preserve"> &amp; </w:t>
      </w:r>
      <w:r w:rsidRPr="004A33A2">
        <w:rPr>
          <w:rFonts w:cs="Calibri"/>
          <w:sz w:val="24"/>
          <w:szCs w:val="24"/>
          <w:lang w:val="en-US"/>
        </w:rPr>
        <w:t>Lowell</w:t>
      </w:r>
      <w:r w:rsidRPr="005F61FB">
        <w:rPr>
          <w:rFonts w:cs="Calibri"/>
          <w:sz w:val="24"/>
          <w:szCs w:val="24"/>
        </w:rPr>
        <w:t xml:space="preserve"> 2004, 2006) </w:t>
      </w:r>
      <w:r>
        <w:rPr>
          <w:rFonts w:cs="Calibri"/>
          <w:sz w:val="24"/>
          <w:szCs w:val="24"/>
        </w:rPr>
        <w:t>και</w:t>
      </w:r>
      <w:r w:rsidRPr="005F61FB">
        <w:rPr>
          <w:rFonts w:cs="Calibri"/>
          <w:sz w:val="24"/>
          <w:szCs w:val="24"/>
        </w:rPr>
        <w:t xml:space="preserve"> </w:t>
      </w:r>
      <w:r w:rsidR="00FC3DD9">
        <w:rPr>
          <w:rFonts w:cs="Calibri"/>
          <w:sz w:val="24"/>
          <w:szCs w:val="24"/>
        </w:rPr>
        <w:t xml:space="preserve">ίσως και την </w:t>
      </w:r>
      <w:r>
        <w:rPr>
          <w:rFonts w:cs="Calibri"/>
          <w:sz w:val="24"/>
          <w:szCs w:val="24"/>
        </w:rPr>
        <w:t>διάρκεια</w:t>
      </w:r>
      <w:r w:rsidRPr="005F61FB">
        <w:rPr>
          <w:rFonts w:cs="Calibri"/>
          <w:sz w:val="24"/>
          <w:szCs w:val="24"/>
        </w:rPr>
        <w:t xml:space="preserve"> </w:t>
      </w:r>
      <w:r>
        <w:rPr>
          <w:rFonts w:cs="Calibri"/>
          <w:sz w:val="24"/>
          <w:szCs w:val="24"/>
        </w:rPr>
        <w:t>ζωής</w:t>
      </w:r>
      <w:r w:rsidRPr="005F61FB">
        <w:rPr>
          <w:rFonts w:cs="Calibri"/>
          <w:sz w:val="24"/>
          <w:szCs w:val="24"/>
        </w:rPr>
        <w:t xml:space="preserve"> (</w:t>
      </w:r>
      <w:r w:rsidRPr="004A33A2">
        <w:rPr>
          <w:rFonts w:cs="Calibri"/>
          <w:sz w:val="24"/>
          <w:szCs w:val="24"/>
          <w:lang w:val="en-US"/>
        </w:rPr>
        <w:t>Lowell</w:t>
      </w:r>
      <w:r w:rsidRPr="005F61FB">
        <w:rPr>
          <w:rFonts w:cs="Calibri"/>
          <w:sz w:val="24"/>
          <w:szCs w:val="24"/>
        </w:rPr>
        <w:t xml:space="preserve"> &amp; </w:t>
      </w:r>
      <w:r w:rsidRPr="004A33A2">
        <w:rPr>
          <w:rFonts w:cs="Calibri"/>
          <w:sz w:val="24"/>
          <w:szCs w:val="24"/>
          <w:lang w:val="en-US"/>
        </w:rPr>
        <w:t>Davis</w:t>
      </w:r>
      <w:r w:rsidRPr="005F61FB">
        <w:rPr>
          <w:rFonts w:cs="Calibri"/>
          <w:sz w:val="24"/>
          <w:szCs w:val="24"/>
        </w:rPr>
        <w:t xml:space="preserve"> 2010).</w:t>
      </w:r>
    </w:p>
    <w:p w:rsidR="00B46506" w:rsidRPr="005F61FB" w:rsidRDefault="00B46506" w:rsidP="004A33A2">
      <w:pPr>
        <w:widowControl w:val="0"/>
        <w:autoSpaceDE w:val="0"/>
        <w:autoSpaceDN w:val="0"/>
        <w:adjustRightInd w:val="0"/>
        <w:spacing w:after="0" w:line="200" w:lineRule="exact"/>
        <w:rPr>
          <w:rFonts w:ascii="Times New Roman" w:hAnsi="Times New Roman"/>
          <w:sz w:val="24"/>
          <w:szCs w:val="24"/>
        </w:rPr>
      </w:pPr>
    </w:p>
    <w:p w:rsidR="00B46506" w:rsidRDefault="00B46506" w:rsidP="00FC3DD9">
      <w:pPr>
        <w:widowControl w:val="0"/>
        <w:overflowPunct w:val="0"/>
        <w:autoSpaceDE w:val="0"/>
        <w:autoSpaceDN w:val="0"/>
        <w:adjustRightInd w:val="0"/>
        <w:spacing w:after="0" w:line="338" w:lineRule="auto"/>
        <w:ind w:right="420" w:firstLine="720"/>
        <w:jc w:val="both"/>
        <w:rPr>
          <w:rFonts w:ascii="Times New Roman" w:hAnsi="Times New Roman"/>
          <w:sz w:val="24"/>
          <w:szCs w:val="24"/>
        </w:rPr>
      </w:pPr>
      <w:r>
        <w:rPr>
          <w:rFonts w:cs="Calibri"/>
          <w:sz w:val="24"/>
          <w:szCs w:val="24"/>
        </w:rPr>
        <w:t xml:space="preserve">Οι </w:t>
      </w:r>
      <w:proofErr w:type="spellStart"/>
      <w:r>
        <w:rPr>
          <w:rFonts w:cs="Calibri"/>
          <w:sz w:val="24"/>
          <w:szCs w:val="24"/>
        </w:rPr>
        <w:t>Asanova</w:t>
      </w:r>
      <w:proofErr w:type="spellEnd"/>
      <w:r>
        <w:rPr>
          <w:rFonts w:cs="Calibri"/>
          <w:sz w:val="24"/>
          <w:szCs w:val="24"/>
        </w:rPr>
        <w:t xml:space="preserve"> και </w:t>
      </w:r>
      <w:proofErr w:type="spellStart"/>
      <w:r>
        <w:rPr>
          <w:rFonts w:cs="Calibri"/>
          <w:sz w:val="24"/>
          <w:szCs w:val="24"/>
        </w:rPr>
        <w:t>Rakov</w:t>
      </w:r>
      <w:proofErr w:type="spellEnd"/>
      <w:r>
        <w:rPr>
          <w:rFonts w:cs="Calibri"/>
          <w:sz w:val="24"/>
          <w:szCs w:val="24"/>
        </w:rPr>
        <w:t xml:space="preserve"> (1974) πρώτοι πρότειναν μια συσχέτιση της διανοητικής </w:t>
      </w:r>
      <w:r w:rsidR="00FC3DD9">
        <w:rPr>
          <w:rFonts w:cs="Calibri"/>
          <w:sz w:val="24"/>
          <w:szCs w:val="24"/>
        </w:rPr>
        <w:t>διαταραχής</w:t>
      </w:r>
      <w:r>
        <w:rPr>
          <w:rFonts w:cs="Calibri"/>
          <w:sz w:val="24"/>
          <w:szCs w:val="24"/>
        </w:rPr>
        <w:t xml:space="preserve"> με έκθεση σε ΗΜ πεδία. Επιδημιολογικές μελέτες έχουν βρει υψηλότερες συχνότητες συμπτωμάτων όμοιων κατάθλιψης (</w:t>
      </w:r>
      <w:proofErr w:type="spellStart"/>
      <w:r>
        <w:rPr>
          <w:rFonts w:cs="Calibri"/>
          <w:sz w:val="24"/>
          <w:szCs w:val="24"/>
        </w:rPr>
        <w:t>Poole</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1993) και υψηλότερους ρυθμούς αυτοκτονιών μεταξύ ανθρώπων που ζουν κοντά σε γραμμές μεταφοράς</w:t>
      </w:r>
      <w:r w:rsidR="00FC3DD9">
        <w:rPr>
          <w:rFonts w:cs="Calibri"/>
          <w:sz w:val="24"/>
          <w:szCs w:val="24"/>
        </w:rPr>
        <w:t xml:space="preserve"> (</w:t>
      </w:r>
      <w:proofErr w:type="spellStart"/>
      <w:r w:rsidR="00FC3DD9">
        <w:rPr>
          <w:rFonts w:cs="Calibri"/>
          <w:sz w:val="24"/>
          <w:szCs w:val="24"/>
        </w:rPr>
        <w:t>Reichmanis</w:t>
      </w:r>
      <w:proofErr w:type="spellEnd"/>
      <w:r w:rsidR="00FC3DD9">
        <w:rPr>
          <w:rFonts w:cs="Calibri"/>
          <w:sz w:val="24"/>
          <w:szCs w:val="24"/>
        </w:rPr>
        <w:t xml:space="preserve"> </w:t>
      </w:r>
      <w:proofErr w:type="spellStart"/>
      <w:r w:rsidR="00FC3DD9">
        <w:rPr>
          <w:rFonts w:cs="Calibri"/>
          <w:sz w:val="24"/>
          <w:szCs w:val="24"/>
        </w:rPr>
        <w:t>et</w:t>
      </w:r>
      <w:proofErr w:type="spellEnd"/>
      <w:r w:rsidR="00FC3DD9">
        <w:rPr>
          <w:rFonts w:cs="Calibri"/>
          <w:sz w:val="24"/>
          <w:szCs w:val="24"/>
        </w:rPr>
        <w:t xml:space="preserve"> </w:t>
      </w:r>
      <w:proofErr w:type="spellStart"/>
      <w:r w:rsidR="00FC3DD9">
        <w:rPr>
          <w:rFonts w:cs="Calibri"/>
          <w:sz w:val="24"/>
          <w:szCs w:val="24"/>
        </w:rPr>
        <w:t>al</w:t>
      </w:r>
      <w:proofErr w:type="spellEnd"/>
      <w:r w:rsidR="00FC3DD9">
        <w:rPr>
          <w:rFonts w:cs="Calibri"/>
          <w:sz w:val="24"/>
          <w:szCs w:val="24"/>
        </w:rPr>
        <w:t>., 1979)</w:t>
      </w:r>
      <w:r>
        <w:rPr>
          <w:rFonts w:cs="Calibri"/>
          <w:sz w:val="24"/>
          <w:szCs w:val="24"/>
        </w:rPr>
        <w:t>. Άλλ</w:t>
      </w:r>
      <w:r w:rsidR="00FC3DD9">
        <w:rPr>
          <w:rFonts w:cs="Calibri"/>
          <w:sz w:val="24"/>
          <w:szCs w:val="24"/>
        </w:rPr>
        <w:t>η</w:t>
      </w:r>
      <w:r>
        <w:rPr>
          <w:rFonts w:cs="Calibri"/>
          <w:sz w:val="24"/>
          <w:szCs w:val="24"/>
        </w:rPr>
        <w:t xml:space="preserve"> μελέτ</w:t>
      </w:r>
      <w:r w:rsidR="00FC3DD9">
        <w:rPr>
          <w:rFonts w:cs="Calibri"/>
          <w:sz w:val="24"/>
          <w:szCs w:val="24"/>
        </w:rPr>
        <w:t>η βρήκε</w:t>
      </w:r>
      <w:r>
        <w:rPr>
          <w:rFonts w:cs="Calibri"/>
          <w:sz w:val="24"/>
          <w:szCs w:val="24"/>
        </w:rPr>
        <w:t xml:space="preserve"> αυξανόμενα</w:t>
      </w:r>
      <w:r w:rsidR="00FC3DD9">
        <w:rPr>
          <w:rFonts w:cs="Calibri"/>
          <w:sz w:val="24"/>
          <w:szCs w:val="24"/>
        </w:rPr>
        <w:t xml:space="preserve"> συμπτώματα, συμπεριλαμβανομένων της</w:t>
      </w:r>
      <w:r>
        <w:rPr>
          <w:rFonts w:cs="Calibri"/>
          <w:sz w:val="24"/>
          <w:szCs w:val="24"/>
        </w:rPr>
        <w:t xml:space="preserve"> κατάθλιψη</w:t>
      </w:r>
      <w:r w:rsidR="00FC3DD9">
        <w:rPr>
          <w:rFonts w:cs="Calibri"/>
          <w:sz w:val="24"/>
          <w:szCs w:val="24"/>
        </w:rPr>
        <w:t>ς</w:t>
      </w:r>
      <w:r>
        <w:rPr>
          <w:rFonts w:cs="Calibri"/>
          <w:sz w:val="24"/>
          <w:szCs w:val="24"/>
        </w:rPr>
        <w:t>, ανησυχία</w:t>
      </w:r>
      <w:r w:rsidR="00FC3DD9">
        <w:rPr>
          <w:rFonts w:cs="Calibri"/>
          <w:sz w:val="24"/>
          <w:szCs w:val="24"/>
        </w:rPr>
        <w:t>ς</w:t>
      </w:r>
      <w:r>
        <w:rPr>
          <w:rFonts w:cs="Calibri"/>
          <w:sz w:val="24"/>
          <w:szCs w:val="24"/>
        </w:rPr>
        <w:t>, εχθρότητα</w:t>
      </w:r>
      <w:r w:rsidR="00FC3DD9">
        <w:rPr>
          <w:rFonts w:cs="Calibri"/>
          <w:sz w:val="24"/>
          <w:szCs w:val="24"/>
        </w:rPr>
        <w:t>ς</w:t>
      </w:r>
      <w:r>
        <w:rPr>
          <w:rFonts w:cs="Calibri"/>
          <w:sz w:val="24"/>
          <w:szCs w:val="24"/>
        </w:rPr>
        <w:t>, παράνοια</w:t>
      </w:r>
      <w:r w:rsidR="00FC3DD9">
        <w:rPr>
          <w:rFonts w:cs="Calibri"/>
          <w:sz w:val="24"/>
          <w:szCs w:val="24"/>
        </w:rPr>
        <w:t>ς</w:t>
      </w:r>
      <w:r>
        <w:rPr>
          <w:rFonts w:cs="Calibri"/>
          <w:sz w:val="24"/>
          <w:szCs w:val="24"/>
        </w:rPr>
        <w:t>, διαπροσωπική</w:t>
      </w:r>
      <w:r w:rsidR="00FC3DD9">
        <w:rPr>
          <w:rFonts w:cs="Calibri"/>
          <w:sz w:val="24"/>
          <w:szCs w:val="24"/>
        </w:rPr>
        <w:t>ς</w:t>
      </w:r>
      <w:r>
        <w:rPr>
          <w:rFonts w:cs="Calibri"/>
          <w:sz w:val="24"/>
          <w:szCs w:val="24"/>
        </w:rPr>
        <w:t xml:space="preserve"> </w:t>
      </w:r>
      <w:r w:rsidR="00FC3DD9">
        <w:rPr>
          <w:rFonts w:cs="Calibri"/>
          <w:sz w:val="24"/>
          <w:szCs w:val="24"/>
        </w:rPr>
        <w:t xml:space="preserve">δυσχερειών, </w:t>
      </w:r>
      <w:r>
        <w:rPr>
          <w:rFonts w:cs="Calibri"/>
          <w:sz w:val="24"/>
          <w:szCs w:val="24"/>
        </w:rPr>
        <w:t>καταναγκασμ</w:t>
      </w:r>
      <w:r w:rsidR="00FC3DD9">
        <w:rPr>
          <w:rFonts w:cs="Calibri"/>
          <w:sz w:val="24"/>
          <w:szCs w:val="24"/>
        </w:rPr>
        <w:t>ού</w:t>
      </w:r>
      <w:r>
        <w:rPr>
          <w:rFonts w:cs="Calibri"/>
          <w:sz w:val="24"/>
          <w:szCs w:val="24"/>
        </w:rPr>
        <w:t xml:space="preserve"> και ψύχωση</w:t>
      </w:r>
      <w:r w:rsidR="00FC3DD9">
        <w:rPr>
          <w:rFonts w:cs="Calibri"/>
          <w:sz w:val="24"/>
          <w:szCs w:val="24"/>
        </w:rPr>
        <w:t>ς</w:t>
      </w:r>
      <w:r>
        <w:rPr>
          <w:rFonts w:cs="Calibri"/>
          <w:sz w:val="24"/>
          <w:szCs w:val="24"/>
        </w:rPr>
        <w:t xml:space="preserve"> μεταξύ των εργατών σε υποσταθμούς υψηλής τάσης</w:t>
      </w:r>
      <w:r w:rsidR="00FC3DD9">
        <w:rPr>
          <w:rFonts w:cs="Calibri"/>
          <w:sz w:val="24"/>
          <w:szCs w:val="24"/>
        </w:rPr>
        <w:t xml:space="preserve"> </w:t>
      </w:r>
      <w:r>
        <w:rPr>
          <w:rFonts w:cs="Calibri"/>
          <w:sz w:val="24"/>
          <w:szCs w:val="24"/>
        </w:rPr>
        <w:t>(</w:t>
      </w:r>
      <w:proofErr w:type="spellStart"/>
      <w:r>
        <w:rPr>
          <w:rFonts w:cs="Calibri"/>
          <w:sz w:val="24"/>
          <w:szCs w:val="24"/>
        </w:rPr>
        <w:t>Yousefi</w:t>
      </w:r>
      <w:proofErr w:type="spellEnd"/>
      <w:r>
        <w:rPr>
          <w:rFonts w:cs="Calibri"/>
          <w:sz w:val="24"/>
          <w:szCs w:val="24"/>
        </w:rPr>
        <w:t xml:space="preserve"> </w:t>
      </w:r>
      <w:proofErr w:type="spellStart"/>
      <w:r>
        <w:rPr>
          <w:rFonts w:cs="Calibri"/>
          <w:sz w:val="24"/>
          <w:szCs w:val="24"/>
        </w:rPr>
        <w:t>and</w:t>
      </w:r>
      <w:proofErr w:type="spellEnd"/>
      <w:r>
        <w:rPr>
          <w:rFonts w:cs="Calibri"/>
          <w:sz w:val="24"/>
          <w:szCs w:val="24"/>
        </w:rPr>
        <w:t xml:space="preserve"> </w:t>
      </w:r>
      <w:proofErr w:type="spellStart"/>
      <w:r>
        <w:rPr>
          <w:rFonts w:cs="Calibri"/>
          <w:sz w:val="24"/>
          <w:szCs w:val="24"/>
        </w:rPr>
        <w:t>Nasiri</w:t>
      </w:r>
      <w:proofErr w:type="spellEnd"/>
      <w:r>
        <w:rPr>
          <w:rFonts w:cs="Calibri"/>
          <w:sz w:val="24"/>
          <w:szCs w:val="24"/>
        </w:rPr>
        <w:t xml:space="preserve"> 2006). Ο </w:t>
      </w:r>
      <w:proofErr w:type="spellStart"/>
      <w:r>
        <w:rPr>
          <w:rFonts w:cs="Calibri"/>
          <w:sz w:val="24"/>
          <w:szCs w:val="24"/>
        </w:rPr>
        <w:t>Cherry</w:t>
      </w:r>
      <w:proofErr w:type="spellEnd"/>
      <w:r>
        <w:rPr>
          <w:rFonts w:cs="Calibri"/>
          <w:sz w:val="24"/>
          <w:szCs w:val="24"/>
        </w:rPr>
        <w:t xml:space="preserve"> </w:t>
      </w:r>
      <w:r w:rsidR="00FC3DD9">
        <w:rPr>
          <w:rFonts w:cs="Calibri"/>
          <w:sz w:val="24"/>
          <w:szCs w:val="24"/>
        </w:rPr>
        <w:t>(2001) προτείνει ότι αυτές οι Η</w:t>
      </w:r>
      <w:r>
        <w:rPr>
          <w:rFonts w:cs="Calibri"/>
          <w:sz w:val="24"/>
          <w:szCs w:val="24"/>
        </w:rPr>
        <w:t>Μ επιδράσεις</w:t>
      </w:r>
      <w:r w:rsidR="00FC3DD9">
        <w:rPr>
          <w:rFonts w:cs="Calibri"/>
          <w:sz w:val="24"/>
          <w:szCs w:val="24"/>
        </w:rPr>
        <w:t xml:space="preserve"> </w:t>
      </w:r>
      <w:r>
        <w:rPr>
          <w:rFonts w:cs="Calibri"/>
          <w:sz w:val="24"/>
          <w:szCs w:val="24"/>
        </w:rPr>
        <w:t xml:space="preserve">συνδέονται με έναν κοινό βιολογικό μηχανισμό, </w:t>
      </w:r>
      <w:r w:rsidR="00FC3DD9">
        <w:rPr>
          <w:rFonts w:cs="Calibri"/>
          <w:sz w:val="24"/>
          <w:szCs w:val="24"/>
        </w:rPr>
        <w:t xml:space="preserve">που βασίζεται στην </w:t>
      </w:r>
      <w:r>
        <w:rPr>
          <w:rFonts w:cs="Calibri"/>
          <w:sz w:val="24"/>
          <w:szCs w:val="24"/>
        </w:rPr>
        <w:t xml:space="preserve">μειωμένη </w:t>
      </w:r>
      <w:proofErr w:type="spellStart"/>
      <w:r>
        <w:rPr>
          <w:rFonts w:cs="Calibri"/>
          <w:sz w:val="24"/>
          <w:szCs w:val="24"/>
        </w:rPr>
        <w:t>μελατονίνη</w:t>
      </w:r>
      <w:proofErr w:type="spellEnd"/>
      <w:r>
        <w:rPr>
          <w:rFonts w:cs="Calibri"/>
          <w:sz w:val="24"/>
          <w:szCs w:val="24"/>
        </w:rPr>
        <w:t xml:space="preserve">. </w:t>
      </w:r>
    </w:p>
    <w:p w:rsidR="00B46506" w:rsidRDefault="00B46506" w:rsidP="004A33A2">
      <w:pPr>
        <w:widowControl w:val="0"/>
        <w:autoSpaceDE w:val="0"/>
        <w:autoSpaceDN w:val="0"/>
        <w:adjustRightInd w:val="0"/>
        <w:spacing w:after="0" w:line="72" w:lineRule="exact"/>
        <w:rPr>
          <w:rFonts w:ascii="Times New Roman" w:hAnsi="Times New Roman"/>
          <w:sz w:val="24"/>
          <w:szCs w:val="24"/>
        </w:rPr>
      </w:pPr>
    </w:p>
    <w:p w:rsidR="00B46506" w:rsidRDefault="00B46506" w:rsidP="00FC3DD9">
      <w:pPr>
        <w:widowControl w:val="0"/>
        <w:overflowPunct w:val="0"/>
        <w:autoSpaceDE w:val="0"/>
        <w:autoSpaceDN w:val="0"/>
        <w:adjustRightInd w:val="0"/>
        <w:spacing w:after="0" w:line="338" w:lineRule="auto"/>
        <w:ind w:right="420" w:firstLine="720"/>
        <w:jc w:val="both"/>
        <w:rPr>
          <w:rFonts w:ascii="Times New Roman" w:hAnsi="Times New Roman"/>
          <w:sz w:val="24"/>
          <w:szCs w:val="24"/>
        </w:rPr>
      </w:pPr>
      <w:r>
        <w:rPr>
          <w:rFonts w:cs="Calibri"/>
          <w:sz w:val="24"/>
          <w:szCs w:val="24"/>
        </w:rPr>
        <w:t xml:space="preserve">Οι </w:t>
      </w:r>
      <w:proofErr w:type="spellStart"/>
      <w:r>
        <w:rPr>
          <w:rFonts w:cs="Calibri"/>
          <w:sz w:val="24"/>
          <w:szCs w:val="24"/>
        </w:rPr>
        <w:t>Graham</w:t>
      </w:r>
      <w:proofErr w:type="spellEnd"/>
      <w:r>
        <w:rPr>
          <w:rFonts w:cs="Calibri"/>
          <w:sz w:val="24"/>
          <w:szCs w:val="24"/>
        </w:rPr>
        <w:t xml:space="preserve"> και </w:t>
      </w:r>
      <w:proofErr w:type="spellStart"/>
      <w:r>
        <w:rPr>
          <w:rFonts w:cs="Calibri"/>
          <w:sz w:val="24"/>
          <w:szCs w:val="24"/>
        </w:rPr>
        <w:t>Cook</w:t>
      </w:r>
      <w:proofErr w:type="spellEnd"/>
      <w:r>
        <w:rPr>
          <w:rFonts w:cs="Calibri"/>
          <w:sz w:val="24"/>
          <w:szCs w:val="24"/>
        </w:rPr>
        <w:t xml:space="preserve"> (1999) πραγματοποίησαν ένα διπλά τυφλό πείραμα σε 24 υγιείς νεαρούς άνδρες οι οποίοι κλήθηκαν να κοιμούνται σε μια εγκατάσταση με και χωρίς έκθεση σε ένα μεταβαλλόμενο </w:t>
      </w:r>
      <w:proofErr w:type="spellStart"/>
      <w:r>
        <w:rPr>
          <w:rFonts w:cs="Calibri"/>
          <w:sz w:val="24"/>
          <w:szCs w:val="24"/>
        </w:rPr>
        <w:t>μαγνητικκό</w:t>
      </w:r>
      <w:proofErr w:type="spellEnd"/>
      <w:r>
        <w:rPr>
          <w:rFonts w:cs="Calibri"/>
          <w:sz w:val="24"/>
          <w:szCs w:val="24"/>
        </w:rPr>
        <w:t xml:space="preserve"> πεδίο 283 </w:t>
      </w:r>
      <w:proofErr w:type="spellStart"/>
      <w:r>
        <w:rPr>
          <w:rFonts w:cs="Calibri"/>
          <w:sz w:val="24"/>
          <w:szCs w:val="24"/>
        </w:rPr>
        <w:t>mG</w:t>
      </w:r>
      <w:proofErr w:type="spellEnd"/>
      <w:r>
        <w:rPr>
          <w:rFonts w:cs="Calibri"/>
          <w:sz w:val="24"/>
          <w:szCs w:val="24"/>
        </w:rPr>
        <w:t xml:space="preserve"> των 60 </w:t>
      </w:r>
      <w:proofErr w:type="spellStart"/>
      <w:r>
        <w:rPr>
          <w:rFonts w:cs="Calibri"/>
          <w:sz w:val="24"/>
          <w:szCs w:val="24"/>
        </w:rPr>
        <w:t>Hz</w:t>
      </w:r>
      <w:proofErr w:type="spellEnd"/>
      <w:r>
        <w:rPr>
          <w:rFonts w:cs="Calibri"/>
          <w:sz w:val="24"/>
          <w:szCs w:val="24"/>
        </w:rPr>
        <w:t xml:space="preserve">. Παρατήρησαν σημαντικές μεταβολές στο </w:t>
      </w:r>
      <w:proofErr w:type="spellStart"/>
      <w:r w:rsidR="00FC3DD9">
        <w:rPr>
          <w:rFonts w:cs="Calibri"/>
          <w:sz w:val="24"/>
          <w:szCs w:val="24"/>
        </w:rPr>
        <w:t>ηλετροεγκεφαλογράφημα</w:t>
      </w:r>
      <w:proofErr w:type="spellEnd"/>
      <w:r w:rsidR="00FC3DD9">
        <w:rPr>
          <w:rFonts w:cs="Calibri"/>
          <w:sz w:val="24"/>
          <w:szCs w:val="24"/>
        </w:rPr>
        <w:t xml:space="preserve"> (</w:t>
      </w:r>
      <w:r>
        <w:rPr>
          <w:rFonts w:cs="Calibri"/>
          <w:sz w:val="24"/>
          <w:szCs w:val="24"/>
        </w:rPr>
        <w:t>EEG</w:t>
      </w:r>
      <w:r w:rsidR="00FC3DD9">
        <w:rPr>
          <w:rFonts w:cs="Calibri"/>
          <w:sz w:val="24"/>
          <w:szCs w:val="24"/>
        </w:rPr>
        <w:t>) του ύπνου σ</w:t>
      </w:r>
      <w:r>
        <w:rPr>
          <w:rFonts w:cs="Calibri"/>
          <w:sz w:val="24"/>
          <w:szCs w:val="24"/>
        </w:rPr>
        <w:t xml:space="preserve">ε διακοπτόμενες </w:t>
      </w:r>
      <w:r w:rsidR="00FC3DD9">
        <w:rPr>
          <w:rFonts w:cs="Calibri"/>
          <w:sz w:val="24"/>
          <w:szCs w:val="24"/>
        </w:rPr>
        <w:t xml:space="preserve">ΗΜ </w:t>
      </w:r>
      <w:r>
        <w:rPr>
          <w:rFonts w:cs="Calibri"/>
          <w:sz w:val="24"/>
          <w:szCs w:val="24"/>
        </w:rPr>
        <w:t xml:space="preserve">εκθέσεις των 60 </w:t>
      </w:r>
      <w:proofErr w:type="spellStart"/>
      <w:r>
        <w:rPr>
          <w:rFonts w:cs="Calibri"/>
          <w:sz w:val="24"/>
          <w:szCs w:val="24"/>
        </w:rPr>
        <w:t>Hz</w:t>
      </w:r>
      <w:proofErr w:type="spellEnd"/>
      <w:r>
        <w:rPr>
          <w:rFonts w:cs="Calibri"/>
          <w:sz w:val="24"/>
          <w:szCs w:val="24"/>
        </w:rPr>
        <w:t xml:space="preserve">, </w:t>
      </w:r>
      <w:r w:rsidR="00FC3DD9">
        <w:rPr>
          <w:rFonts w:cs="Calibri"/>
          <w:sz w:val="24"/>
          <w:szCs w:val="24"/>
        </w:rPr>
        <w:t xml:space="preserve">όπως </w:t>
      </w:r>
      <w:proofErr w:type="spellStart"/>
      <w:r>
        <w:rPr>
          <w:rFonts w:cs="Calibri"/>
          <w:sz w:val="24"/>
          <w:szCs w:val="24"/>
        </w:rPr>
        <w:t>ομένου</w:t>
      </w:r>
      <w:proofErr w:type="spellEnd"/>
      <w:r>
        <w:rPr>
          <w:rFonts w:cs="Calibri"/>
          <w:sz w:val="24"/>
          <w:szCs w:val="24"/>
        </w:rPr>
        <w:t xml:space="preserve"> λιγότερο</w:t>
      </w:r>
      <w:r w:rsidR="00FC3DD9">
        <w:rPr>
          <w:rFonts w:cs="Calibri"/>
          <w:sz w:val="24"/>
          <w:szCs w:val="24"/>
        </w:rPr>
        <w:t>ς</w:t>
      </w:r>
      <w:r>
        <w:rPr>
          <w:rFonts w:cs="Calibri"/>
          <w:sz w:val="24"/>
          <w:szCs w:val="24"/>
        </w:rPr>
        <w:t xml:space="preserve"> χρόνο</w:t>
      </w:r>
      <w:r w:rsidR="00FC3DD9">
        <w:rPr>
          <w:rFonts w:cs="Calibri"/>
          <w:sz w:val="24"/>
          <w:szCs w:val="24"/>
        </w:rPr>
        <w:t>ς</w:t>
      </w:r>
      <w:r>
        <w:rPr>
          <w:rFonts w:cs="Calibri"/>
          <w:sz w:val="24"/>
          <w:szCs w:val="24"/>
        </w:rPr>
        <w:t xml:space="preserve"> ύπνου (p = 0.003), χαμηλότερη </w:t>
      </w:r>
      <w:r w:rsidR="00FC3DD9">
        <w:rPr>
          <w:rFonts w:cs="Calibri"/>
          <w:sz w:val="24"/>
          <w:szCs w:val="24"/>
        </w:rPr>
        <w:t xml:space="preserve">ποιότητα </w:t>
      </w:r>
      <w:r>
        <w:rPr>
          <w:rFonts w:cs="Calibri"/>
          <w:sz w:val="24"/>
          <w:szCs w:val="24"/>
        </w:rPr>
        <w:t>ύπνου (p = 0.003)</w:t>
      </w:r>
      <w:r w:rsidR="00FC3DD9">
        <w:rPr>
          <w:rFonts w:cs="Calibri"/>
          <w:sz w:val="24"/>
          <w:szCs w:val="24"/>
        </w:rPr>
        <w:t xml:space="preserve"> κ.α.</w:t>
      </w:r>
      <w:r>
        <w:rPr>
          <w:rFonts w:cs="Calibri"/>
          <w:sz w:val="24"/>
          <w:szCs w:val="24"/>
        </w:rPr>
        <w:t xml:space="preserve"> Αυτό δείχνει ότι ο υγιής ανθρώπινος εγκέφαλος ανιχνεύει και ανταποκρίνεται σε υψηλής έντασης </w:t>
      </w:r>
      <w:r w:rsidR="00FC3DD9">
        <w:rPr>
          <w:rFonts w:cs="Calibri"/>
          <w:sz w:val="24"/>
          <w:szCs w:val="24"/>
        </w:rPr>
        <w:t>ΗΜ εκπομπές</w:t>
      </w:r>
      <w:r>
        <w:rPr>
          <w:rFonts w:cs="Calibri"/>
          <w:sz w:val="24"/>
          <w:szCs w:val="24"/>
        </w:rPr>
        <w:t xml:space="preserve"> ELF</w:t>
      </w:r>
      <w:r w:rsidR="00FC3DD9">
        <w:rPr>
          <w:rFonts w:cs="Calibri"/>
          <w:sz w:val="24"/>
          <w:szCs w:val="24"/>
        </w:rPr>
        <w:t xml:space="preserve"> (</w:t>
      </w:r>
      <w:r w:rsidR="00FC3DD9">
        <w:rPr>
          <w:rFonts w:cs="Calibri"/>
          <w:sz w:val="24"/>
          <w:szCs w:val="24"/>
          <w:lang w:val="en-US"/>
        </w:rPr>
        <w:t>Extra</w:t>
      </w:r>
      <w:r w:rsidR="00FC3DD9" w:rsidRPr="00FC3DD9">
        <w:rPr>
          <w:rFonts w:cs="Calibri"/>
          <w:sz w:val="24"/>
          <w:szCs w:val="24"/>
        </w:rPr>
        <w:t>-</w:t>
      </w:r>
      <w:r w:rsidR="00FC3DD9">
        <w:rPr>
          <w:rFonts w:cs="Calibri"/>
          <w:sz w:val="24"/>
          <w:szCs w:val="24"/>
          <w:lang w:val="en-US"/>
        </w:rPr>
        <w:t>Low</w:t>
      </w:r>
      <w:r w:rsidR="00FC3DD9" w:rsidRPr="00FC3DD9">
        <w:rPr>
          <w:rFonts w:cs="Calibri"/>
          <w:sz w:val="24"/>
          <w:szCs w:val="24"/>
        </w:rPr>
        <w:t>-</w:t>
      </w:r>
      <w:r w:rsidR="00FC3DD9">
        <w:rPr>
          <w:rFonts w:cs="Calibri"/>
          <w:sz w:val="24"/>
          <w:szCs w:val="24"/>
          <w:lang w:val="en-US"/>
        </w:rPr>
        <w:t>Frequency</w:t>
      </w:r>
      <w:r w:rsidR="00FC3DD9" w:rsidRPr="00FC3DD9">
        <w:rPr>
          <w:rFonts w:cs="Calibri"/>
          <w:sz w:val="24"/>
          <w:szCs w:val="24"/>
        </w:rPr>
        <w:t>)</w:t>
      </w:r>
      <w:r w:rsidR="008E12A5" w:rsidRPr="008E12A5">
        <w:rPr>
          <w:rFonts w:cs="Calibri"/>
          <w:sz w:val="24"/>
          <w:szCs w:val="24"/>
        </w:rPr>
        <w:t>.</w:t>
      </w:r>
      <w:r>
        <w:rPr>
          <w:rFonts w:cs="Calibri"/>
          <w:sz w:val="24"/>
          <w:szCs w:val="24"/>
        </w:rPr>
        <w:t xml:space="preserve"> </w:t>
      </w:r>
    </w:p>
    <w:p w:rsidR="00B46506" w:rsidRDefault="00B46506" w:rsidP="004A33A2">
      <w:pPr>
        <w:widowControl w:val="0"/>
        <w:autoSpaceDE w:val="0"/>
        <w:autoSpaceDN w:val="0"/>
        <w:adjustRightInd w:val="0"/>
        <w:spacing w:after="0" w:line="107" w:lineRule="exact"/>
        <w:rPr>
          <w:rFonts w:ascii="Times New Roman" w:hAnsi="Times New Roman"/>
          <w:sz w:val="24"/>
          <w:szCs w:val="24"/>
        </w:rPr>
      </w:pPr>
    </w:p>
    <w:p w:rsidR="00B46506" w:rsidRDefault="008E12A5" w:rsidP="008E12A5">
      <w:pPr>
        <w:widowControl w:val="0"/>
        <w:overflowPunct w:val="0"/>
        <w:autoSpaceDE w:val="0"/>
        <w:autoSpaceDN w:val="0"/>
        <w:adjustRightInd w:val="0"/>
        <w:spacing w:after="0" w:line="358" w:lineRule="auto"/>
        <w:ind w:right="420" w:firstLine="720"/>
        <w:jc w:val="both"/>
        <w:rPr>
          <w:rFonts w:ascii="Times New Roman" w:hAnsi="Times New Roman"/>
          <w:sz w:val="24"/>
          <w:szCs w:val="24"/>
        </w:rPr>
      </w:pPr>
      <w:proofErr w:type="gramStart"/>
      <w:r>
        <w:rPr>
          <w:rFonts w:cs="Calibri"/>
          <w:sz w:val="23"/>
          <w:szCs w:val="23"/>
          <w:lang w:val="en-US"/>
        </w:rPr>
        <w:t>O</w:t>
      </w:r>
      <w:r w:rsidRPr="008E12A5">
        <w:rPr>
          <w:rFonts w:cs="Calibri"/>
          <w:sz w:val="23"/>
          <w:szCs w:val="23"/>
        </w:rPr>
        <w:t xml:space="preserve"> </w:t>
      </w:r>
      <w:proofErr w:type="spellStart"/>
      <w:r w:rsidR="00B46506">
        <w:rPr>
          <w:rFonts w:cs="Calibri"/>
          <w:sz w:val="23"/>
          <w:szCs w:val="23"/>
        </w:rPr>
        <w:t>Ch</w:t>
      </w:r>
      <w:r>
        <w:rPr>
          <w:rFonts w:cs="Calibri"/>
          <w:sz w:val="23"/>
          <w:szCs w:val="23"/>
        </w:rPr>
        <w:t>erry</w:t>
      </w:r>
      <w:proofErr w:type="spellEnd"/>
      <w:r>
        <w:rPr>
          <w:rFonts w:cs="Calibri"/>
          <w:sz w:val="23"/>
          <w:szCs w:val="23"/>
        </w:rPr>
        <w:t xml:space="preserve"> (2001) υπέθεσε ότι </w:t>
      </w:r>
      <w:r w:rsidR="00B46506">
        <w:rPr>
          <w:rFonts w:cs="Calibri"/>
          <w:sz w:val="23"/>
          <w:szCs w:val="23"/>
        </w:rPr>
        <w:t>πληθυσμοί οι οποίοι χρονίως εκτίθενται σε πολύ χαμηλότερες εντάσεις ELF θα έχουν επίσης νευρολογικές επιπτώσεις, συμπεριλαμβανομένων μειωμένη</w:t>
      </w:r>
      <w:r>
        <w:rPr>
          <w:rFonts w:cs="Calibri"/>
          <w:sz w:val="23"/>
          <w:szCs w:val="23"/>
        </w:rPr>
        <w:t>ς</w:t>
      </w:r>
      <w:r w:rsidR="00B46506">
        <w:rPr>
          <w:rFonts w:cs="Calibri"/>
          <w:sz w:val="23"/>
          <w:szCs w:val="23"/>
        </w:rPr>
        <w:t xml:space="preserve"> </w:t>
      </w:r>
      <w:proofErr w:type="spellStart"/>
      <w:r w:rsidR="00B46506">
        <w:rPr>
          <w:rFonts w:cs="Calibri"/>
          <w:sz w:val="23"/>
          <w:szCs w:val="23"/>
        </w:rPr>
        <w:t>μελατονίνη</w:t>
      </w:r>
      <w:r>
        <w:rPr>
          <w:rFonts w:cs="Calibri"/>
          <w:sz w:val="23"/>
          <w:szCs w:val="23"/>
        </w:rPr>
        <w:t>ς</w:t>
      </w:r>
      <w:proofErr w:type="spellEnd"/>
      <w:r w:rsidR="00B46506">
        <w:rPr>
          <w:rFonts w:cs="Calibri"/>
          <w:sz w:val="23"/>
          <w:szCs w:val="23"/>
        </w:rPr>
        <w:t xml:space="preserve"> και πιθαν</w:t>
      </w:r>
      <w:r>
        <w:rPr>
          <w:rFonts w:cs="Calibri"/>
          <w:sz w:val="23"/>
          <w:szCs w:val="23"/>
        </w:rPr>
        <w:t>ή εμφάνιση</w:t>
      </w:r>
      <w:r w:rsidR="00B46506">
        <w:rPr>
          <w:rFonts w:cs="Calibri"/>
          <w:sz w:val="23"/>
          <w:szCs w:val="23"/>
        </w:rPr>
        <w:t xml:space="preserve"> νευρολογικ</w:t>
      </w:r>
      <w:r>
        <w:rPr>
          <w:rFonts w:cs="Calibri"/>
          <w:sz w:val="23"/>
          <w:szCs w:val="23"/>
        </w:rPr>
        <w:t>ών</w:t>
      </w:r>
      <w:r w:rsidR="00B46506">
        <w:rPr>
          <w:rFonts w:cs="Calibri"/>
          <w:sz w:val="23"/>
          <w:szCs w:val="23"/>
        </w:rPr>
        <w:t xml:space="preserve"> </w:t>
      </w:r>
      <w:proofErr w:type="spellStart"/>
      <w:r w:rsidR="00B46506">
        <w:rPr>
          <w:rFonts w:cs="Calibri"/>
          <w:sz w:val="23"/>
          <w:szCs w:val="23"/>
        </w:rPr>
        <w:t>ασθ</w:t>
      </w:r>
      <w:r>
        <w:rPr>
          <w:rFonts w:cs="Calibri"/>
          <w:sz w:val="23"/>
          <w:szCs w:val="23"/>
        </w:rPr>
        <w:t>εωειών</w:t>
      </w:r>
      <w:proofErr w:type="spellEnd"/>
      <w:r w:rsidR="00B46506">
        <w:rPr>
          <w:rFonts w:cs="Calibri"/>
          <w:sz w:val="23"/>
          <w:szCs w:val="23"/>
        </w:rPr>
        <w:t>.</w:t>
      </w:r>
      <w:proofErr w:type="gramEnd"/>
      <w:r w:rsidR="00B46506">
        <w:rPr>
          <w:rFonts w:cs="Calibri"/>
          <w:sz w:val="23"/>
          <w:szCs w:val="23"/>
        </w:rPr>
        <w:t xml:space="preserve"> Πρότεινε ότι η ELF </w:t>
      </w:r>
      <w:r>
        <w:rPr>
          <w:rFonts w:cs="Calibri"/>
          <w:sz w:val="23"/>
          <w:szCs w:val="23"/>
        </w:rPr>
        <w:t xml:space="preserve">ΗΜ ακτινοβολία </w:t>
      </w:r>
      <w:r w:rsidR="00B46506">
        <w:rPr>
          <w:rFonts w:cs="Calibri"/>
          <w:sz w:val="23"/>
          <w:szCs w:val="23"/>
        </w:rPr>
        <w:t>μειώνει τη</w:t>
      </w:r>
      <w:r>
        <w:rPr>
          <w:rFonts w:cs="Calibri"/>
          <w:sz w:val="23"/>
          <w:szCs w:val="23"/>
        </w:rPr>
        <w:t xml:space="preserve">ν </w:t>
      </w:r>
      <w:bookmarkStart w:id="1" w:name="page8"/>
      <w:bookmarkEnd w:id="1"/>
      <w:r w:rsidR="00256C46" w:rsidRPr="00256C46">
        <w:rPr>
          <w:noProof/>
        </w:rPr>
        <w:pict>
          <v:line id="_x0000_s1063" style="position:absolute;left:0;text-align:left;z-index:-251663360;mso-position-horizontal-relative:page;mso-position-vertical-relative:page" from="30.6pt,39.55pt" to="30.6pt,721.9pt" o:allowincell="f" strokeweight=".16931mm">
            <w10:wrap anchorx="page" anchory="page"/>
          </v:line>
        </w:pict>
      </w:r>
      <w:proofErr w:type="spellStart"/>
      <w:r w:rsidR="00B46506">
        <w:rPr>
          <w:rFonts w:cs="Calibri"/>
          <w:sz w:val="24"/>
          <w:szCs w:val="24"/>
        </w:rPr>
        <w:t>μελατονίνη</w:t>
      </w:r>
      <w:proofErr w:type="spellEnd"/>
      <w:r w:rsidR="00B46506">
        <w:rPr>
          <w:rFonts w:cs="Calibri"/>
          <w:sz w:val="24"/>
          <w:szCs w:val="24"/>
        </w:rPr>
        <w:t xml:space="preserve"> και μεταβάλλει την ομοιόσταση των ιόντων ασβεστίου στα κύτταρα. Αυτές οι αλλαγές ζημιώνουν τα χρωμοσώματα, σπάζουν έλικες του DNA και βλάπτουν την ικανότητα του ανοσοποιητικού συστήματος.</w:t>
      </w:r>
    </w:p>
    <w:p w:rsidR="00B46506" w:rsidRDefault="00B46506">
      <w:pPr>
        <w:widowControl w:val="0"/>
        <w:autoSpaceDE w:val="0"/>
        <w:autoSpaceDN w:val="0"/>
        <w:adjustRightInd w:val="0"/>
        <w:spacing w:after="0" w:line="80" w:lineRule="exact"/>
        <w:rPr>
          <w:rFonts w:ascii="Times New Roman" w:hAnsi="Times New Roman"/>
          <w:sz w:val="24"/>
          <w:szCs w:val="24"/>
        </w:rPr>
      </w:pPr>
    </w:p>
    <w:p w:rsidR="00B46506" w:rsidRDefault="00B46506" w:rsidP="008E12A5">
      <w:pPr>
        <w:widowControl w:val="0"/>
        <w:overflowPunct w:val="0"/>
        <w:autoSpaceDE w:val="0"/>
        <w:autoSpaceDN w:val="0"/>
        <w:adjustRightInd w:val="0"/>
        <w:spacing w:after="0" w:line="318" w:lineRule="auto"/>
        <w:ind w:right="420" w:firstLine="720"/>
        <w:jc w:val="both"/>
        <w:rPr>
          <w:rFonts w:ascii="Times New Roman" w:hAnsi="Times New Roman"/>
          <w:sz w:val="24"/>
          <w:szCs w:val="24"/>
        </w:rPr>
      </w:pPr>
      <w:r>
        <w:rPr>
          <w:rFonts w:cs="Calibri"/>
          <w:sz w:val="24"/>
          <w:szCs w:val="24"/>
        </w:rPr>
        <w:t xml:space="preserve">Ο ανθρώπινος εγκέφαλος και οι νευρώνες χρησιμοποιούν ρεύματα ιόντων </w:t>
      </w:r>
      <w:r w:rsidR="008E12A5">
        <w:rPr>
          <w:rFonts w:cs="Calibri"/>
          <w:sz w:val="24"/>
          <w:szCs w:val="24"/>
        </w:rPr>
        <w:t>σ</w:t>
      </w:r>
      <w:r>
        <w:rPr>
          <w:rFonts w:cs="Calibri"/>
          <w:sz w:val="24"/>
          <w:szCs w:val="24"/>
        </w:rPr>
        <w:t>τον έλεγχο της απελευθέρωσης των νευροδιαβιβαστών και στα συστήματα επικοινωνίας κυττάρου-προς-κύτταρο. Επιπλέον, οι νευρώνες που εμπλέκονται στα συναισθήματα, τη σκέψη, τη μνήμη και τις αντιδράσεις</w:t>
      </w:r>
      <w:r w:rsidR="008E12A5">
        <w:rPr>
          <w:rFonts w:cs="Calibri"/>
          <w:sz w:val="24"/>
          <w:szCs w:val="24"/>
        </w:rPr>
        <w:t xml:space="preserve"> </w:t>
      </w:r>
      <w:r w:rsidR="008E12A5">
        <w:rPr>
          <w:rFonts w:cs="Calibri"/>
          <w:sz w:val="24"/>
          <w:szCs w:val="24"/>
        </w:rPr>
        <w:lastRenderedPageBreak/>
        <w:t>συναισθήματος και συμπεριφοράς</w:t>
      </w:r>
      <w:r>
        <w:rPr>
          <w:rFonts w:cs="Calibri"/>
          <w:sz w:val="24"/>
          <w:szCs w:val="24"/>
        </w:rPr>
        <w:t xml:space="preserve"> </w:t>
      </w:r>
      <w:r w:rsidR="008E12A5">
        <w:rPr>
          <w:rFonts w:cs="Calibri"/>
          <w:sz w:val="24"/>
          <w:szCs w:val="24"/>
        </w:rPr>
        <w:t xml:space="preserve">μεταβάλουν την ροή </w:t>
      </w:r>
      <w:r>
        <w:rPr>
          <w:rFonts w:cs="Calibri"/>
          <w:sz w:val="24"/>
          <w:szCs w:val="24"/>
        </w:rPr>
        <w:t>ιόντ</w:t>
      </w:r>
      <w:r w:rsidR="008E12A5">
        <w:rPr>
          <w:rFonts w:cs="Calibri"/>
          <w:sz w:val="24"/>
          <w:szCs w:val="24"/>
        </w:rPr>
        <w:t>ων</w:t>
      </w:r>
      <w:r>
        <w:rPr>
          <w:rFonts w:cs="Calibri"/>
          <w:sz w:val="24"/>
          <w:szCs w:val="24"/>
        </w:rPr>
        <w:t xml:space="preserve"> του ασβεστίου και </w:t>
      </w:r>
      <w:r w:rsidR="008E12A5">
        <w:rPr>
          <w:rFonts w:cs="Calibri"/>
          <w:sz w:val="24"/>
          <w:szCs w:val="24"/>
        </w:rPr>
        <w:t xml:space="preserve">τα </w:t>
      </w:r>
      <w:r>
        <w:rPr>
          <w:rFonts w:cs="Calibri"/>
          <w:sz w:val="24"/>
          <w:szCs w:val="24"/>
        </w:rPr>
        <w:t>σήματα νευροδιαβιβαστών</w:t>
      </w:r>
      <w:r w:rsidR="008E12A5">
        <w:rPr>
          <w:rFonts w:cs="Calibri"/>
          <w:sz w:val="24"/>
          <w:szCs w:val="24"/>
        </w:rPr>
        <w:t>,</w:t>
      </w:r>
      <w:r>
        <w:rPr>
          <w:rFonts w:cs="Calibri"/>
          <w:sz w:val="24"/>
          <w:szCs w:val="24"/>
        </w:rPr>
        <w:t xml:space="preserve"> κυρίως στην περιοχή συχνοτήτων κάτω των 50 </w:t>
      </w:r>
      <w:proofErr w:type="spellStart"/>
      <w:r>
        <w:rPr>
          <w:rFonts w:cs="Calibri"/>
          <w:sz w:val="24"/>
          <w:szCs w:val="24"/>
        </w:rPr>
        <w:t>Hz</w:t>
      </w:r>
      <w:proofErr w:type="spellEnd"/>
      <w:r>
        <w:rPr>
          <w:rFonts w:cs="Calibri"/>
          <w:sz w:val="24"/>
          <w:szCs w:val="24"/>
        </w:rPr>
        <w:t>, όπως φαίνεται από ένα τυπικό φάσμα EEG. Ο</w:t>
      </w:r>
      <w:r w:rsidR="008E12A5">
        <w:rPr>
          <w:rFonts w:cs="Calibri"/>
          <w:sz w:val="24"/>
          <w:szCs w:val="24"/>
        </w:rPr>
        <w:t xml:space="preserve"> </w:t>
      </w:r>
      <w:r>
        <w:rPr>
          <w:rFonts w:cs="Calibri"/>
          <w:sz w:val="24"/>
          <w:szCs w:val="24"/>
        </w:rPr>
        <w:t>ανθρώπινος εγκέφαλος και τα κύτταρα χρησιμοποιούν κωδικοποιητές συχνοτήτων και αποκωδικοποιητές για να συντονιστούν σε εξωτερικά σήματα μιας ελαφρώς διαφορετικής συχνότητας (</w:t>
      </w:r>
      <w:proofErr w:type="spellStart"/>
      <w:r>
        <w:rPr>
          <w:rFonts w:cs="Calibri"/>
          <w:sz w:val="24"/>
          <w:szCs w:val="24"/>
        </w:rPr>
        <w:t>Ahissar</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1997).</w:t>
      </w:r>
    </w:p>
    <w:p w:rsidR="00B46506" w:rsidRDefault="00B46506">
      <w:pPr>
        <w:widowControl w:val="0"/>
        <w:autoSpaceDE w:val="0"/>
        <w:autoSpaceDN w:val="0"/>
        <w:adjustRightInd w:val="0"/>
        <w:spacing w:after="0" w:line="80" w:lineRule="exact"/>
        <w:rPr>
          <w:rFonts w:ascii="Times New Roman" w:hAnsi="Times New Roman"/>
          <w:sz w:val="24"/>
          <w:szCs w:val="24"/>
        </w:rPr>
      </w:pPr>
    </w:p>
    <w:p w:rsidR="00B46506" w:rsidRDefault="008E12A5">
      <w:pPr>
        <w:widowControl w:val="0"/>
        <w:overflowPunct w:val="0"/>
        <w:autoSpaceDE w:val="0"/>
        <w:autoSpaceDN w:val="0"/>
        <w:adjustRightInd w:val="0"/>
        <w:spacing w:after="0" w:line="352" w:lineRule="auto"/>
        <w:ind w:right="420" w:firstLine="720"/>
        <w:jc w:val="both"/>
        <w:rPr>
          <w:rFonts w:ascii="Times New Roman" w:hAnsi="Times New Roman"/>
          <w:sz w:val="24"/>
          <w:szCs w:val="24"/>
        </w:rPr>
      </w:pPr>
      <w:r>
        <w:rPr>
          <w:rFonts w:cs="Calibri"/>
          <w:sz w:val="24"/>
          <w:szCs w:val="24"/>
        </w:rPr>
        <w:t xml:space="preserve">Συμπερασματικά, η ΗΜ ακτινοβολίας και οι </w:t>
      </w:r>
      <w:r w:rsidR="00B46506">
        <w:rPr>
          <w:rFonts w:cs="Calibri"/>
          <w:sz w:val="24"/>
          <w:szCs w:val="24"/>
        </w:rPr>
        <w:t xml:space="preserve">βιολογικές </w:t>
      </w:r>
      <w:r>
        <w:rPr>
          <w:rFonts w:cs="Calibri"/>
          <w:sz w:val="24"/>
          <w:szCs w:val="24"/>
        </w:rPr>
        <w:t xml:space="preserve">της </w:t>
      </w:r>
      <w:r w:rsidR="00B46506">
        <w:rPr>
          <w:rFonts w:cs="Calibri"/>
          <w:sz w:val="24"/>
          <w:szCs w:val="24"/>
        </w:rPr>
        <w:t>αποκρίσεις</w:t>
      </w:r>
      <w:r>
        <w:rPr>
          <w:rFonts w:cs="Calibri"/>
          <w:sz w:val="24"/>
          <w:szCs w:val="24"/>
        </w:rPr>
        <w:t xml:space="preserve"> είναι ένα σημαντικό πεδίο της σύγχρονής έρευνας</w:t>
      </w:r>
      <w:r w:rsidR="00B46506">
        <w:rPr>
          <w:rFonts w:cs="Calibri"/>
          <w:sz w:val="24"/>
          <w:szCs w:val="24"/>
        </w:rPr>
        <w:t>. Για χαμηλή</w:t>
      </w:r>
      <w:r>
        <w:rPr>
          <w:rFonts w:cs="Calibri"/>
          <w:sz w:val="24"/>
          <w:szCs w:val="24"/>
        </w:rPr>
        <w:t>ς συχνότητας, χαμηλής έντασης Η</w:t>
      </w:r>
      <w:r w:rsidR="00B46506">
        <w:rPr>
          <w:rFonts w:cs="Calibri"/>
          <w:sz w:val="24"/>
          <w:szCs w:val="24"/>
        </w:rPr>
        <w:t xml:space="preserve">Μ πεδία, αυτές περιλαμβάνουν, αλλά δεν περιορίζονται (1) στην παραγωγή </w:t>
      </w:r>
      <w:proofErr w:type="spellStart"/>
      <w:r w:rsidR="00B46506">
        <w:rPr>
          <w:rFonts w:cs="Calibri"/>
          <w:sz w:val="24"/>
          <w:szCs w:val="24"/>
        </w:rPr>
        <w:t>μελατονίνης</w:t>
      </w:r>
      <w:proofErr w:type="spellEnd"/>
      <w:r w:rsidR="00B46506">
        <w:rPr>
          <w:rFonts w:cs="Calibri"/>
          <w:sz w:val="24"/>
          <w:szCs w:val="24"/>
        </w:rPr>
        <w:t xml:space="preserve">, (2) μίτωση και </w:t>
      </w:r>
      <w:r>
        <w:rPr>
          <w:rFonts w:cs="Calibri"/>
          <w:sz w:val="24"/>
          <w:szCs w:val="24"/>
        </w:rPr>
        <w:t>σ</w:t>
      </w:r>
      <w:r w:rsidR="00B46506">
        <w:rPr>
          <w:rFonts w:cs="Calibri"/>
          <w:sz w:val="24"/>
          <w:szCs w:val="24"/>
        </w:rPr>
        <w:t>ύνθεση DNA, και (3) ροών ιόντων, και ιδιαίτερα εκείνων του ασβεστίου (</w:t>
      </w:r>
      <w:proofErr w:type="spellStart"/>
      <w:r w:rsidR="00B46506">
        <w:rPr>
          <w:rFonts w:cs="Calibri"/>
          <w:sz w:val="24"/>
          <w:szCs w:val="24"/>
        </w:rPr>
        <w:t>Havas</w:t>
      </w:r>
      <w:proofErr w:type="spellEnd"/>
      <w:r w:rsidR="00B46506">
        <w:rPr>
          <w:rFonts w:cs="Calibri"/>
          <w:sz w:val="24"/>
          <w:szCs w:val="24"/>
        </w:rPr>
        <w:t xml:space="preserve"> 2004). Πολλές ανεξάρτητες μελέτες έχουν δείξει ότι άνθρωποι που εκτίθενται σε πεδία ELF έχουν μειωμένη </w:t>
      </w:r>
      <w:proofErr w:type="spellStart"/>
      <w:r w:rsidR="00B46506">
        <w:rPr>
          <w:rFonts w:cs="Calibri"/>
          <w:sz w:val="24"/>
          <w:szCs w:val="24"/>
        </w:rPr>
        <w:t>μελατονίνη</w:t>
      </w:r>
      <w:proofErr w:type="spellEnd"/>
      <w:r w:rsidR="00B46506">
        <w:rPr>
          <w:rFonts w:cs="Calibri"/>
          <w:sz w:val="24"/>
          <w:szCs w:val="24"/>
        </w:rPr>
        <w:t xml:space="preserve"> (</w:t>
      </w:r>
      <w:proofErr w:type="spellStart"/>
      <w:r w:rsidR="00B46506">
        <w:rPr>
          <w:rFonts w:cs="Calibri"/>
          <w:sz w:val="24"/>
          <w:szCs w:val="24"/>
        </w:rPr>
        <w:t>Arnetz</w:t>
      </w:r>
      <w:proofErr w:type="spellEnd"/>
      <w:r w:rsidR="00B46506">
        <w:rPr>
          <w:rFonts w:cs="Calibri"/>
          <w:sz w:val="24"/>
          <w:szCs w:val="24"/>
        </w:rPr>
        <w:t xml:space="preserve"> και </w:t>
      </w:r>
      <w:proofErr w:type="spellStart"/>
      <w:r w:rsidR="00B46506">
        <w:rPr>
          <w:rFonts w:cs="Calibri"/>
          <w:sz w:val="24"/>
          <w:szCs w:val="24"/>
        </w:rPr>
        <w:t>Berg</w:t>
      </w:r>
      <w:proofErr w:type="spellEnd"/>
      <w:r w:rsidR="00B46506">
        <w:rPr>
          <w:rFonts w:cs="Calibri"/>
          <w:sz w:val="24"/>
          <w:szCs w:val="24"/>
        </w:rPr>
        <w:t xml:space="preserve"> 1996, </w:t>
      </w:r>
      <w:proofErr w:type="spellStart"/>
      <w:r w:rsidR="00B46506">
        <w:rPr>
          <w:rFonts w:cs="Calibri"/>
          <w:sz w:val="24"/>
          <w:szCs w:val="24"/>
        </w:rPr>
        <w:t>Pflüger</w:t>
      </w:r>
      <w:proofErr w:type="spellEnd"/>
      <w:r w:rsidR="00B46506">
        <w:rPr>
          <w:rFonts w:cs="Calibri"/>
          <w:sz w:val="24"/>
          <w:szCs w:val="24"/>
        </w:rPr>
        <w:t xml:space="preserve"> και </w:t>
      </w:r>
      <w:proofErr w:type="spellStart"/>
      <w:r w:rsidR="00B46506">
        <w:rPr>
          <w:rFonts w:cs="Calibri"/>
          <w:sz w:val="24"/>
          <w:szCs w:val="24"/>
        </w:rPr>
        <w:t>Minder</w:t>
      </w:r>
      <w:proofErr w:type="spellEnd"/>
      <w:r w:rsidR="00B46506">
        <w:rPr>
          <w:rFonts w:cs="Calibri"/>
          <w:sz w:val="24"/>
          <w:szCs w:val="24"/>
        </w:rPr>
        <w:t xml:space="preserve"> 1996, </w:t>
      </w:r>
      <w:proofErr w:type="spellStart"/>
      <w:r w:rsidR="00B46506">
        <w:rPr>
          <w:rFonts w:cs="Calibri"/>
          <w:sz w:val="24"/>
          <w:szCs w:val="24"/>
        </w:rPr>
        <w:t>Davis</w:t>
      </w:r>
      <w:proofErr w:type="spellEnd"/>
      <w:r w:rsidR="00B46506">
        <w:rPr>
          <w:rFonts w:cs="Calibri"/>
          <w:sz w:val="24"/>
          <w:szCs w:val="24"/>
        </w:rPr>
        <w:t xml:space="preserve"> 1997, </w:t>
      </w:r>
      <w:proofErr w:type="spellStart"/>
      <w:r w:rsidR="00B46506">
        <w:rPr>
          <w:rFonts w:cs="Calibri"/>
          <w:sz w:val="24"/>
          <w:szCs w:val="24"/>
        </w:rPr>
        <w:t>Wood</w:t>
      </w:r>
      <w:proofErr w:type="spellEnd"/>
      <w:r w:rsidR="00B46506">
        <w:rPr>
          <w:rFonts w:cs="Calibri"/>
          <w:sz w:val="24"/>
          <w:szCs w:val="24"/>
        </w:rPr>
        <w:t xml:space="preserve"> </w:t>
      </w:r>
      <w:proofErr w:type="spellStart"/>
      <w:r w:rsidR="00B46506">
        <w:rPr>
          <w:rFonts w:cs="Calibri"/>
          <w:sz w:val="24"/>
          <w:szCs w:val="24"/>
        </w:rPr>
        <w:t>et</w:t>
      </w:r>
      <w:proofErr w:type="spellEnd"/>
      <w:r w:rsidR="00B46506">
        <w:rPr>
          <w:rFonts w:cs="Calibri"/>
          <w:sz w:val="24"/>
          <w:szCs w:val="24"/>
        </w:rPr>
        <w:t xml:space="preserve"> </w:t>
      </w:r>
      <w:proofErr w:type="spellStart"/>
      <w:r w:rsidR="00B46506">
        <w:rPr>
          <w:rFonts w:cs="Calibri"/>
          <w:sz w:val="24"/>
          <w:szCs w:val="24"/>
        </w:rPr>
        <w:t>al</w:t>
      </w:r>
      <w:proofErr w:type="spellEnd"/>
      <w:r w:rsidR="00B46506">
        <w:rPr>
          <w:rFonts w:cs="Calibri"/>
          <w:sz w:val="24"/>
          <w:szCs w:val="24"/>
        </w:rPr>
        <w:t xml:space="preserve">. 1998, </w:t>
      </w:r>
      <w:proofErr w:type="spellStart"/>
      <w:r w:rsidR="00B46506">
        <w:rPr>
          <w:rFonts w:cs="Calibri"/>
          <w:sz w:val="24"/>
          <w:szCs w:val="24"/>
        </w:rPr>
        <w:t>Burch</w:t>
      </w:r>
      <w:proofErr w:type="spellEnd"/>
      <w:r w:rsidR="00B46506">
        <w:rPr>
          <w:rFonts w:cs="Calibri"/>
          <w:sz w:val="24"/>
          <w:szCs w:val="24"/>
        </w:rPr>
        <w:t xml:space="preserve"> </w:t>
      </w:r>
      <w:proofErr w:type="spellStart"/>
      <w:r w:rsidR="00B46506">
        <w:rPr>
          <w:rFonts w:cs="Calibri"/>
          <w:sz w:val="24"/>
          <w:szCs w:val="24"/>
        </w:rPr>
        <w:t>et</w:t>
      </w:r>
      <w:proofErr w:type="spellEnd"/>
      <w:r w:rsidR="00B46506">
        <w:rPr>
          <w:rFonts w:cs="Calibri"/>
          <w:sz w:val="24"/>
          <w:szCs w:val="24"/>
        </w:rPr>
        <w:t xml:space="preserve"> </w:t>
      </w:r>
      <w:proofErr w:type="spellStart"/>
      <w:r w:rsidR="00B46506">
        <w:rPr>
          <w:rFonts w:cs="Calibri"/>
          <w:sz w:val="24"/>
          <w:szCs w:val="24"/>
        </w:rPr>
        <w:t>al</w:t>
      </w:r>
      <w:proofErr w:type="spellEnd"/>
      <w:r w:rsidR="00B46506">
        <w:rPr>
          <w:rFonts w:cs="Calibri"/>
          <w:sz w:val="24"/>
          <w:szCs w:val="24"/>
        </w:rPr>
        <w:t xml:space="preserve">. 1999, 2000, </w:t>
      </w:r>
      <w:proofErr w:type="spellStart"/>
      <w:r w:rsidR="00B46506">
        <w:rPr>
          <w:rFonts w:cs="Calibri"/>
          <w:sz w:val="24"/>
          <w:szCs w:val="24"/>
        </w:rPr>
        <w:t>Graham</w:t>
      </w:r>
      <w:proofErr w:type="spellEnd"/>
      <w:r w:rsidR="00B46506">
        <w:rPr>
          <w:rFonts w:cs="Calibri"/>
          <w:sz w:val="24"/>
          <w:szCs w:val="24"/>
        </w:rPr>
        <w:t xml:space="preserve"> </w:t>
      </w:r>
      <w:proofErr w:type="spellStart"/>
      <w:r w:rsidR="00B46506">
        <w:rPr>
          <w:rFonts w:cs="Calibri"/>
          <w:sz w:val="24"/>
          <w:szCs w:val="24"/>
        </w:rPr>
        <w:t>et</w:t>
      </w:r>
      <w:proofErr w:type="spellEnd"/>
      <w:r w:rsidR="00B46506">
        <w:rPr>
          <w:rFonts w:cs="Calibri"/>
          <w:sz w:val="24"/>
          <w:szCs w:val="24"/>
        </w:rPr>
        <w:t xml:space="preserve"> </w:t>
      </w:r>
      <w:proofErr w:type="spellStart"/>
      <w:r w:rsidR="00B46506">
        <w:rPr>
          <w:rFonts w:cs="Calibri"/>
          <w:sz w:val="24"/>
          <w:szCs w:val="24"/>
        </w:rPr>
        <w:t>al</w:t>
      </w:r>
      <w:proofErr w:type="spellEnd"/>
      <w:r w:rsidR="00B46506">
        <w:rPr>
          <w:rFonts w:cs="Calibri"/>
          <w:sz w:val="24"/>
          <w:szCs w:val="24"/>
        </w:rPr>
        <w:t>. 2000).</w:t>
      </w:r>
    </w:p>
    <w:p w:rsidR="00B46506" w:rsidRDefault="00B46506">
      <w:pPr>
        <w:widowControl w:val="0"/>
        <w:autoSpaceDE w:val="0"/>
        <w:autoSpaceDN w:val="0"/>
        <w:adjustRightInd w:val="0"/>
        <w:spacing w:after="0" w:line="69" w:lineRule="exact"/>
        <w:rPr>
          <w:rFonts w:ascii="Times New Roman" w:hAnsi="Times New Roman"/>
          <w:sz w:val="24"/>
          <w:szCs w:val="24"/>
        </w:rPr>
      </w:pPr>
    </w:p>
    <w:p w:rsidR="00B46506" w:rsidRDefault="00B46506">
      <w:pPr>
        <w:widowControl w:val="0"/>
        <w:overflowPunct w:val="0"/>
        <w:autoSpaceDE w:val="0"/>
        <w:autoSpaceDN w:val="0"/>
        <w:adjustRightInd w:val="0"/>
        <w:spacing w:after="0" w:line="353" w:lineRule="auto"/>
        <w:ind w:right="420" w:firstLine="720"/>
        <w:jc w:val="both"/>
        <w:rPr>
          <w:rFonts w:ascii="Times New Roman" w:hAnsi="Times New Roman"/>
          <w:sz w:val="24"/>
          <w:szCs w:val="24"/>
        </w:rPr>
      </w:pPr>
      <w:r>
        <w:rPr>
          <w:rFonts w:cs="Calibri"/>
          <w:sz w:val="24"/>
          <w:szCs w:val="24"/>
        </w:rPr>
        <w:t xml:space="preserve">Από την </w:t>
      </w:r>
      <w:proofErr w:type="spellStart"/>
      <w:r>
        <w:rPr>
          <w:rFonts w:cs="Calibri"/>
          <w:sz w:val="24"/>
          <w:szCs w:val="24"/>
        </w:rPr>
        <w:t>νευροφυσιολογική</w:t>
      </w:r>
      <w:proofErr w:type="spellEnd"/>
      <w:r>
        <w:rPr>
          <w:rFonts w:cs="Calibri"/>
          <w:sz w:val="24"/>
          <w:szCs w:val="24"/>
        </w:rPr>
        <w:t xml:space="preserve"> άποψη, ένα σημαντικό πλήθος αποδείξεων προτείνει ότι η επίφυσης είναι πολ</w:t>
      </w:r>
      <w:r w:rsidR="009A5C5E">
        <w:rPr>
          <w:rFonts w:cs="Calibri"/>
          <w:sz w:val="24"/>
          <w:szCs w:val="24"/>
        </w:rPr>
        <w:t>ύ ευαίσθητη σε μια αλλαγή των εξωτερικών Η</w:t>
      </w:r>
      <w:r>
        <w:rPr>
          <w:rFonts w:cs="Calibri"/>
          <w:sz w:val="24"/>
          <w:szCs w:val="24"/>
        </w:rPr>
        <w:t>Μ πεδί</w:t>
      </w:r>
      <w:r w:rsidR="009A5C5E">
        <w:rPr>
          <w:rFonts w:cs="Calibri"/>
          <w:sz w:val="24"/>
          <w:szCs w:val="24"/>
        </w:rPr>
        <w:t>ων</w:t>
      </w:r>
      <w:r>
        <w:rPr>
          <w:rFonts w:cs="Calibri"/>
          <w:sz w:val="24"/>
          <w:szCs w:val="24"/>
        </w:rPr>
        <w:t xml:space="preserve"> (</w:t>
      </w:r>
      <w:proofErr w:type="spellStart"/>
      <w:r>
        <w:rPr>
          <w:rFonts w:cs="Calibri"/>
          <w:sz w:val="24"/>
          <w:szCs w:val="24"/>
        </w:rPr>
        <w:t>Braud</w:t>
      </w:r>
      <w:proofErr w:type="spellEnd"/>
      <w:r>
        <w:rPr>
          <w:rFonts w:cs="Calibri"/>
          <w:sz w:val="24"/>
          <w:szCs w:val="24"/>
        </w:rPr>
        <w:t xml:space="preserve"> και </w:t>
      </w:r>
      <w:proofErr w:type="spellStart"/>
      <w:r>
        <w:rPr>
          <w:rFonts w:cs="Calibri"/>
          <w:sz w:val="24"/>
          <w:szCs w:val="24"/>
        </w:rPr>
        <w:t>Dennis</w:t>
      </w:r>
      <w:proofErr w:type="spellEnd"/>
      <w:r>
        <w:rPr>
          <w:rFonts w:cs="Calibri"/>
          <w:sz w:val="24"/>
          <w:szCs w:val="24"/>
        </w:rPr>
        <w:t xml:space="preserve"> 1989; </w:t>
      </w:r>
      <w:proofErr w:type="spellStart"/>
      <w:r>
        <w:rPr>
          <w:rFonts w:cs="Calibri"/>
          <w:sz w:val="24"/>
          <w:szCs w:val="24"/>
        </w:rPr>
        <w:t>Wilson</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xml:space="preserve">. 1990; </w:t>
      </w:r>
      <w:proofErr w:type="spellStart"/>
      <w:r>
        <w:rPr>
          <w:rFonts w:cs="Calibri"/>
          <w:sz w:val="24"/>
          <w:szCs w:val="24"/>
        </w:rPr>
        <w:t>Lerchl</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xml:space="preserve">. 1991; </w:t>
      </w:r>
      <w:proofErr w:type="spellStart"/>
      <w:r w:rsidR="009A5C5E">
        <w:rPr>
          <w:rFonts w:cs="Calibri"/>
          <w:sz w:val="24"/>
          <w:szCs w:val="24"/>
        </w:rPr>
        <w:t>Kay</w:t>
      </w:r>
      <w:proofErr w:type="spellEnd"/>
      <w:r w:rsidR="009A5C5E">
        <w:rPr>
          <w:rFonts w:cs="Calibri"/>
          <w:sz w:val="24"/>
          <w:szCs w:val="24"/>
        </w:rPr>
        <w:t xml:space="preserve"> 1994). Λόγω της σύνδεσής της</w:t>
      </w:r>
      <w:r>
        <w:rPr>
          <w:rFonts w:cs="Calibri"/>
          <w:sz w:val="24"/>
          <w:szCs w:val="24"/>
        </w:rPr>
        <w:t xml:space="preserve"> με τον υποθάλαμο, η επίφυση μπορεί να φέρει αλλαγές στην ορμονική ομοιοστασία, έχοντας ως αποτέλεσμα αξιοσημείωτες τροποποιήσεις στο συναίσθημα και την συμπεριφορά. Στο φάσμα της </w:t>
      </w:r>
      <w:proofErr w:type="spellStart"/>
      <w:r>
        <w:rPr>
          <w:rFonts w:cs="Calibri"/>
          <w:sz w:val="24"/>
          <w:szCs w:val="24"/>
        </w:rPr>
        <w:t>νευροχημικής</w:t>
      </w:r>
      <w:proofErr w:type="spellEnd"/>
      <w:r>
        <w:rPr>
          <w:rFonts w:cs="Calibri"/>
          <w:sz w:val="24"/>
          <w:szCs w:val="24"/>
        </w:rPr>
        <w:t xml:space="preserve"> της δραστηριότητας, η επίφυση μπορεί να απελευθερώσει </w:t>
      </w:r>
      <w:proofErr w:type="spellStart"/>
      <w:r>
        <w:rPr>
          <w:rFonts w:cs="Calibri"/>
          <w:sz w:val="24"/>
          <w:szCs w:val="24"/>
        </w:rPr>
        <w:t>νευροδιαμορφωτές</w:t>
      </w:r>
      <w:proofErr w:type="spellEnd"/>
      <w:r>
        <w:rPr>
          <w:rFonts w:cs="Calibri"/>
          <w:sz w:val="24"/>
          <w:szCs w:val="24"/>
        </w:rPr>
        <w:t xml:space="preserve"> οι οποίοι, δρώντας στις νευρωνικές επαφές στον κροταφικό λοβό και σε άλλες περιοχές του εγκεφαλικού φλοιού </w:t>
      </w:r>
      <w:r w:rsidR="009A5C5E">
        <w:rPr>
          <w:rFonts w:cs="Calibri"/>
          <w:sz w:val="24"/>
          <w:szCs w:val="24"/>
        </w:rPr>
        <w:t xml:space="preserve">καθώς </w:t>
      </w:r>
      <w:r>
        <w:rPr>
          <w:rFonts w:cs="Calibri"/>
          <w:sz w:val="24"/>
          <w:szCs w:val="24"/>
        </w:rPr>
        <w:t xml:space="preserve">και </w:t>
      </w:r>
      <w:r w:rsidR="009A5C5E">
        <w:rPr>
          <w:rFonts w:cs="Calibri"/>
          <w:sz w:val="24"/>
          <w:szCs w:val="24"/>
        </w:rPr>
        <w:t xml:space="preserve">στις </w:t>
      </w:r>
      <w:r>
        <w:rPr>
          <w:rFonts w:cs="Calibri"/>
          <w:sz w:val="24"/>
          <w:szCs w:val="24"/>
        </w:rPr>
        <w:t>περιοχές ελέγχου του συναισθήματος, μπορεί να οδηγήσ</w:t>
      </w:r>
      <w:r w:rsidR="009A5C5E">
        <w:rPr>
          <w:rFonts w:cs="Calibri"/>
          <w:sz w:val="24"/>
          <w:szCs w:val="24"/>
        </w:rPr>
        <w:t xml:space="preserve">ει μέχρι και </w:t>
      </w:r>
      <w:r>
        <w:rPr>
          <w:rFonts w:cs="Calibri"/>
          <w:sz w:val="24"/>
          <w:szCs w:val="24"/>
        </w:rPr>
        <w:t>σε παραισθήσεις (</w:t>
      </w:r>
      <w:proofErr w:type="spellStart"/>
      <w:r>
        <w:rPr>
          <w:rFonts w:cs="Calibri"/>
          <w:sz w:val="24"/>
          <w:szCs w:val="24"/>
        </w:rPr>
        <w:t>Strassman</w:t>
      </w:r>
      <w:proofErr w:type="spellEnd"/>
      <w:r>
        <w:rPr>
          <w:rFonts w:cs="Calibri"/>
          <w:sz w:val="24"/>
          <w:szCs w:val="24"/>
        </w:rPr>
        <w:t xml:space="preserve"> 1990).</w:t>
      </w:r>
    </w:p>
    <w:p w:rsidR="00B46506" w:rsidRDefault="00B46506">
      <w:pPr>
        <w:widowControl w:val="0"/>
        <w:autoSpaceDE w:val="0"/>
        <w:autoSpaceDN w:val="0"/>
        <w:adjustRightInd w:val="0"/>
        <w:spacing w:after="0" w:line="69" w:lineRule="exact"/>
        <w:rPr>
          <w:rFonts w:ascii="Times New Roman" w:hAnsi="Times New Roman"/>
          <w:sz w:val="24"/>
          <w:szCs w:val="24"/>
        </w:rPr>
      </w:pPr>
    </w:p>
    <w:p w:rsidR="00B46506" w:rsidRDefault="009A5C5E" w:rsidP="009A5C5E">
      <w:pPr>
        <w:widowControl w:val="0"/>
        <w:overflowPunct w:val="0"/>
        <w:autoSpaceDE w:val="0"/>
        <w:autoSpaceDN w:val="0"/>
        <w:adjustRightInd w:val="0"/>
        <w:spacing w:after="0" w:line="349" w:lineRule="auto"/>
        <w:ind w:right="420" w:firstLine="720"/>
        <w:jc w:val="both"/>
        <w:rPr>
          <w:rFonts w:ascii="Times New Roman" w:hAnsi="Times New Roman"/>
          <w:sz w:val="24"/>
          <w:szCs w:val="24"/>
        </w:rPr>
      </w:pPr>
      <w:r>
        <w:rPr>
          <w:rFonts w:cs="Calibri"/>
          <w:sz w:val="24"/>
          <w:szCs w:val="24"/>
        </w:rPr>
        <w:t>Σ</w:t>
      </w:r>
      <w:r w:rsidR="00B46506">
        <w:rPr>
          <w:rFonts w:cs="Calibri"/>
          <w:sz w:val="24"/>
          <w:szCs w:val="24"/>
        </w:rPr>
        <w:t>ημαντική έρευνα έχει διεξαχθεί κατά την διάρκεια του τελευταίου αιώνα για την ΗΜ λειτουργία του νευρικού δικτύου καθ</w:t>
      </w:r>
      <w:r>
        <w:rPr>
          <w:rFonts w:cs="Calibri"/>
          <w:sz w:val="24"/>
          <w:szCs w:val="24"/>
        </w:rPr>
        <w:t>ώς και για τις Η</w:t>
      </w:r>
      <w:r w:rsidR="00B46506">
        <w:rPr>
          <w:rFonts w:cs="Calibri"/>
          <w:sz w:val="24"/>
          <w:szCs w:val="24"/>
        </w:rPr>
        <w:t>Μ αλληλεπιδράσεις (</w:t>
      </w:r>
      <w:r>
        <w:rPr>
          <w:rFonts w:cs="Calibri"/>
          <w:sz w:val="24"/>
          <w:szCs w:val="24"/>
        </w:rPr>
        <w:t xml:space="preserve">φυσικές </w:t>
      </w:r>
      <w:r w:rsidR="00B46506">
        <w:rPr>
          <w:rFonts w:cs="Calibri"/>
          <w:sz w:val="24"/>
          <w:szCs w:val="24"/>
        </w:rPr>
        <w:t xml:space="preserve">και ανθρωπογενείς) </w:t>
      </w:r>
      <w:r>
        <w:rPr>
          <w:rFonts w:cs="Calibri"/>
          <w:sz w:val="24"/>
          <w:szCs w:val="24"/>
        </w:rPr>
        <w:t>στ</w:t>
      </w:r>
      <w:r w:rsidR="00B46506">
        <w:rPr>
          <w:rFonts w:cs="Calibri"/>
          <w:sz w:val="24"/>
          <w:szCs w:val="24"/>
        </w:rPr>
        <w:t>ο κεντρικό νευρικό σύστημα, που επηρεάζουν την ανθρώπινη διανοητική</w:t>
      </w:r>
      <w:r>
        <w:rPr>
          <w:rFonts w:cs="Calibri"/>
          <w:sz w:val="24"/>
          <w:szCs w:val="24"/>
        </w:rPr>
        <w:t xml:space="preserve"> </w:t>
      </w:r>
      <w:bookmarkStart w:id="2" w:name="page9"/>
      <w:bookmarkEnd w:id="2"/>
      <w:r w:rsidR="00256C46" w:rsidRPr="00256C46">
        <w:rPr>
          <w:noProof/>
        </w:rPr>
        <w:pict>
          <v:line id="_x0000_s1069" style="position:absolute;left:0;text-align:left;z-index:-251662336;mso-position-horizontal-relative:page;mso-position-vertical-relative:page" from="30.6pt,39.55pt" to="30.6pt,725.5pt" o:allowincell="f" strokeweight=".16931mm">
            <w10:wrap anchorx="page" anchory="page"/>
          </v:line>
        </w:pict>
      </w:r>
      <w:r w:rsidR="00B46506">
        <w:rPr>
          <w:rFonts w:cs="Calibri"/>
          <w:sz w:val="24"/>
          <w:szCs w:val="24"/>
        </w:rPr>
        <w:t>λειτουργία και</w:t>
      </w:r>
      <w:r>
        <w:rPr>
          <w:rFonts w:cs="Calibri"/>
          <w:sz w:val="24"/>
          <w:szCs w:val="24"/>
        </w:rPr>
        <w:t xml:space="preserve"> συμπεριφορά. Ο </w:t>
      </w:r>
      <w:proofErr w:type="spellStart"/>
      <w:r>
        <w:rPr>
          <w:rFonts w:cs="Calibri"/>
          <w:sz w:val="24"/>
          <w:szCs w:val="24"/>
        </w:rPr>
        <w:t>Khodolov</w:t>
      </w:r>
      <w:proofErr w:type="spellEnd"/>
      <w:r>
        <w:rPr>
          <w:rFonts w:cs="Calibri"/>
          <w:sz w:val="24"/>
          <w:szCs w:val="24"/>
        </w:rPr>
        <w:t xml:space="preserve"> (1966), που είχε παρουσιάσει</w:t>
      </w:r>
      <w:r w:rsidR="00B46506">
        <w:rPr>
          <w:rFonts w:cs="Calibri"/>
          <w:sz w:val="24"/>
          <w:szCs w:val="24"/>
        </w:rPr>
        <w:t xml:space="preserve"> σημαντικά αποτελέσματα από τις επιδράσε</w:t>
      </w:r>
      <w:r>
        <w:rPr>
          <w:rFonts w:cs="Calibri"/>
          <w:sz w:val="24"/>
          <w:szCs w:val="24"/>
        </w:rPr>
        <w:t>ις μεταβολών Η</w:t>
      </w:r>
      <w:r w:rsidR="00B46506">
        <w:rPr>
          <w:rFonts w:cs="Calibri"/>
          <w:sz w:val="24"/>
          <w:szCs w:val="24"/>
        </w:rPr>
        <w:t>Μ πεδίου σε κουνέλια, περιστέρια, εγκεφάλους ψαριών</w:t>
      </w:r>
      <w:r>
        <w:rPr>
          <w:rFonts w:cs="Calibri"/>
          <w:sz w:val="24"/>
          <w:szCs w:val="24"/>
        </w:rPr>
        <w:t>, είχε προ 50ετίας επισημάνει ότι «ο άνθρωπος συναντά τα Η</w:t>
      </w:r>
      <w:r w:rsidR="00B46506">
        <w:rPr>
          <w:rFonts w:cs="Calibri"/>
          <w:sz w:val="24"/>
          <w:szCs w:val="24"/>
        </w:rPr>
        <w:t>Μ πεδία όχι μόνο στην βιομηχανία ή στο γραφείο του γιατρού</w:t>
      </w:r>
      <w:r>
        <w:rPr>
          <w:rFonts w:cs="Calibri"/>
          <w:sz w:val="24"/>
          <w:szCs w:val="24"/>
        </w:rPr>
        <w:t>,</w:t>
      </w:r>
      <w:r w:rsidR="00B46506">
        <w:rPr>
          <w:rFonts w:cs="Calibri"/>
          <w:sz w:val="24"/>
          <w:szCs w:val="24"/>
        </w:rPr>
        <w:t xml:space="preserve"> αλλά </w:t>
      </w:r>
      <w:r>
        <w:rPr>
          <w:rFonts w:cs="Calibri"/>
          <w:sz w:val="24"/>
          <w:szCs w:val="24"/>
        </w:rPr>
        <w:t>σαν ένα περιβαλλοντικό</w:t>
      </w:r>
      <w:r w:rsidR="00B46506">
        <w:rPr>
          <w:rFonts w:cs="Calibri"/>
          <w:sz w:val="24"/>
          <w:szCs w:val="24"/>
        </w:rPr>
        <w:t xml:space="preserve"> παράγοντα μέχρι ενός σημείου».</w:t>
      </w:r>
    </w:p>
    <w:p w:rsidR="00B46506" w:rsidRDefault="00B46506">
      <w:pPr>
        <w:widowControl w:val="0"/>
        <w:autoSpaceDE w:val="0"/>
        <w:autoSpaceDN w:val="0"/>
        <w:adjustRightInd w:val="0"/>
        <w:spacing w:after="0" w:line="75" w:lineRule="exact"/>
        <w:rPr>
          <w:rFonts w:ascii="Times New Roman" w:hAnsi="Times New Roman"/>
          <w:sz w:val="24"/>
          <w:szCs w:val="24"/>
        </w:rPr>
      </w:pPr>
    </w:p>
    <w:p w:rsidR="00B46506" w:rsidRDefault="00B46506" w:rsidP="009A5C5E">
      <w:pPr>
        <w:widowControl w:val="0"/>
        <w:overflowPunct w:val="0"/>
        <w:autoSpaceDE w:val="0"/>
        <w:autoSpaceDN w:val="0"/>
        <w:adjustRightInd w:val="0"/>
        <w:spacing w:after="0" w:line="316" w:lineRule="auto"/>
        <w:ind w:right="420" w:firstLine="720"/>
        <w:jc w:val="both"/>
        <w:rPr>
          <w:rFonts w:ascii="Times New Roman" w:hAnsi="Times New Roman"/>
          <w:sz w:val="24"/>
          <w:szCs w:val="24"/>
        </w:rPr>
      </w:pPr>
      <w:r>
        <w:rPr>
          <w:rFonts w:cs="Calibri"/>
          <w:sz w:val="24"/>
          <w:szCs w:val="24"/>
        </w:rPr>
        <w:t xml:space="preserve">Στις τελευταίες τρεις δεκαετίες, τα ηλεκτρομαγνητικά πεδία έχουν χρησιμοποιηθεί κατά πολύ για διαγνωστικούς και θεραπευτικούς σκοπούς. Έχει υπάρξει μεγάλη ανάπτυξη στην </w:t>
      </w:r>
      <w:r w:rsidR="009A5C5E">
        <w:rPr>
          <w:rFonts w:cs="Calibri"/>
          <w:sz w:val="24"/>
          <w:szCs w:val="24"/>
        </w:rPr>
        <w:t>καταγραφή της λειτουργίας του κεντρικού νευρικού συστήματος (</w:t>
      </w:r>
      <w:r>
        <w:rPr>
          <w:rFonts w:cs="Calibri"/>
          <w:sz w:val="24"/>
          <w:szCs w:val="24"/>
        </w:rPr>
        <w:t>CNS</w:t>
      </w:r>
      <w:r w:rsidR="009A5C5E">
        <w:rPr>
          <w:rFonts w:cs="Calibri"/>
          <w:sz w:val="24"/>
          <w:szCs w:val="24"/>
        </w:rPr>
        <w:t>) και διαταραχών του χρησιμοποιώντας Η</w:t>
      </w:r>
      <w:r>
        <w:rPr>
          <w:rFonts w:cs="Calibri"/>
          <w:sz w:val="24"/>
          <w:szCs w:val="24"/>
        </w:rPr>
        <w:t xml:space="preserve">Μ μεθόδους, όπως ηλεκτροεγκεφαλογράφημα (EEG), λειτουργική απεικόνιση μαγνητικής αντήχησης και </w:t>
      </w:r>
      <w:proofErr w:type="spellStart"/>
      <w:r>
        <w:rPr>
          <w:rFonts w:cs="Calibri"/>
          <w:sz w:val="24"/>
          <w:szCs w:val="24"/>
        </w:rPr>
        <w:t>μαγνητοεγκεφαλογράφημα</w:t>
      </w:r>
      <w:proofErr w:type="spellEnd"/>
      <w:r>
        <w:rPr>
          <w:rFonts w:cs="Calibri"/>
          <w:sz w:val="24"/>
          <w:szCs w:val="24"/>
        </w:rPr>
        <w:t xml:space="preserve"> (</w:t>
      </w:r>
      <w:proofErr w:type="spellStart"/>
      <w:r>
        <w:rPr>
          <w:rFonts w:cs="Calibri"/>
          <w:sz w:val="24"/>
          <w:szCs w:val="24"/>
        </w:rPr>
        <w:t>Papanicolaou</w:t>
      </w:r>
      <w:proofErr w:type="spellEnd"/>
      <w:r>
        <w:rPr>
          <w:rFonts w:cs="Calibri"/>
          <w:sz w:val="24"/>
          <w:szCs w:val="24"/>
        </w:rPr>
        <w:t xml:space="preserve"> 1998; </w:t>
      </w:r>
      <w:proofErr w:type="spellStart"/>
      <w:r>
        <w:rPr>
          <w:rFonts w:cs="Calibri"/>
          <w:sz w:val="24"/>
          <w:szCs w:val="24"/>
        </w:rPr>
        <w:t>George</w:t>
      </w:r>
      <w:proofErr w:type="spellEnd"/>
      <w:r>
        <w:rPr>
          <w:rFonts w:cs="Calibri"/>
          <w:sz w:val="24"/>
          <w:szCs w:val="24"/>
        </w:rPr>
        <w:t xml:space="preserve"> και</w:t>
      </w:r>
      <w:r w:rsidR="009A5C5E">
        <w:rPr>
          <w:rFonts w:cs="Calibri"/>
          <w:sz w:val="24"/>
          <w:szCs w:val="24"/>
        </w:rPr>
        <w:t xml:space="preserve"> </w:t>
      </w:r>
      <w:proofErr w:type="spellStart"/>
      <w:r>
        <w:rPr>
          <w:rFonts w:cs="Calibri"/>
          <w:sz w:val="24"/>
          <w:szCs w:val="24"/>
        </w:rPr>
        <w:t>Belmaker</w:t>
      </w:r>
      <w:proofErr w:type="spellEnd"/>
      <w:r>
        <w:rPr>
          <w:rFonts w:cs="Calibri"/>
          <w:sz w:val="24"/>
          <w:szCs w:val="24"/>
        </w:rPr>
        <w:t xml:space="preserve"> 2000). Και οι ερευνητές και οι κλινικοί </w:t>
      </w:r>
      <w:r w:rsidR="0000414E">
        <w:rPr>
          <w:rFonts w:cs="Calibri"/>
          <w:sz w:val="24"/>
          <w:szCs w:val="24"/>
        </w:rPr>
        <w:t xml:space="preserve">ιατροί </w:t>
      </w:r>
      <w:r>
        <w:rPr>
          <w:rFonts w:cs="Calibri"/>
          <w:sz w:val="24"/>
          <w:szCs w:val="24"/>
        </w:rPr>
        <w:t xml:space="preserve">έχουν χρησιμοποιήσει </w:t>
      </w:r>
      <w:proofErr w:type="spellStart"/>
      <w:r>
        <w:rPr>
          <w:rFonts w:cs="Calibri"/>
          <w:sz w:val="24"/>
          <w:szCs w:val="24"/>
        </w:rPr>
        <w:t>διακρανιακή</w:t>
      </w:r>
      <w:proofErr w:type="spellEnd"/>
      <w:r>
        <w:rPr>
          <w:rFonts w:cs="Calibri"/>
          <w:sz w:val="24"/>
          <w:szCs w:val="24"/>
        </w:rPr>
        <w:t xml:space="preserve"> μαγνητική διέγερση (TMS) για την διάγνωση, </w:t>
      </w:r>
      <w:r>
        <w:rPr>
          <w:rFonts w:cs="Calibri"/>
          <w:sz w:val="24"/>
          <w:szCs w:val="24"/>
        </w:rPr>
        <w:lastRenderedPageBreak/>
        <w:t>χαρακτηρισμό και θεραπεία αρκετών νευρολογικών και ψυχιατρικών ανωμαλιών (</w:t>
      </w:r>
      <w:proofErr w:type="spellStart"/>
      <w:r>
        <w:rPr>
          <w:rFonts w:cs="Calibri"/>
          <w:sz w:val="24"/>
          <w:szCs w:val="24"/>
        </w:rPr>
        <w:t>Lioumis</w:t>
      </w:r>
      <w:proofErr w:type="spellEnd"/>
      <w:r>
        <w:rPr>
          <w:rFonts w:cs="Calibri"/>
          <w:sz w:val="24"/>
          <w:szCs w:val="24"/>
        </w:rPr>
        <w:t xml:space="preserve"> 2012; </w:t>
      </w:r>
      <w:proofErr w:type="spellStart"/>
      <w:r>
        <w:rPr>
          <w:rFonts w:cs="Calibri"/>
          <w:sz w:val="24"/>
          <w:szCs w:val="24"/>
        </w:rPr>
        <w:t>Lioumis</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xml:space="preserve">. 2012). </w:t>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55" w:lineRule="exact"/>
        <w:rPr>
          <w:rFonts w:ascii="Times New Roman" w:hAnsi="Times New Roman"/>
          <w:sz w:val="24"/>
          <w:szCs w:val="24"/>
        </w:rPr>
      </w:pPr>
    </w:p>
    <w:p w:rsidR="00B46506" w:rsidRDefault="00B46506">
      <w:pPr>
        <w:widowControl w:val="0"/>
        <w:autoSpaceDE w:val="0"/>
        <w:autoSpaceDN w:val="0"/>
        <w:adjustRightInd w:val="0"/>
        <w:spacing w:after="0" w:line="240" w:lineRule="auto"/>
        <w:ind w:left="1200"/>
        <w:rPr>
          <w:rFonts w:ascii="Times New Roman" w:hAnsi="Times New Roman"/>
          <w:sz w:val="24"/>
          <w:szCs w:val="24"/>
        </w:rPr>
      </w:pPr>
      <w:r>
        <w:rPr>
          <w:rFonts w:cs="Calibri"/>
          <w:b/>
          <w:bCs/>
          <w:sz w:val="28"/>
          <w:szCs w:val="28"/>
        </w:rPr>
        <w:t>Ο ηλεκτρομαγνητικός χαρακτήρας της σεισμικής δραστηριότητας</w:t>
      </w:r>
    </w:p>
    <w:p w:rsidR="00B46506" w:rsidRDefault="00B46506">
      <w:pPr>
        <w:widowControl w:val="0"/>
        <w:autoSpaceDE w:val="0"/>
        <w:autoSpaceDN w:val="0"/>
        <w:adjustRightInd w:val="0"/>
        <w:spacing w:after="0" w:line="223" w:lineRule="exact"/>
        <w:rPr>
          <w:rFonts w:ascii="Times New Roman" w:hAnsi="Times New Roman"/>
          <w:sz w:val="24"/>
          <w:szCs w:val="24"/>
        </w:rPr>
      </w:pPr>
    </w:p>
    <w:p w:rsidR="00B46506" w:rsidRDefault="00B46506">
      <w:pPr>
        <w:widowControl w:val="0"/>
        <w:overflowPunct w:val="0"/>
        <w:autoSpaceDE w:val="0"/>
        <w:autoSpaceDN w:val="0"/>
        <w:adjustRightInd w:val="0"/>
        <w:spacing w:after="0" w:line="351" w:lineRule="auto"/>
        <w:ind w:right="420" w:firstLine="720"/>
        <w:jc w:val="both"/>
        <w:rPr>
          <w:rFonts w:ascii="Times New Roman" w:hAnsi="Times New Roman"/>
          <w:sz w:val="24"/>
          <w:szCs w:val="24"/>
        </w:rPr>
      </w:pPr>
      <w:r>
        <w:rPr>
          <w:rFonts w:cs="Calibri"/>
          <w:sz w:val="24"/>
          <w:szCs w:val="24"/>
        </w:rPr>
        <w:t>Πρόσφατη έρευνα έχει δείξει αποδείξεις ισχυρής συσχέτισης μεταξύ της ατμόσφαιρας και της λιθόσφαιρας. Δορυφορικά δεδομένα θερμικής υπέρυθρης ακτινοβολίας αποκάλυψαν παροδικές ανωμαλίες πριν από ισχυρούς σεισμούς. Αυτές οι παροδικές προς τα έξω κινούμενες ανωμαλίες ακτινοβολίας μεγάλου κύματος εμφανίζονται κατά κανόνα 4-14 ημέρες πριν από έναν σεισμό και επηρεάζουν αρκετές χιλιάδες ή και δεκάδες χιλιάδες τετραγωνικών χιλιομέτρων (</w:t>
      </w:r>
      <w:proofErr w:type="spellStart"/>
      <w:r>
        <w:rPr>
          <w:rFonts w:cs="Calibri"/>
          <w:sz w:val="24"/>
          <w:szCs w:val="24"/>
        </w:rPr>
        <w:t>Pulinets</w:t>
      </w:r>
      <w:proofErr w:type="spellEnd"/>
      <w:r>
        <w:rPr>
          <w:rFonts w:cs="Calibri"/>
          <w:sz w:val="24"/>
          <w:szCs w:val="24"/>
        </w:rPr>
        <w:t xml:space="preserve"> &amp; </w:t>
      </w:r>
      <w:proofErr w:type="spellStart"/>
      <w:r>
        <w:rPr>
          <w:rFonts w:cs="Calibri"/>
          <w:sz w:val="24"/>
          <w:szCs w:val="24"/>
        </w:rPr>
        <w:t>Ouzounov</w:t>
      </w:r>
      <w:proofErr w:type="spellEnd"/>
      <w:r>
        <w:rPr>
          <w:rFonts w:cs="Calibri"/>
          <w:sz w:val="24"/>
          <w:szCs w:val="24"/>
        </w:rPr>
        <w:t xml:space="preserve"> 2011).</w:t>
      </w:r>
    </w:p>
    <w:p w:rsidR="00B46506" w:rsidRDefault="00B46506">
      <w:pPr>
        <w:widowControl w:val="0"/>
        <w:autoSpaceDE w:val="0"/>
        <w:autoSpaceDN w:val="0"/>
        <w:adjustRightInd w:val="0"/>
        <w:spacing w:after="0" w:line="67" w:lineRule="exact"/>
        <w:rPr>
          <w:rFonts w:ascii="Times New Roman" w:hAnsi="Times New Roman"/>
          <w:sz w:val="24"/>
          <w:szCs w:val="24"/>
        </w:rPr>
      </w:pPr>
    </w:p>
    <w:p w:rsidR="00B46506" w:rsidRDefault="00B46506">
      <w:pPr>
        <w:widowControl w:val="0"/>
        <w:overflowPunct w:val="0"/>
        <w:autoSpaceDE w:val="0"/>
        <w:autoSpaceDN w:val="0"/>
        <w:adjustRightInd w:val="0"/>
        <w:spacing w:after="0" w:line="351" w:lineRule="auto"/>
        <w:ind w:right="420" w:firstLine="720"/>
        <w:jc w:val="both"/>
        <w:rPr>
          <w:rFonts w:ascii="Times New Roman" w:hAnsi="Times New Roman"/>
          <w:sz w:val="24"/>
          <w:szCs w:val="24"/>
        </w:rPr>
      </w:pPr>
      <w:r>
        <w:rPr>
          <w:rFonts w:cs="Calibri"/>
          <w:sz w:val="24"/>
          <w:szCs w:val="24"/>
        </w:rPr>
        <w:t xml:space="preserve">Η ηλεκτρομαγνητική ακτινοβολία εκπέμπεται σε διάφορες συχνότητες πριν τους σεισμούς. Ο χρόνος εμφάνισης των Η/Μ εκπομπών και η διάρκειά τους εξαρτώνται από την συχνότητα. Ένα σημαντικό χαρακτηριστικό, το οποίο παρατηρείτε ταυτόχρονα και σε εργαστηριακές και γεωφυσικές κλίμακες, είναι ότι η ακτινοβολία των </w:t>
      </w:r>
      <w:proofErr w:type="spellStart"/>
      <w:r>
        <w:rPr>
          <w:rFonts w:cs="Calibri"/>
          <w:sz w:val="24"/>
          <w:szCs w:val="24"/>
        </w:rPr>
        <w:t>MHz</w:t>
      </w:r>
      <w:proofErr w:type="spellEnd"/>
      <w:r>
        <w:rPr>
          <w:rFonts w:cs="Calibri"/>
          <w:sz w:val="24"/>
          <w:szCs w:val="24"/>
        </w:rPr>
        <w:t xml:space="preserve"> προηγείται της ακτινοβολίας των </w:t>
      </w:r>
      <w:proofErr w:type="spellStart"/>
      <w:r>
        <w:rPr>
          <w:rFonts w:cs="Calibri"/>
          <w:sz w:val="24"/>
          <w:szCs w:val="24"/>
        </w:rPr>
        <w:t>kHz</w:t>
      </w:r>
      <w:proofErr w:type="spellEnd"/>
      <w:r>
        <w:rPr>
          <w:rFonts w:cs="Calibri"/>
          <w:sz w:val="24"/>
          <w:szCs w:val="24"/>
        </w:rPr>
        <w:t xml:space="preserve">. Σε γεωφυσικές κλίμακες οι Η/Μ πρόδρομοι των </w:t>
      </w:r>
      <w:proofErr w:type="spellStart"/>
      <w:r>
        <w:rPr>
          <w:rFonts w:cs="Calibri"/>
          <w:sz w:val="24"/>
          <w:szCs w:val="24"/>
        </w:rPr>
        <w:t>kHz</w:t>
      </w:r>
      <w:proofErr w:type="spellEnd"/>
      <w:r>
        <w:rPr>
          <w:rFonts w:cs="Calibri"/>
          <w:sz w:val="24"/>
          <w:szCs w:val="24"/>
        </w:rPr>
        <w:t xml:space="preserve"> εμφανίζονται λίγες μέρες πριν μέχρι ελάχιστες ώρες πριν την εμφάνιση του σεισμού (</w:t>
      </w:r>
      <w:proofErr w:type="spellStart"/>
      <w:r>
        <w:rPr>
          <w:rFonts w:cs="Calibri"/>
          <w:sz w:val="24"/>
          <w:szCs w:val="24"/>
        </w:rPr>
        <w:t>Nemec</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xml:space="preserve">. 2009; </w:t>
      </w:r>
      <w:proofErr w:type="spellStart"/>
      <w:r>
        <w:rPr>
          <w:rFonts w:cs="Calibri"/>
          <w:sz w:val="24"/>
          <w:szCs w:val="24"/>
        </w:rPr>
        <w:t>Eftaxias</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2010).</w:t>
      </w:r>
    </w:p>
    <w:p w:rsidR="00B46506" w:rsidRDefault="00B46506">
      <w:pPr>
        <w:widowControl w:val="0"/>
        <w:autoSpaceDE w:val="0"/>
        <w:autoSpaceDN w:val="0"/>
        <w:adjustRightInd w:val="0"/>
        <w:spacing w:after="0" w:line="67" w:lineRule="exact"/>
        <w:rPr>
          <w:rFonts w:ascii="Times New Roman" w:hAnsi="Times New Roman"/>
          <w:sz w:val="24"/>
          <w:szCs w:val="24"/>
        </w:rPr>
      </w:pPr>
    </w:p>
    <w:p w:rsidR="00B46506" w:rsidRDefault="00B46506">
      <w:pPr>
        <w:widowControl w:val="0"/>
        <w:overflowPunct w:val="0"/>
        <w:autoSpaceDE w:val="0"/>
        <w:autoSpaceDN w:val="0"/>
        <w:adjustRightInd w:val="0"/>
        <w:spacing w:after="0" w:line="338" w:lineRule="auto"/>
        <w:ind w:right="420" w:firstLine="720"/>
        <w:jc w:val="both"/>
        <w:rPr>
          <w:rFonts w:ascii="Times New Roman" w:hAnsi="Times New Roman"/>
          <w:sz w:val="24"/>
          <w:szCs w:val="24"/>
        </w:rPr>
      </w:pPr>
      <w:r>
        <w:rPr>
          <w:rFonts w:cs="Calibri"/>
          <w:sz w:val="24"/>
          <w:szCs w:val="24"/>
        </w:rPr>
        <w:t xml:space="preserve">Αρκετές μελέτες υποστηρίζουν μια συσχέτιση μεταξύ την δορυφορική ανίχνευση ανώμαλων Η/Μ παρατηρήσεων και σεισμών. Ο </w:t>
      </w:r>
      <w:proofErr w:type="spellStart"/>
      <w:r>
        <w:rPr>
          <w:rFonts w:cs="Calibri"/>
          <w:sz w:val="24"/>
          <w:szCs w:val="24"/>
        </w:rPr>
        <w:t>Molchanov</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(1993) κατέληξε στο σημαντικό συμπέρασμα ότι οι εκπομπές στο άνω μέρος της ιονόσφαιρας παρατηρείτε κυρίως σε δύο ζώνες συχνοτήτων: άκρως</w:t>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65" w:lineRule="exact"/>
        <w:rPr>
          <w:rFonts w:ascii="Times New Roman" w:hAnsi="Times New Roman"/>
          <w:sz w:val="24"/>
          <w:szCs w:val="24"/>
        </w:rPr>
      </w:pPr>
    </w:p>
    <w:p w:rsidR="00B46506" w:rsidRDefault="00B46506">
      <w:pPr>
        <w:widowControl w:val="0"/>
        <w:overflowPunct w:val="0"/>
        <w:autoSpaceDE w:val="0"/>
        <w:autoSpaceDN w:val="0"/>
        <w:adjustRightInd w:val="0"/>
        <w:spacing w:after="0" w:line="239" w:lineRule="auto"/>
        <w:jc w:val="right"/>
        <w:rPr>
          <w:rFonts w:ascii="Times New Roman" w:hAnsi="Times New Roman"/>
          <w:sz w:val="24"/>
          <w:szCs w:val="24"/>
        </w:rPr>
      </w:pPr>
      <w:r>
        <w:rPr>
          <w:rFonts w:ascii="Times New Roman" w:hAnsi="Times New Roman"/>
          <w:sz w:val="20"/>
          <w:szCs w:val="20"/>
        </w:rPr>
        <w:t>9</w:t>
      </w:r>
    </w:p>
    <w:p w:rsidR="00B46506" w:rsidRDefault="00B46506">
      <w:pPr>
        <w:widowControl w:val="0"/>
        <w:autoSpaceDE w:val="0"/>
        <w:autoSpaceDN w:val="0"/>
        <w:adjustRightInd w:val="0"/>
        <w:spacing w:after="0" w:line="240" w:lineRule="auto"/>
        <w:rPr>
          <w:rFonts w:ascii="Times New Roman" w:hAnsi="Times New Roman"/>
          <w:sz w:val="24"/>
          <w:szCs w:val="24"/>
        </w:rPr>
        <w:sectPr w:rsidR="00B46506">
          <w:pgSz w:w="11900" w:h="16834"/>
          <w:pgMar w:top="849" w:right="720" w:bottom="1440" w:left="720" w:header="720" w:footer="720" w:gutter="0"/>
          <w:cols w:space="720" w:equalWidth="0">
            <w:col w:w="10460"/>
          </w:cols>
          <w:noEndnote/>
        </w:sectPr>
      </w:pPr>
    </w:p>
    <w:p w:rsidR="00B46506" w:rsidRDefault="00A818D6">
      <w:pPr>
        <w:widowControl w:val="0"/>
        <w:autoSpaceDE w:val="0"/>
        <w:autoSpaceDN w:val="0"/>
        <w:adjustRightInd w:val="0"/>
        <w:spacing w:after="0" w:line="200" w:lineRule="exact"/>
        <w:rPr>
          <w:rFonts w:ascii="Times New Roman" w:hAnsi="Times New Roman"/>
          <w:sz w:val="24"/>
          <w:szCs w:val="24"/>
        </w:rPr>
      </w:pPr>
      <w:bookmarkStart w:id="3" w:name="page10"/>
      <w:bookmarkEnd w:id="3"/>
      <w:r>
        <w:rPr>
          <w:noProof/>
        </w:rPr>
        <w:lastRenderedPageBreak/>
        <w:drawing>
          <wp:anchor distT="0" distB="0" distL="114300" distR="114300" simplePos="0" relativeHeight="251655168" behindDoc="1" locked="0" layoutInCell="0" allowOverlap="1">
            <wp:simplePos x="0" y="0"/>
            <wp:positionH relativeFrom="page">
              <wp:posOffset>385445</wp:posOffset>
            </wp:positionH>
            <wp:positionV relativeFrom="page">
              <wp:posOffset>502920</wp:posOffset>
            </wp:positionV>
            <wp:extent cx="6522720" cy="8820785"/>
            <wp:effectExtent l="19050" t="0" r="0" b="0"/>
            <wp:wrapNone/>
            <wp:docPr id="50" name="Εικόνα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6522720" cy="8820785"/>
                    </a:xfrm>
                    <a:prstGeom prst="rect">
                      <a:avLst/>
                    </a:prstGeom>
                    <a:noFill/>
                  </pic:spPr>
                </pic:pic>
              </a:graphicData>
            </a:graphic>
          </wp:anchor>
        </w:drawing>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342" w:lineRule="exact"/>
        <w:rPr>
          <w:rFonts w:ascii="Times New Roman" w:hAnsi="Times New Roman"/>
          <w:sz w:val="24"/>
          <w:szCs w:val="24"/>
        </w:rPr>
      </w:pPr>
    </w:p>
    <w:p w:rsidR="00B46506" w:rsidRDefault="00B46506">
      <w:pPr>
        <w:widowControl w:val="0"/>
        <w:overflowPunct w:val="0"/>
        <w:autoSpaceDE w:val="0"/>
        <w:autoSpaceDN w:val="0"/>
        <w:adjustRightInd w:val="0"/>
        <w:spacing w:after="0" w:line="214" w:lineRule="auto"/>
        <w:ind w:right="440"/>
        <w:jc w:val="both"/>
        <w:rPr>
          <w:rFonts w:ascii="Times New Roman" w:hAnsi="Times New Roman"/>
          <w:sz w:val="24"/>
          <w:szCs w:val="24"/>
        </w:rPr>
      </w:pPr>
      <w:r>
        <w:rPr>
          <w:rFonts w:ascii="Times New Roman" w:hAnsi="Times New Roman"/>
          <w:b/>
          <w:bCs/>
        </w:rPr>
        <w:t xml:space="preserve">Σχήμα 1 </w:t>
      </w:r>
      <w:r>
        <w:rPr>
          <w:rFonts w:ascii="Times New Roman" w:hAnsi="Times New Roman"/>
        </w:rPr>
        <w:t>Πληθώρα ηλεκτρομαγνητικών προσεισμικών φαινομένων γίνονται αντιληπτά από επίγειους σταθμούς</w:t>
      </w:r>
      <w:r>
        <w:rPr>
          <w:rFonts w:ascii="Times New Roman" w:hAnsi="Times New Roman"/>
          <w:b/>
          <w:bCs/>
        </w:rPr>
        <w:t xml:space="preserve"> </w:t>
      </w:r>
      <w:r>
        <w:rPr>
          <w:rFonts w:ascii="Times New Roman" w:hAnsi="Times New Roman"/>
        </w:rPr>
        <w:t>και δορυφορικές αποστολές σε διάφορες συχνότητες.</w:t>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97" w:lineRule="exact"/>
        <w:rPr>
          <w:rFonts w:ascii="Times New Roman" w:hAnsi="Times New Roman"/>
          <w:sz w:val="24"/>
          <w:szCs w:val="24"/>
        </w:rPr>
      </w:pPr>
    </w:p>
    <w:p w:rsidR="00B46506" w:rsidRDefault="00B46506">
      <w:pPr>
        <w:widowControl w:val="0"/>
        <w:overflowPunct w:val="0"/>
        <w:autoSpaceDE w:val="0"/>
        <w:autoSpaceDN w:val="0"/>
        <w:adjustRightInd w:val="0"/>
        <w:spacing w:after="0" w:line="352" w:lineRule="auto"/>
        <w:ind w:right="440"/>
        <w:jc w:val="both"/>
        <w:rPr>
          <w:rFonts w:ascii="Times New Roman" w:hAnsi="Times New Roman"/>
          <w:sz w:val="24"/>
          <w:szCs w:val="24"/>
        </w:rPr>
      </w:pPr>
      <w:r>
        <w:rPr>
          <w:rFonts w:cs="Calibri"/>
          <w:sz w:val="24"/>
          <w:szCs w:val="24"/>
        </w:rPr>
        <w:t xml:space="preserve">χαμηλές συχνότητες (ULF) / εξαιρετικά χαμηλές συχνότητες (ELF) &lt; 1000 </w:t>
      </w:r>
      <w:proofErr w:type="spellStart"/>
      <w:r>
        <w:rPr>
          <w:rFonts w:cs="Calibri"/>
          <w:sz w:val="24"/>
          <w:szCs w:val="24"/>
        </w:rPr>
        <w:t>Hz</w:t>
      </w:r>
      <w:proofErr w:type="spellEnd"/>
      <w:r>
        <w:rPr>
          <w:rFonts w:cs="Calibri"/>
          <w:sz w:val="24"/>
          <w:szCs w:val="24"/>
        </w:rPr>
        <w:t xml:space="preserve"> και πολύ χαμηλές συχνότητες (VLF) 10 - 15 </w:t>
      </w:r>
      <w:proofErr w:type="spellStart"/>
      <w:r>
        <w:rPr>
          <w:rFonts w:cs="Calibri"/>
          <w:sz w:val="24"/>
          <w:szCs w:val="24"/>
        </w:rPr>
        <w:t>kHz</w:t>
      </w:r>
      <w:proofErr w:type="spellEnd"/>
      <w:r>
        <w:rPr>
          <w:rFonts w:cs="Calibri"/>
          <w:sz w:val="24"/>
          <w:szCs w:val="24"/>
        </w:rPr>
        <w:t xml:space="preserve"> (Σχήμα 1) Παρόλο που οι εκπομπές VLF που ανιχνεύονται από δορυφόρους μπορεί να σχετίζονται με μια διαδικασία διασποράς του φυσικού VLF θορύβου που είναι πάντα παρόν στην μαγνητόσφαιρα στις ανωμαλίες πλάσματος που σχηματίζονται λόγω του επαγόμενου από σεισμούς ανώμαλου ηλεκτρικού πεδίου, υπάρχουν πολλές μελέτες που επιβεβαιώνουν την ύπαρξη των ULF/ELF Η/Μ εκπομπών πριν από ισχυρούς σεισμούς σε παρατηρήσεις σε επίγειους σταθμούς (</w:t>
      </w:r>
      <w:proofErr w:type="spellStart"/>
      <w:r>
        <w:rPr>
          <w:rFonts w:cs="Calibri"/>
          <w:sz w:val="24"/>
          <w:szCs w:val="24"/>
        </w:rPr>
        <w:t>Freund</w:t>
      </w:r>
      <w:proofErr w:type="spellEnd"/>
      <w:r>
        <w:rPr>
          <w:rFonts w:cs="Calibri"/>
          <w:sz w:val="24"/>
          <w:szCs w:val="24"/>
        </w:rPr>
        <w:t xml:space="preserve"> 2000; </w:t>
      </w:r>
      <w:proofErr w:type="spellStart"/>
      <w:r>
        <w:rPr>
          <w:rFonts w:cs="Calibri"/>
          <w:sz w:val="24"/>
          <w:szCs w:val="24"/>
        </w:rPr>
        <w:t>Hayakawa</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xml:space="preserve">. 2007; </w:t>
      </w:r>
      <w:proofErr w:type="spellStart"/>
      <w:r>
        <w:rPr>
          <w:rFonts w:cs="Calibri"/>
          <w:sz w:val="24"/>
          <w:szCs w:val="24"/>
        </w:rPr>
        <w:t>Shen</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2009).</w:t>
      </w:r>
    </w:p>
    <w:p w:rsidR="00B46506" w:rsidRDefault="00B46506">
      <w:pPr>
        <w:widowControl w:val="0"/>
        <w:autoSpaceDE w:val="0"/>
        <w:autoSpaceDN w:val="0"/>
        <w:adjustRightInd w:val="0"/>
        <w:spacing w:after="0" w:line="14" w:lineRule="exact"/>
        <w:rPr>
          <w:rFonts w:ascii="Times New Roman" w:hAnsi="Times New Roman"/>
          <w:sz w:val="24"/>
          <w:szCs w:val="24"/>
        </w:rPr>
      </w:pPr>
    </w:p>
    <w:p w:rsidR="00B46506" w:rsidRDefault="00B46506">
      <w:pPr>
        <w:widowControl w:val="0"/>
        <w:autoSpaceDE w:val="0"/>
        <w:autoSpaceDN w:val="0"/>
        <w:adjustRightInd w:val="0"/>
        <w:spacing w:after="0" w:line="240" w:lineRule="auto"/>
        <w:ind w:left="760"/>
        <w:rPr>
          <w:rFonts w:ascii="Times New Roman" w:hAnsi="Times New Roman"/>
          <w:sz w:val="24"/>
          <w:szCs w:val="24"/>
        </w:rPr>
      </w:pPr>
      <w:r>
        <w:rPr>
          <w:rFonts w:cs="Calibri"/>
          <w:sz w:val="24"/>
          <w:szCs w:val="24"/>
        </w:rPr>
        <w:t xml:space="preserve">Οι </w:t>
      </w:r>
      <w:proofErr w:type="spellStart"/>
      <w:r>
        <w:rPr>
          <w:rFonts w:cs="Calibri"/>
          <w:sz w:val="24"/>
          <w:szCs w:val="24"/>
        </w:rPr>
        <w:t>Parrot</w:t>
      </w:r>
      <w:proofErr w:type="spellEnd"/>
      <w:r>
        <w:rPr>
          <w:rFonts w:cs="Calibri"/>
          <w:sz w:val="24"/>
          <w:szCs w:val="24"/>
        </w:rPr>
        <w:t xml:space="preserve"> και </w:t>
      </w:r>
      <w:proofErr w:type="spellStart"/>
      <w:r>
        <w:rPr>
          <w:rFonts w:cs="Calibri"/>
          <w:sz w:val="24"/>
          <w:szCs w:val="24"/>
        </w:rPr>
        <w:t>Lefeuvre</w:t>
      </w:r>
      <w:proofErr w:type="spellEnd"/>
      <w:r>
        <w:rPr>
          <w:rFonts w:cs="Calibri"/>
          <w:sz w:val="24"/>
          <w:szCs w:val="24"/>
        </w:rPr>
        <w:t xml:space="preserve"> (1985); </w:t>
      </w:r>
      <w:proofErr w:type="spellStart"/>
      <w:r>
        <w:rPr>
          <w:rFonts w:cs="Calibri"/>
          <w:sz w:val="24"/>
          <w:szCs w:val="24"/>
        </w:rPr>
        <w:t>Parrot</w:t>
      </w:r>
      <w:proofErr w:type="spellEnd"/>
      <w:r>
        <w:rPr>
          <w:rFonts w:cs="Calibri"/>
          <w:sz w:val="24"/>
          <w:szCs w:val="24"/>
        </w:rPr>
        <w:t xml:space="preserve"> και </w:t>
      </w:r>
      <w:proofErr w:type="spellStart"/>
      <w:r>
        <w:rPr>
          <w:rFonts w:cs="Calibri"/>
          <w:sz w:val="24"/>
          <w:szCs w:val="24"/>
        </w:rPr>
        <w:t>Mogilevsky</w:t>
      </w:r>
      <w:proofErr w:type="spellEnd"/>
      <w:r>
        <w:rPr>
          <w:rFonts w:cs="Calibri"/>
          <w:sz w:val="24"/>
          <w:szCs w:val="24"/>
        </w:rPr>
        <w:t xml:space="preserve"> (1989) και </w:t>
      </w:r>
      <w:proofErr w:type="spellStart"/>
      <w:r>
        <w:rPr>
          <w:rFonts w:cs="Calibri"/>
          <w:sz w:val="24"/>
          <w:szCs w:val="24"/>
        </w:rPr>
        <w:t>Parrot</w:t>
      </w:r>
      <w:proofErr w:type="spellEnd"/>
      <w:r>
        <w:rPr>
          <w:rFonts w:cs="Calibri"/>
          <w:sz w:val="24"/>
          <w:szCs w:val="24"/>
        </w:rPr>
        <w:t xml:space="preserve"> (1994a, 1994b)</w:t>
      </w:r>
    </w:p>
    <w:p w:rsidR="00B46506" w:rsidRDefault="00B46506">
      <w:pPr>
        <w:widowControl w:val="0"/>
        <w:autoSpaceDE w:val="0"/>
        <w:autoSpaceDN w:val="0"/>
        <w:adjustRightInd w:val="0"/>
        <w:spacing w:after="0" w:line="199" w:lineRule="exact"/>
        <w:rPr>
          <w:rFonts w:ascii="Times New Roman" w:hAnsi="Times New Roman"/>
          <w:sz w:val="24"/>
          <w:szCs w:val="24"/>
        </w:rPr>
      </w:pPr>
    </w:p>
    <w:p w:rsidR="00B46506" w:rsidRDefault="00B46506">
      <w:pPr>
        <w:widowControl w:val="0"/>
        <w:overflowPunct w:val="0"/>
        <w:autoSpaceDE w:val="0"/>
        <w:autoSpaceDN w:val="0"/>
        <w:adjustRightInd w:val="0"/>
        <w:spacing w:after="0" w:line="318" w:lineRule="auto"/>
        <w:ind w:right="440"/>
        <w:jc w:val="both"/>
        <w:rPr>
          <w:rFonts w:ascii="Times New Roman" w:hAnsi="Times New Roman"/>
          <w:sz w:val="24"/>
          <w:szCs w:val="24"/>
        </w:rPr>
      </w:pPr>
      <w:r>
        <w:rPr>
          <w:rFonts w:cs="Calibri"/>
          <w:sz w:val="24"/>
          <w:szCs w:val="24"/>
        </w:rPr>
        <w:t>επιβεβαίωσαν μια θετική συσχέτιση μεταξύ των καταγραφών ELF Η/Μ πεδίων, που πραγματοποιήθηκαν από δορυφόρους, με την εγγύτητα στο επίκεντρο των σεισμών.</w:t>
      </w:r>
    </w:p>
    <w:p w:rsidR="00B46506" w:rsidRDefault="00B46506">
      <w:pPr>
        <w:widowControl w:val="0"/>
        <w:autoSpaceDE w:val="0"/>
        <w:autoSpaceDN w:val="0"/>
        <w:adjustRightInd w:val="0"/>
        <w:spacing w:after="0" w:line="104" w:lineRule="exact"/>
        <w:rPr>
          <w:rFonts w:ascii="Times New Roman" w:hAnsi="Times New Roman"/>
          <w:sz w:val="24"/>
          <w:szCs w:val="24"/>
        </w:rPr>
      </w:pPr>
    </w:p>
    <w:p w:rsidR="00B46506" w:rsidRDefault="00B46506">
      <w:pPr>
        <w:widowControl w:val="0"/>
        <w:overflowPunct w:val="0"/>
        <w:autoSpaceDE w:val="0"/>
        <w:autoSpaceDN w:val="0"/>
        <w:adjustRightInd w:val="0"/>
        <w:spacing w:after="0" w:line="349" w:lineRule="auto"/>
        <w:ind w:right="440" w:firstLine="720"/>
        <w:jc w:val="both"/>
        <w:rPr>
          <w:rFonts w:ascii="Times New Roman" w:hAnsi="Times New Roman"/>
          <w:sz w:val="24"/>
          <w:szCs w:val="24"/>
        </w:rPr>
      </w:pPr>
      <w:r>
        <w:rPr>
          <w:rFonts w:cs="Calibri"/>
          <w:sz w:val="24"/>
          <w:szCs w:val="24"/>
        </w:rPr>
        <w:t xml:space="preserve">Ο </w:t>
      </w:r>
      <w:proofErr w:type="spellStart"/>
      <w:r>
        <w:rPr>
          <w:rFonts w:cs="Calibri"/>
          <w:sz w:val="24"/>
          <w:szCs w:val="24"/>
        </w:rPr>
        <w:t>Athanasiou</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(2011) μελέτησε την ενέργεια των ULF Η/Μ κυμάτων που καταγράφηκαν από τον DEMETER κατά την έλευσή του πάνω από την Αϊτή πριν και μετά τον καταστροφικό σεισμό της 12 Ιανουαρίου 2010 (M=7.0), και βρέθηκε ότι παρατηρείτε μια αύξηση στην ενέργεια για 30 ημέρες πριν από τον σεισμό. Επιπλέον, οι αλλαγές στην ενέργεια που σχετίζονται με ισχυρή μετασεισμική δραστηριότητα παρατηρήθηκε επίσης 25 μέρες μετά τον σεισμό. Συγκεκριμένα, οι</w:t>
      </w:r>
    </w:p>
    <w:p w:rsidR="00B46506" w:rsidRDefault="00B46506">
      <w:pPr>
        <w:widowControl w:val="0"/>
        <w:autoSpaceDE w:val="0"/>
        <w:autoSpaceDN w:val="0"/>
        <w:adjustRightInd w:val="0"/>
        <w:spacing w:after="0" w:line="39" w:lineRule="exact"/>
        <w:rPr>
          <w:rFonts w:ascii="Times New Roman" w:hAnsi="Times New Roman"/>
          <w:sz w:val="24"/>
          <w:szCs w:val="24"/>
        </w:rPr>
      </w:pPr>
    </w:p>
    <w:p w:rsidR="00B46506" w:rsidRDefault="00B46506">
      <w:pPr>
        <w:widowControl w:val="0"/>
        <w:overflowPunct w:val="0"/>
        <w:autoSpaceDE w:val="0"/>
        <w:autoSpaceDN w:val="0"/>
        <w:adjustRightInd w:val="0"/>
        <w:spacing w:after="0" w:line="239" w:lineRule="auto"/>
        <w:jc w:val="right"/>
        <w:rPr>
          <w:rFonts w:ascii="Times New Roman" w:hAnsi="Times New Roman"/>
          <w:sz w:val="24"/>
          <w:szCs w:val="24"/>
        </w:rPr>
      </w:pPr>
      <w:r>
        <w:rPr>
          <w:rFonts w:ascii="Times New Roman" w:hAnsi="Times New Roman"/>
          <w:sz w:val="20"/>
          <w:szCs w:val="20"/>
        </w:rPr>
        <w:t>10</w:t>
      </w:r>
    </w:p>
    <w:p w:rsidR="00B46506" w:rsidRDefault="00B46506">
      <w:pPr>
        <w:widowControl w:val="0"/>
        <w:autoSpaceDE w:val="0"/>
        <w:autoSpaceDN w:val="0"/>
        <w:adjustRightInd w:val="0"/>
        <w:spacing w:after="0" w:line="240" w:lineRule="auto"/>
        <w:rPr>
          <w:rFonts w:ascii="Times New Roman" w:hAnsi="Times New Roman"/>
          <w:sz w:val="24"/>
          <w:szCs w:val="24"/>
        </w:rPr>
        <w:sectPr w:rsidR="00B46506">
          <w:pgSz w:w="11900" w:h="16834"/>
          <w:pgMar w:top="1440" w:right="700" w:bottom="1440" w:left="720" w:header="720" w:footer="720" w:gutter="0"/>
          <w:cols w:space="720" w:equalWidth="0">
            <w:col w:w="10480"/>
          </w:cols>
          <w:noEndnote/>
        </w:sectPr>
      </w:pPr>
    </w:p>
    <w:p w:rsidR="00B46506" w:rsidRDefault="00256C46">
      <w:pPr>
        <w:widowControl w:val="0"/>
        <w:autoSpaceDE w:val="0"/>
        <w:autoSpaceDN w:val="0"/>
        <w:adjustRightInd w:val="0"/>
        <w:spacing w:after="0" w:line="240" w:lineRule="auto"/>
        <w:rPr>
          <w:rFonts w:ascii="Times New Roman" w:hAnsi="Times New Roman"/>
          <w:sz w:val="24"/>
          <w:szCs w:val="24"/>
        </w:rPr>
      </w:pPr>
      <w:bookmarkStart w:id="4" w:name="page11"/>
      <w:bookmarkEnd w:id="4"/>
      <w:r w:rsidRPr="00256C46">
        <w:rPr>
          <w:noProof/>
        </w:rPr>
        <w:lastRenderedPageBreak/>
        <w:pict>
          <v:line id="_x0000_s1078" style="position:absolute;z-index:-251660288;mso-position-horizontal-relative:page;mso-position-vertical-relative:page" from="30.6pt,39.55pt" to="30.6pt,729.1pt" o:allowincell="f" strokeweight=".16931mm">
            <w10:wrap anchorx="page" anchory="page"/>
          </v:line>
        </w:pict>
      </w:r>
      <w:proofErr w:type="spellStart"/>
      <w:r w:rsidR="00B46506">
        <w:rPr>
          <w:rFonts w:cs="Calibri"/>
          <w:sz w:val="24"/>
          <w:szCs w:val="24"/>
        </w:rPr>
        <w:t>Athanasiou</w:t>
      </w:r>
      <w:proofErr w:type="spellEnd"/>
      <w:r w:rsidR="00B46506">
        <w:rPr>
          <w:rFonts w:cs="Calibri"/>
          <w:sz w:val="24"/>
          <w:szCs w:val="24"/>
        </w:rPr>
        <w:t xml:space="preserve"> </w:t>
      </w:r>
      <w:proofErr w:type="spellStart"/>
      <w:r w:rsidR="00B46506">
        <w:rPr>
          <w:rFonts w:cs="Calibri"/>
          <w:sz w:val="24"/>
          <w:szCs w:val="24"/>
        </w:rPr>
        <w:t>et</w:t>
      </w:r>
      <w:proofErr w:type="spellEnd"/>
      <w:r w:rsidR="00B46506">
        <w:rPr>
          <w:rFonts w:cs="Calibri"/>
          <w:sz w:val="24"/>
          <w:szCs w:val="24"/>
        </w:rPr>
        <w:t xml:space="preserve"> </w:t>
      </w:r>
      <w:proofErr w:type="spellStart"/>
      <w:r w:rsidR="00B46506">
        <w:rPr>
          <w:rFonts w:cs="Calibri"/>
          <w:sz w:val="24"/>
          <w:szCs w:val="24"/>
        </w:rPr>
        <w:t>al</w:t>
      </w:r>
      <w:proofErr w:type="spellEnd"/>
      <w:r w:rsidR="00B46506">
        <w:rPr>
          <w:rFonts w:cs="Calibri"/>
          <w:sz w:val="24"/>
          <w:szCs w:val="24"/>
        </w:rPr>
        <w:t xml:space="preserve">. (2011) βρήκαν μια σημαντική (μέχρι 360%) αύξηση στην ενέργεια των ULF (0-20 </w:t>
      </w:r>
      <w:proofErr w:type="spellStart"/>
      <w:r w:rsidR="00B46506">
        <w:rPr>
          <w:rFonts w:cs="Calibri"/>
          <w:sz w:val="24"/>
          <w:szCs w:val="24"/>
        </w:rPr>
        <w:t>Hz</w:t>
      </w:r>
      <w:proofErr w:type="spellEnd"/>
      <w:r w:rsidR="00B46506">
        <w:rPr>
          <w:rFonts w:cs="Calibri"/>
          <w:sz w:val="24"/>
          <w:szCs w:val="24"/>
        </w:rPr>
        <w:t>).</w:t>
      </w:r>
    </w:p>
    <w:p w:rsidR="00B46506" w:rsidRDefault="00B46506">
      <w:pPr>
        <w:widowControl w:val="0"/>
        <w:autoSpaceDE w:val="0"/>
        <w:autoSpaceDN w:val="0"/>
        <w:adjustRightInd w:val="0"/>
        <w:spacing w:after="0" w:line="146" w:lineRule="exact"/>
        <w:rPr>
          <w:rFonts w:ascii="Times New Roman" w:hAnsi="Times New Roman"/>
          <w:sz w:val="24"/>
          <w:szCs w:val="24"/>
        </w:rPr>
      </w:pPr>
    </w:p>
    <w:p w:rsidR="00B46506" w:rsidRDefault="00B46506">
      <w:pPr>
        <w:widowControl w:val="0"/>
        <w:autoSpaceDE w:val="0"/>
        <w:autoSpaceDN w:val="0"/>
        <w:adjustRightInd w:val="0"/>
        <w:spacing w:after="0" w:line="240" w:lineRule="auto"/>
        <w:rPr>
          <w:rFonts w:ascii="Times New Roman" w:hAnsi="Times New Roman"/>
          <w:sz w:val="24"/>
          <w:szCs w:val="24"/>
        </w:rPr>
      </w:pPr>
      <w:r>
        <w:rPr>
          <w:rFonts w:cs="Calibri"/>
          <w:sz w:val="24"/>
          <w:szCs w:val="24"/>
        </w:rPr>
        <w:t>Συμπέραιναν ότι η αλλαγή στην ενέργεια των ULF Η/Μ κυμάτων μπορεί να σχετίζεται με ισχυρά προ-</w:t>
      </w:r>
    </w:p>
    <w:p w:rsidR="00B46506" w:rsidRDefault="00B46506">
      <w:pPr>
        <w:widowControl w:val="0"/>
        <w:autoSpaceDE w:val="0"/>
        <w:autoSpaceDN w:val="0"/>
        <w:adjustRightInd w:val="0"/>
        <w:spacing w:after="0" w:line="147" w:lineRule="exact"/>
        <w:rPr>
          <w:rFonts w:ascii="Times New Roman" w:hAnsi="Times New Roman"/>
          <w:sz w:val="24"/>
          <w:szCs w:val="24"/>
        </w:rPr>
      </w:pPr>
    </w:p>
    <w:p w:rsidR="00B46506" w:rsidRDefault="00B46506">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και </w:t>
      </w:r>
      <w:proofErr w:type="spellStart"/>
      <w:r>
        <w:rPr>
          <w:rFonts w:cs="Calibri"/>
          <w:sz w:val="24"/>
          <w:szCs w:val="24"/>
        </w:rPr>
        <w:t>μετα</w:t>
      </w:r>
      <w:proofErr w:type="spellEnd"/>
      <w:r>
        <w:rPr>
          <w:rFonts w:cs="Calibri"/>
          <w:sz w:val="24"/>
          <w:szCs w:val="24"/>
        </w:rPr>
        <w:t>- σεισμικά φαινόμενα.</w:t>
      </w:r>
    </w:p>
    <w:p w:rsidR="00B46506" w:rsidRDefault="00B46506">
      <w:pPr>
        <w:widowControl w:val="0"/>
        <w:autoSpaceDE w:val="0"/>
        <w:autoSpaceDN w:val="0"/>
        <w:adjustRightInd w:val="0"/>
        <w:spacing w:after="0" w:line="199" w:lineRule="exact"/>
        <w:rPr>
          <w:rFonts w:ascii="Times New Roman" w:hAnsi="Times New Roman"/>
          <w:sz w:val="24"/>
          <w:szCs w:val="24"/>
        </w:rPr>
      </w:pPr>
    </w:p>
    <w:p w:rsidR="00B46506" w:rsidRDefault="00B46506">
      <w:pPr>
        <w:widowControl w:val="0"/>
        <w:overflowPunct w:val="0"/>
        <w:autoSpaceDE w:val="0"/>
        <w:autoSpaceDN w:val="0"/>
        <w:adjustRightInd w:val="0"/>
        <w:spacing w:after="0" w:line="349" w:lineRule="auto"/>
        <w:ind w:right="440" w:firstLine="720"/>
        <w:jc w:val="both"/>
        <w:rPr>
          <w:rFonts w:ascii="Times New Roman" w:hAnsi="Times New Roman"/>
          <w:sz w:val="24"/>
          <w:szCs w:val="24"/>
        </w:rPr>
      </w:pPr>
      <w:r>
        <w:rPr>
          <w:rFonts w:cs="Calibri"/>
          <w:sz w:val="24"/>
          <w:szCs w:val="24"/>
        </w:rPr>
        <w:t>Μια άλλη μελέτη έδειξε ότι ελάχιστες μέρες πριν μερικούς σεισμούς οι ηλεκτροστατικές ανωμαλίες κατανεμήθηκαν σε μια πιο ευρεία περιοχή, ενώ κατά την διάρκεια της ημέρας ή ελάχιστες ώρες μετά τον σεισμό αυτές οι ανωμαλίες συγκεντρώνονταν στην κοντινότερη τροχιά, το οποίο αντικατοπτρίζει τον μειούμενο σε έκταση χώρο που επηρεάζεται από τον σεισμό και την διαδικασία σεισμικής προετοιμασίας (</w:t>
      </w:r>
      <w:proofErr w:type="spellStart"/>
      <w:r>
        <w:rPr>
          <w:rFonts w:cs="Calibri"/>
          <w:sz w:val="24"/>
          <w:szCs w:val="24"/>
        </w:rPr>
        <w:t>Zhang</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2012a).</w:t>
      </w:r>
    </w:p>
    <w:p w:rsidR="00B46506" w:rsidRDefault="00B46506">
      <w:pPr>
        <w:widowControl w:val="0"/>
        <w:autoSpaceDE w:val="0"/>
        <w:autoSpaceDN w:val="0"/>
        <w:adjustRightInd w:val="0"/>
        <w:spacing w:after="0" w:line="68" w:lineRule="exact"/>
        <w:rPr>
          <w:rFonts w:ascii="Times New Roman" w:hAnsi="Times New Roman"/>
          <w:sz w:val="24"/>
          <w:szCs w:val="24"/>
        </w:rPr>
      </w:pPr>
    </w:p>
    <w:p w:rsidR="00B46506" w:rsidRDefault="00B46506">
      <w:pPr>
        <w:widowControl w:val="0"/>
        <w:overflowPunct w:val="0"/>
        <w:autoSpaceDE w:val="0"/>
        <w:autoSpaceDN w:val="0"/>
        <w:adjustRightInd w:val="0"/>
        <w:spacing w:after="0" w:line="355" w:lineRule="auto"/>
        <w:ind w:right="440" w:firstLine="720"/>
        <w:jc w:val="both"/>
        <w:rPr>
          <w:rFonts w:ascii="Times New Roman" w:hAnsi="Times New Roman"/>
          <w:sz w:val="24"/>
          <w:szCs w:val="24"/>
        </w:rPr>
      </w:pPr>
      <w:r>
        <w:rPr>
          <w:rFonts w:cs="Calibri"/>
          <w:sz w:val="24"/>
          <w:szCs w:val="24"/>
        </w:rPr>
        <w:t>Οι Η/Μ διαδικασίες που σχετίζονται με τις σεισμικές δραστηριότητες επηρεάζουν όχι μόνο την ιονόσφαιρα (</w:t>
      </w:r>
      <w:proofErr w:type="spellStart"/>
      <w:r>
        <w:rPr>
          <w:rFonts w:cs="Calibri"/>
          <w:sz w:val="24"/>
          <w:szCs w:val="24"/>
        </w:rPr>
        <w:t>Parrot</w:t>
      </w:r>
      <w:proofErr w:type="spellEnd"/>
      <w:r>
        <w:rPr>
          <w:rFonts w:cs="Calibri"/>
          <w:sz w:val="24"/>
          <w:szCs w:val="24"/>
        </w:rPr>
        <w:t xml:space="preserve"> 2012) αλλά επίσης την εσώτερη μαγνητόσφαιρα και ιδιαίτερα τις ζώνες </w:t>
      </w:r>
      <w:proofErr w:type="spellStart"/>
      <w:r>
        <w:rPr>
          <w:rFonts w:cs="Calibri"/>
          <w:sz w:val="24"/>
          <w:szCs w:val="24"/>
        </w:rPr>
        <w:t>ηλεκτρονιακής</w:t>
      </w:r>
      <w:proofErr w:type="spellEnd"/>
      <w:r>
        <w:rPr>
          <w:rFonts w:cs="Calibri"/>
          <w:sz w:val="24"/>
          <w:szCs w:val="24"/>
        </w:rPr>
        <w:t xml:space="preserve"> ακτινοβολίας (</w:t>
      </w:r>
      <w:proofErr w:type="spellStart"/>
      <w:r>
        <w:rPr>
          <w:rFonts w:cs="Calibri"/>
          <w:sz w:val="24"/>
          <w:szCs w:val="24"/>
        </w:rPr>
        <w:t>Van</w:t>
      </w:r>
      <w:proofErr w:type="spellEnd"/>
      <w:r>
        <w:rPr>
          <w:rFonts w:cs="Calibri"/>
          <w:sz w:val="24"/>
          <w:szCs w:val="24"/>
        </w:rPr>
        <w:t xml:space="preserve"> </w:t>
      </w:r>
      <w:proofErr w:type="spellStart"/>
      <w:r>
        <w:rPr>
          <w:rFonts w:cs="Calibri"/>
          <w:sz w:val="24"/>
          <w:szCs w:val="24"/>
        </w:rPr>
        <w:t>Allen</w:t>
      </w:r>
      <w:proofErr w:type="spellEnd"/>
      <w:r>
        <w:rPr>
          <w:rFonts w:cs="Calibri"/>
          <w:sz w:val="24"/>
          <w:szCs w:val="24"/>
        </w:rPr>
        <w:t xml:space="preserve">). Από μια στατιστική μελέτη σεισμών στην Ιαπωνία μεγέθους Μ &gt; 6.7 στην περίοδο 2004 – 2008, μια συστηματική χρονική δομή μεταβολής στον ημερήσιο αριθμό των φαινομένων πρόσπτωσης ηλεκτρονίων από την ζώνη ακτινοβολίας, που αποτελείται από έναν αυξητικό ρυθμό αρκετές μέρες πριν από μεγάλους σεισμούς, και, μετά από μια μέγιστη κλιμάκωση, ένας φθίνων ρυθμός μέχρι που η πρόσπτωση ηλεκτρονίων από τις ζώνες ακτινοβολίας παύει ελάχιστες ώρες πριν την εμφάνιση του σεισμού πάνω από την περιοχή του μελλοντικού επίκεντρου. Οι </w:t>
      </w:r>
      <w:proofErr w:type="spellStart"/>
      <w:r>
        <w:rPr>
          <w:rFonts w:cs="Calibri"/>
          <w:sz w:val="24"/>
          <w:szCs w:val="24"/>
        </w:rPr>
        <w:t>Sidiropoulos</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xml:space="preserve">. (2011) παρείχαν ισχυρές αποδείξεις ότι η σεισμική δραστηριότητα κυριαρχεί στις Η/Μ αλληλεπιδράσεις παράγοντας εκρήξεις ηλεκτρονίων των ~70 – 500 </w:t>
      </w:r>
      <w:proofErr w:type="spellStart"/>
      <w:r>
        <w:rPr>
          <w:rFonts w:cs="Calibri"/>
          <w:sz w:val="24"/>
          <w:szCs w:val="24"/>
        </w:rPr>
        <w:t>keV</w:t>
      </w:r>
      <w:proofErr w:type="spellEnd"/>
      <w:r>
        <w:rPr>
          <w:rFonts w:cs="Calibri"/>
          <w:sz w:val="24"/>
          <w:szCs w:val="24"/>
        </w:rPr>
        <w:t xml:space="preserve"> από την ζώνη ακτινοβολίας στα μεσαία πλάτη.</w:t>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54" w:lineRule="exact"/>
        <w:rPr>
          <w:rFonts w:ascii="Times New Roman" w:hAnsi="Times New Roman"/>
          <w:sz w:val="24"/>
          <w:szCs w:val="24"/>
        </w:rPr>
      </w:pPr>
    </w:p>
    <w:p w:rsidR="00B46506" w:rsidRDefault="00B46506">
      <w:pPr>
        <w:widowControl w:val="0"/>
        <w:autoSpaceDE w:val="0"/>
        <w:autoSpaceDN w:val="0"/>
        <w:adjustRightInd w:val="0"/>
        <w:spacing w:after="0" w:line="240" w:lineRule="auto"/>
        <w:ind w:left="2120"/>
        <w:rPr>
          <w:rFonts w:ascii="Times New Roman" w:hAnsi="Times New Roman"/>
          <w:sz w:val="24"/>
          <w:szCs w:val="24"/>
        </w:rPr>
      </w:pPr>
      <w:r>
        <w:rPr>
          <w:rFonts w:cs="Calibri"/>
          <w:b/>
          <w:bCs/>
          <w:sz w:val="28"/>
          <w:szCs w:val="28"/>
        </w:rPr>
        <w:t>Επίδραση των σεισμών στα ζώα και τον άνθρωπο</w:t>
      </w:r>
    </w:p>
    <w:p w:rsidR="00B46506" w:rsidRDefault="00B46506">
      <w:pPr>
        <w:widowControl w:val="0"/>
        <w:autoSpaceDE w:val="0"/>
        <w:autoSpaceDN w:val="0"/>
        <w:adjustRightInd w:val="0"/>
        <w:spacing w:after="0" w:line="225" w:lineRule="exact"/>
        <w:rPr>
          <w:rFonts w:ascii="Times New Roman" w:hAnsi="Times New Roman"/>
          <w:sz w:val="24"/>
          <w:szCs w:val="24"/>
        </w:rPr>
      </w:pPr>
    </w:p>
    <w:p w:rsidR="00B46506" w:rsidRDefault="00B46506">
      <w:pPr>
        <w:widowControl w:val="0"/>
        <w:overflowPunct w:val="0"/>
        <w:autoSpaceDE w:val="0"/>
        <w:autoSpaceDN w:val="0"/>
        <w:adjustRightInd w:val="0"/>
        <w:spacing w:after="0" w:line="338" w:lineRule="auto"/>
        <w:ind w:right="440" w:firstLine="720"/>
        <w:jc w:val="both"/>
        <w:rPr>
          <w:rFonts w:ascii="Times New Roman" w:hAnsi="Times New Roman"/>
          <w:sz w:val="24"/>
          <w:szCs w:val="24"/>
        </w:rPr>
      </w:pPr>
      <w:r>
        <w:rPr>
          <w:rFonts w:cs="Calibri"/>
          <w:sz w:val="24"/>
          <w:szCs w:val="24"/>
        </w:rPr>
        <w:t>Μία από τις πρώτες βιολογικές επιδράσεις των σεισμών είναι η ανώμαλη συμπεριφορά των ζώων πριν από ισχυρούς σεισμούς, μέσα στην περιοχή προετοιμασίας των σεισμών (</w:t>
      </w:r>
      <w:proofErr w:type="spellStart"/>
      <w:r>
        <w:rPr>
          <w:rFonts w:cs="Calibri"/>
          <w:sz w:val="24"/>
          <w:szCs w:val="24"/>
        </w:rPr>
        <w:t>Rikitake</w:t>
      </w:r>
      <w:proofErr w:type="spellEnd"/>
      <w:r>
        <w:rPr>
          <w:rFonts w:cs="Calibri"/>
          <w:sz w:val="24"/>
          <w:szCs w:val="24"/>
        </w:rPr>
        <w:t xml:space="preserve"> 1976; </w:t>
      </w:r>
      <w:proofErr w:type="spellStart"/>
      <w:r>
        <w:rPr>
          <w:rFonts w:cs="Calibri"/>
          <w:sz w:val="24"/>
          <w:szCs w:val="24"/>
        </w:rPr>
        <w:t>Mogi</w:t>
      </w:r>
      <w:proofErr w:type="spellEnd"/>
      <w:r>
        <w:rPr>
          <w:rFonts w:cs="Calibri"/>
          <w:sz w:val="24"/>
          <w:szCs w:val="24"/>
        </w:rPr>
        <w:t xml:space="preserve"> 1985; </w:t>
      </w:r>
      <w:proofErr w:type="spellStart"/>
      <w:r>
        <w:rPr>
          <w:rFonts w:cs="Calibri"/>
          <w:sz w:val="24"/>
          <w:szCs w:val="24"/>
        </w:rPr>
        <w:t>Bolt</w:t>
      </w:r>
      <w:proofErr w:type="spellEnd"/>
      <w:r>
        <w:rPr>
          <w:rFonts w:cs="Calibri"/>
          <w:sz w:val="24"/>
          <w:szCs w:val="24"/>
        </w:rPr>
        <w:t xml:space="preserve"> 1993; </w:t>
      </w:r>
      <w:proofErr w:type="spellStart"/>
      <w:r>
        <w:rPr>
          <w:rFonts w:cs="Calibri"/>
          <w:sz w:val="24"/>
          <w:szCs w:val="24"/>
        </w:rPr>
        <w:t>Pulinets</w:t>
      </w:r>
      <w:proofErr w:type="spellEnd"/>
      <w:r>
        <w:rPr>
          <w:rFonts w:cs="Calibri"/>
          <w:sz w:val="24"/>
          <w:szCs w:val="24"/>
        </w:rPr>
        <w:t xml:space="preserve"> </w:t>
      </w:r>
      <w:proofErr w:type="spellStart"/>
      <w:r>
        <w:rPr>
          <w:rFonts w:cs="Calibri"/>
          <w:sz w:val="24"/>
          <w:szCs w:val="24"/>
        </w:rPr>
        <w:t>and</w:t>
      </w:r>
      <w:proofErr w:type="spellEnd"/>
      <w:r>
        <w:rPr>
          <w:rFonts w:cs="Calibri"/>
          <w:sz w:val="24"/>
          <w:szCs w:val="24"/>
        </w:rPr>
        <w:t xml:space="preserve"> </w:t>
      </w:r>
      <w:proofErr w:type="spellStart"/>
      <w:r>
        <w:rPr>
          <w:rFonts w:cs="Calibri"/>
          <w:sz w:val="24"/>
          <w:szCs w:val="24"/>
        </w:rPr>
        <w:t>Boyarchuk</w:t>
      </w:r>
      <w:proofErr w:type="spellEnd"/>
      <w:r>
        <w:rPr>
          <w:rFonts w:cs="Calibri"/>
          <w:sz w:val="24"/>
          <w:szCs w:val="24"/>
        </w:rPr>
        <w:t xml:space="preserve"> 2004; </w:t>
      </w:r>
      <w:proofErr w:type="spellStart"/>
      <w:r>
        <w:rPr>
          <w:rFonts w:cs="Calibri"/>
          <w:sz w:val="24"/>
          <w:szCs w:val="24"/>
        </w:rPr>
        <w:t>Freund</w:t>
      </w:r>
      <w:proofErr w:type="spellEnd"/>
      <w:r>
        <w:rPr>
          <w:rFonts w:cs="Calibri"/>
          <w:sz w:val="24"/>
          <w:szCs w:val="24"/>
        </w:rPr>
        <w:t xml:space="preserve"> </w:t>
      </w:r>
      <w:proofErr w:type="spellStart"/>
      <w:r>
        <w:rPr>
          <w:rFonts w:cs="Calibri"/>
          <w:sz w:val="24"/>
          <w:szCs w:val="24"/>
        </w:rPr>
        <w:t>and</w:t>
      </w:r>
      <w:proofErr w:type="spellEnd"/>
      <w:r>
        <w:rPr>
          <w:rFonts w:cs="Calibri"/>
          <w:sz w:val="24"/>
          <w:szCs w:val="24"/>
        </w:rPr>
        <w:t xml:space="preserve"> </w:t>
      </w:r>
      <w:proofErr w:type="spellStart"/>
      <w:r>
        <w:rPr>
          <w:rFonts w:cs="Calibri"/>
          <w:sz w:val="24"/>
          <w:szCs w:val="24"/>
        </w:rPr>
        <w:t>Stolc</w:t>
      </w:r>
      <w:proofErr w:type="spellEnd"/>
      <w:r>
        <w:rPr>
          <w:rFonts w:cs="Calibri"/>
          <w:sz w:val="24"/>
          <w:szCs w:val="24"/>
        </w:rPr>
        <w:t xml:space="preserve"> 2013). Οι </w:t>
      </w:r>
      <w:proofErr w:type="spellStart"/>
      <w:r>
        <w:rPr>
          <w:rFonts w:cs="Calibri"/>
          <w:sz w:val="24"/>
          <w:szCs w:val="24"/>
        </w:rPr>
        <w:t>Pulinets</w:t>
      </w:r>
      <w:proofErr w:type="spellEnd"/>
      <w:r>
        <w:rPr>
          <w:rFonts w:cs="Calibri"/>
          <w:sz w:val="24"/>
          <w:szCs w:val="24"/>
        </w:rPr>
        <w:t xml:space="preserve"> και </w:t>
      </w:r>
      <w:proofErr w:type="spellStart"/>
      <w:r>
        <w:rPr>
          <w:rFonts w:cs="Calibri"/>
          <w:sz w:val="24"/>
          <w:szCs w:val="24"/>
        </w:rPr>
        <w:t>Boyarchuk</w:t>
      </w:r>
      <w:proofErr w:type="spellEnd"/>
    </w:p>
    <w:p w:rsidR="00B46506" w:rsidRDefault="00B46506">
      <w:pPr>
        <w:widowControl w:val="0"/>
        <w:autoSpaceDE w:val="0"/>
        <w:autoSpaceDN w:val="0"/>
        <w:adjustRightInd w:val="0"/>
        <w:spacing w:after="0" w:line="80" w:lineRule="exact"/>
        <w:rPr>
          <w:rFonts w:ascii="Times New Roman" w:hAnsi="Times New Roman"/>
          <w:sz w:val="24"/>
          <w:szCs w:val="24"/>
        </w:rPr>
      </w:pPr>
    </w:p>
    <w:p w:rsidR="00B46506" w:rsidRDefault="00B46506">
      <w:pPr>
        <w:widowControl w:val="0"/>
        <w:overflowPunct w:val="0"/>
        <w:autoSpaceDE w:val="0"/>
        <w:autoSpaceDN w:val="0"/>
        <w:adjustRightInd w:val="0"/>
        <w:spacing w:after="0" w:line="345" w:lineRule="auto"/>
        <w:ind w:right="440"/>
        <w:jc w:val="both"/>
        <w:rPr>
          <w:rFonts w:ascii="Times New Roman" w:hAnsi="Times New Roman"/>
          <w:sz w:val="24"/>
          <w:szCs w:val="24"/>
        </w:rPr>
      </w:pPr>
      <w:r>
        <w:rPr>
          <w:rFonts w:cs="Calibri"/>
          <w:sz w:val="24"/>
          <w:szCs w:val="24"/>
        </w:rPr>
        <w:t xml:space="preserve">(2004) σημειώνουν ότι «είναι ενδιαφέρον πόσο σχετιζόμενες είναι αυτές οι επιδράσεις με τον φυσικό μηχανισμό του σχηματισμού προσεισμικών </w:t>
      </w:r>
      <w:proofErr w:type="spellStart"/>
      <w:r>
        <w:rPr>
          <w:rFonts w:cs="Calibri"/>
          <w:sz w:val="24"/>
          <w:szCs w:val="24"/>
        </w:rPr>
        <w:t>ιονοσφαιρικών</w:t>
      </w:r>
      <w:proofErr w:type="spellEnd"/>
      <w:r>
        <w:rPr>
          <w:rFonts w:cs="Calibri"/>
          <w:sz w:val="24"/>
          <w:szCs w:val="24"/>
        </w:rPr>
        <w:t xml:space="preserve"> φαινομένων, και ιδιαίτερα, με τις τιμές και την χωρική κατανομή του ανώμαλου ηλεκτρικού πεδίου στην επίγεια επιφάνεια». Η περιοχή της επίγειας επιφάνειας που αντιστοιχεί στην προετοιμασία σεισμού καθορίζεται από τον τύπο των</w:t>
      </w:r>
    </w:p>
    <w:p w:rsidR="00B46506" w:rsidRDefault="00B46506">
      <w:pPr>
        <w:widowControl w:val="0"/>
        <w:autoSpaceDE w:val="0"/>
        <w:autoSpaceDN w:val="0"/>
        <w:adjustRightInd w:val="0"/>
        <w:spacing w:after="0" w:line="19" w:lineRule="exact"/>
        <w:rPr>
          <w:rFonts w:ascii="Times New Roman" w:hAnsi="Times New Roman"/>
          <w:sz w:val="24"/>
          <w:szCs w:val="24"/>
        </w:rPr>
      </w:pPr>
    </w:p>
    <w:tbl>
      <w:tblPr>
        <w:tblW w:w="0" w:type="auto"/>
        <w:tblLayout w:type="fixed"/>
        <w:tblCellMar>
          <w:left w:w="0" w:type="dxa"/>
          <w:right w:w="0" w:type="dxa"/>
        </w:tblCellMar>
        <w:tblLook w:val="0000"/>
      </w:tblPr>
      <w:tblGrid>
        <w:gridCol w:w="2560"/>
        <w:gridCol w:w="1040"/>
        <w:gridCol w:w="6440"/>
        <w:gridCol w:w="20"/>
      </w:tblGrid>
      <w:tr w:rsidR="00B46506" w:rsidRPr="00B46506">
        <w:trPr>
          <w:trHeight w:val="172"/>
        </w:trPr>
        <w:tc>
          <w:tcPr>
            <w:tcW w:w="2560" w:type="dxa"/>
            <w:vMerge w:val="restart"/>
            <w:tcBorders>
              <w:top w:val="nil"/>
              <w:left w:val="nil"/>
              <w:bottom w:val="nil"/>
              <w:right w:val="nil"/>
            </w:tcBorders>
            <w:vAlign w:val="bottom"/>
          </w:tcPr>
          <w:p w:rsidR="00B46506" w:rsidRPr="00B46506" w:rsidRDefault="00B46506">
            <w:pPr>
              <w:widowControl w:val="0"/>
              <w:autoSpaceDE w:val="0"/>
              <w:autoSpaceDN w:val="0"/>
              <w:adjustRightInd w:val="0"/>
              <w:spacing w:after="0" w:line="240" w:lineRule="auto"/>
              <w:rPr>
                <w:rFonts w:ascii="Times New Roman" w:hAnsi="Times New Roman"/>
                <w:sz w:val="24"/>
                <w:szCs w:val="24"/>
              </w:rPr>
            </w:pPr>
            <w:proofErr w:type="spellStart"/>
            <w:r w:rsidRPr="00B46506">
              <w:rPr>
                <w:rFonts w:cs="Calibri"/>
                <w:sz w:val="24"/>
                <w:szCs w:val="24"/>
              </w:rPr>
              <w:t>Dobrovolsky</w:t>
            </w:r>
            <w:proofErr w:type="spellEnd"/>
            <w:r w:rsidRPr="00B46506">
              <w:rPr>
                <w:rFonts w:cs="Calibri"/>
                <w:sz w:val="24"/>
                <w:szCs w:val="24"/>
              </w:rPr>
              <w:t xml:space="preserve"> </w:t>
            </w:r>
            <w:proofErr w:type="spellStart"/>
            <w:r w:rsidRPr="00B46506">
              <w:rPr>
                <w:rFonts w:cs="Calibri"/>
                <w:sz w:val="24"/>
                <w:szCs w:val="24"/>
              </w:rPr>
              <w:t>et</w:t>
            </w:r>
            <w:proofErr w:type="spellEnd"/>
            <w:r w:rsidRPr="00B46506">
              <w:rPr>
                <w:rFonts w:cs="Calibri"/>
                <w:sz w:val="24"/>
                <w:szCs w:val="24"/>
              </w:rPr>
              <w:t xml:space="preserve"> </w:t>
            </w:r>
            <w:proofErr w:type="spellStart"/>
            <w:r w:rsidRPr="00B46506">
              <w:rPr>
                <w:rFonts w:cs="Calibri"/>
                <w:sz w:val="24"/>
                <w:szCs w:val="24"/>
              </w:rPr>
              <w:t>al</w:t>
            </w:r>
            <w:proofErr w:type="spellEnd"/>
            <w:r w:rsidRPr="00B46506">
              <w:rPr>
                <w:rFonts w:cs="Calibri"/>
                <w:sz w:val="24"/>
                <w:szCs w:val="24"/>
              </w:rPr>
              <w:t>. (1979)</w:t>
            </w:r>
          </w:p>
        </w:tc>
        <w:tc>
          <w:tcPr>
            <w:tcW w:w="1040" w:type="dxa"/>
            <w:tcBorders>
              <w:top w:val="nil"/>
              <w:left w:val="nil"/>
              <w:bottom w:val="nil"/>
              <w:right w:val="nil"/>
            </w:tcBorders>
            <w:vAlign w:val="bottom"/>
          </w:tcPr>
          <w:p w:rsidR="00B46506" w:rsidRPr="00B46506" w:rsidRDefault="00B46506">
            <w:pPr>
              <w:widowControl w:val="0"/>
              <w:autoSpaceDE w:val="0"/>
              <w:autoSpaceDN w:val="0"/>
              <w:adjustRightInd w:val="0"/>
              <w:spacing w:after="0" w:line="171" w:lineRule="exact"/>
              <w:ind w:left="620"/>
              <w:rPr>
                <w:rFonts w:ascii="Times New Roman" w:hAnsi="Times New Roman"/>
                <w:sz w:val="24"/>
                <w:szCs w:val="24"/>
              </w:rPr>
            </w:pPr>
            <w:r w:rsidRPr="00B46506">
              <w:rPr>
                <w:rFonts w:ascii="Times New Roman" w:hAnsi="Times New Roman"/>
                <w:sz w:val="14"/>
                <w:szCs w:val="14"/>
              </w:rPr>
              <w:t>0.43</w:t>
            </w:r>
            <w:r w:rsidRPr="00B46506">
              <w:rPr>
                <w:rFonts w:ascii="Symbol" w:hAnsi="Symbol" w:cs="Symbol"/>
                <w:sz w:val="14"/>
                <w:szCs w:val="14"/>
              </w:rPr>
              <w:t></w:t>
            </w:r>
          </w:p>
        </w:tc>
        <w:tc>
          <w:tcPr>
            <w:tcW w:w="6440" w:type="dxa"/>
            <w:vMerge w:val="restart"/>
            <w:tcBorders>
              <w:top w:val="nil"/>
              <w:left w:val="nil"/>
              <w:bottom w:val="nil"/>
              <w:right w:val="nil"/>
            </w:tcBorders>
            <w:vAlign w:val="bottom"/>
          </w:tcPr>
          <w:p w:rsidR="00B46506" w:rsidRPr="00B46506" w:rsidRDefault="00B46506">
            <w:pPr>
              <w:widowControl w:val="0"/>
              <w:autoSpaceDE w:val="0"/>
              <w:autoSpaceDN w:val="0"/>
              <w:adjustRightInd w:val="0"/>
              <w:spacing w:after="0" w:line="240" w:lineRule="auto"/>
              <w:ind w:left="60"/>
              <w:rPr>
                <w:rFonts w:ascii="Times New Roman" w:hAnsi="Times New Roman"/>
                <w:sz w:val="24"/>
                <w:szCs w:val="24"/>
              </w:rPr>
            </w:pPr>
            <w:r w:rsidRPr="00B46506">
              <w:rPr>
                <w:rFonts w:cs="Calibri"/>
                <w:sz w:val="24"/>
                <w:szCs w:val="24"/>
              </w:rPr>
              <w:t>όπου ρ είναι η ακτίνα της επιφάνειας της ζώνης προετοιμασίας</w:t>
            </w:r>
          </w:p>
        </w:tc>
        <w:tc>
          <w:tcPr>
            <w:tcW w:w="0" w:type="dxa"/>
            <w:tcBorders>
              <w:top w:val="nil"/>
              <w:left w:val="nil"/>
              <w:bottom w:val="nil"/>
              <w:right w:val="nil"/>
            </w:tcBorders>
            <w:vAlign w:val="bottom"/>
          </w:tcPr>
          <w:p w:rsidR="00B46506" w:rsidRPr="00B46506" w:rsidRDefault="00B46506">
            <w:pPr>
              <w:widowControl w:val="0"/>
              <w:autoSpaceDE w:val="0"/>
              <w:autoSpaceDN w:val="0"/>
              <w:adjustRightInd w:val="0"/>
              <w:spacing w:after="0" w:line="240" w:lineRule="auto"/>
              <w:rPr>
                <w:rFonts w:ascii="Times New Roman" w:hAnsi="Times New Roman"/>
                <w:sz w:val="2"/>
                <w:szCs w:val="2"/>
              </w:rPr>
            </w:pPr>
          </w:p>
        </w:tc>
      </w:tr>
      <w:tr w:rsidR="00B46506" w:rsidRPr="00B46506">
        <w:trPr>
          <w:trHeight w:val="205"/>
        </w:trPr>
        <w:tc>
          <w:tcPr>
            <w:tcW w:w="2560" w:type="dxa"/>
            <w:vMerge/>
            <w:tcBorders>
              <w:top w:val="nil"/>
              <w:left w:val="nil"/>
              <w:bottom w:val="nil"/>
              <w:right w:val="nil"/>
            </w:tcBorders>
            <w:vAlign w:val="bottom"/>
          </w:tcPr>
          <w:p w:rsidR="00B46506" w:rsidRPr="00B46506" w:rsidRDefault="00B46506">
            <w:pPr>
              <w:widowControl w:val="0"/>
              <w:autoSpaceDE w:val="0"/>
              <w:autoSpaceDN w:val="0"/>
              <w:adjustRightInd w:val="0"/>
              <w:spacing w:after="0" w:line="240" w:lineRule="auto"/>
              <w:rPr>
                <w:rFonts w:ascii="Times New Roman" w:hAnsi="Times New Roman"/>
                <w:sz w:val="17"/>
                <w:szCs w:val="17"/>
              </w:rPr>
            </w:pPr>
          </w:p>
        </w:tc>
        <w:tc>
          <w:tcPr>
            <w:tcW w:w="1040" w:type="dxa"/>
            <w:tcBorders>
              <w:top w:val="nil"/>
              <w:left w:val="nil"/>
              <w:bottom w:val="nil"/>
              <w:right w:val="nil"/>
            </w:tcBorders>
            <w:vAlign w:val="bottom"/>
          </w:tcPr>
          <w:p w:rsidR="00B46506" w:rsidRPr="00B46506" w:rsidRDefault="00B46506">
            <w:pPr>
              <w:widowControl w:val="0"/>
              <w:autoSpaceDE w:val="0"/>
              <w:autoSpaceDN w:val="0"/>
              <w:adjustRightInd w:val="0"/>
              <w:spacing w:after="0" w:line="204" w:lineRule="exact"/>
              <w:ind w:left="60"/>
              <w:rPr>
                <w:rFonts w:ascii="Times New Roman" w:hAnsi="Times New Roman"/>
                <w:sz w:val="24"/>
                <w:szCs w:val="24"/>
              </w:rPr>
            </w:pPr>
            <w:r w:rsidRPr="00B46506">
              <w:rPr>
                <w:rFonts w:ascii="Symbol" w:hAnsi="Symbol" w:cs="Symbol"/>
              </w:rPr>
              <w:t></w:t>
            </w:r>
            <w:r w:rsidRPr="00B46506">
              <w:rPr>
                <w:rFonts w:ascii="Symbol" w:hAnsi="Symbol" w:cs="Symbol"/>
              </w:rPr>
              <w:t></w:t>
            </w:r>
            <w:r w:rsidRPr="00B46506">
              <w:rPr>
                <w:rFonts w:ascii="Symbol" w:hAnsi="Symbol" w:cs="Symbol"/>
              </w:rPr>
              <w:t></w:t>
            </w:r>
            <w:r w:rsidRPr="00B46506">
              <w:rPr>
                <w:rFonts w:ascii="Times New Roman" w:hAnsi="Times New Roman"/>
              </w:rPr>
              <w:t>10</w:t>
            </w:r>
          </w:p>
        </w:tc>
        <w:tc>
          <w:tcPr>
            <w:tcW w:w="6440" w:type="dxa"/>
            <w:vMerge/>
            <w:tcBorders>
              <w:top w:val="nil"/>
              <w:left w:val="nil"/>
              <w:bottom w:val="nil"/>
              <w:right w:val="nil"/>
            </w:tcBorders>
            <w:vAlign w:val="bottom"/>
          </w:tcPr>
          <w:p w:rsidR="00B46506" w:rsidRPr="00B46506" w:rsidRDefault="00B46506">
            <w:pPr>
              <w:widowControl w:val="0"/>
              <w:autoSpaceDE w:val="0"/>
              <w:autoSpaceDN w:val="0"/>
              <w:adjustRightInd w:val="0"/>
              <w:spacing w:after="0" w:line="240" w:lineRule="auto"/>
              <w:rPr>
                <w:rFonts w:ascii="Times New Roman" w:hAnsi="Times New Roman"/>
                <w:sz w:val="17"/>
                <w:szCs w:val="17"/>
              </w:rPr>
            </w:pPr>
          </w:p>
        </w:tc>
        <w:tc>
          <w:tcPr>
            <w:tcW w:w="0" w:type="dxa"/>
            <w:tcBorders>
              <w:top w:val="nil"/>
              <w:left w:val="nil"/>
              <w:bottom w:val="nil"/>
              <w:right w:val="nil"/>
            </w:tcBorders>
            <w:vAlign w:val="bottom"/>
          </w:tcPr>
          <w:p w:rsidR="00B46506" w:rsidRPr="00B46506" w:rsidRDefault="00B46506">
            <w:pPr>
              <w:widowControl w:val="0"/>
              <w:autoSpaceDE w:val="0"/>
              <w:autoSpaceDN w:val="0"/>
              <w:adjustRightInd w:val="0"/>
              <w:spacing w:after="0" w:line="240" w:lineRule="auto"/>
              <w:rPr>
                <w:rFonts w:ascii="Times New Roman" w:hAnsi="Times New Roman"/>
                <w:sz w:val="2"/>
                <w:szCs w:val="2"/>
              </w:rPr>
            </w:pPr>
          </w:p>
        </w:tc>
      </w:tr>
    </w:tbl>
    <w:p w:rsidR="00B46506" w:rsidRDefault="00B46506">
      <w:pPr>
        <w:widowControl w:val="0"/>
        <w:autoSpaceDE w:val="0"/>
        <w:autoSpaceDN w:val="0"/>
        <w:adjustRightInd w:val="0"/>
        <w:spacing w:after="0" w:line="190" w:lineRule="exact"/>
        <w:rPr>
          <w:rFonts w:ascii="Times New Roman" w:hAnsi="Times New Roman"/>
          <w:sz w:val="24"/>
          <w:szCs w:val="24"/>
        </w:rPr>
      </w:pPr>
    </w:p>
    <w:p w:rsidR="00B46506" w:rsidRDefault="00B46506">
      <w:pPr>
        <w:widowControl w:val="0"/>
        <w:overflowPunct w:val="0"/>
        <w:autoSpaceDE w:val="0"/>
        <w:autoSpaceDN w:val="0"/>
        <w:adjustRightInd w:val="0"/>
        <w:spacing w:after="0" w:line="316" w:lineRule="auto"/>
        <w:ind w:right="440"/>
        <w:jc w:val="both"/>
        <w:rPr>
          <w:rFonts w:ascii="Times New Roman" w:hAnsi="Times New Roman"/>
          <w:sz w:val="24"/>
          <w:szCs w:val="24"/>
        </w:rPr>
      </w:pPr>
      <w:r>
        <w:rPr>
          <w:rFonts w:cs="Calibri"/>
          <w:sz w:val="24"/>
          <w:szCs w:val="24"/>
        </w:rPr>
        <w:t xml:space="preserve">του σεισμού και Μ είναι το μέγεθος του σεισμού. Οι </w:t>
      </w:r>
      <w:proofErr w:type="spellStart"/>
      <w:r>
        <w:rPr>
          <w:rFonts w:cs="Calibri"/>
          <w:sz w:val="24"/>
          <w:szCs w:val="24"/>
        </w:rPr>
        <w:t>Toutain</w:t>
      </w:r>
      <w:proofErr w:type="spellEnd"/>
      <w:r>
        <w:rPr>
          <w:rFonts w:cs="Calibri"/>
          <w:sz w:val="24"/>
          <w:szCs w:val="24"/>
        </w:rPr>
        <w:t xml:space="preserve"> και </w:t>
      </w:r>
      <w:proofErr w:type="spellStart"/>
      <w:r>
        <w:rPr>
          <w:rFonts w:cs="Calibri"/>
          <w:sz w:val="24"/>
          <w:szCs w:val="24"/>
        </w:rPr>
        <w:t>Baurbon</w:t>
      </w:r>
      <w:proofErr w:type="spellEnd"/>
      <w:r>
        <w:rPr>
          <w:rFonts w:cs="Calibri"/>
          <w:sz w:val="24"/>
          <w:szCs w:val="24"/>
        </w:rPr>
        <w:t xml:space="preserve"> (1998) πρότειναν ότι οι γεωχημικοί πρόδρομοι και το ανώμαλο ηλεκτρικό πεδίο καταλαμβάνουν μια περιοχή ίδιου μεγέθους</w:t>
      </w:r>
    </w:p>
    <w:p w:rsidR="00B46506" w:rsidRDefault="00B46506">
      <w:pPr>
        <w:widowControl w:val="0"/>
        <w:autoSpaceDE w:val="0"/>
        <w:autoSpaceDN w:val="0"/>
        <w:adjustRightInd w:val="0"/>
        <w:spacing w:after="0" w:line="181" w:lineRule="exact"/>
        <w:rPr>
          <w:rFonts w:ascii="Times New Roman" w:hAnsi="Times New Roman"/>
          <w:sz w:val="24"/>
          <w:szCs w:val="24"/>
        </w:rPr>
      </w:pPr>
    </w:p>
    <w:p w:rsidR="00B46506" w:rsidRDefault="00B46506">
      <w:pPr>
        <w:widowControl w:val="0"/>
        <w:overflowPunct w:val="0"/>
        <w:autoSpaceDE w:val="0"/>
        <w:autoSpaceDN w:val="0"/>
        <w:adjustRightInd w:val="0"/>
        <w:spacing w:after="0" w:line="239" w:lineRule="auto"/>
        <w:jc w:val="right"/>
        <w:rPr>
          <w:rFonts w:ascii="Times New Roman" w:hAnsi="Times New Roman"/>
          <w:sz w:val="24"/>
          <w:szCs w:val="24"/>
        </w:rPr>
      </w:pPr>
      <w:r>
        <w:rPr>
          <w:rFonts w:ascii="Times New Roman" w:hAnsi="Times New Roman"/>
          <w:sz w:val="20"/>
          <w:szCs w:val="20"/>
        </w:rPr>
        <w:t>11</w:t>
      </w:r>
    </w:p>
    <w:p w:rsidR="00B46506" w:rsidRDefault="00B46506">
      <w:pPr>
        <w:widowControl w:val="0"/>
        <w:autoSpaceDE w:val="0"/>
        <w:autoSpaceDN w:val="0"/>
        <w:adjustRightInd w:val="0"/>
        <w:spacing w:after="0" w:line="240" w:lineRule="auto"/>
        <w:rPr>
          <w:rFonts w:ascii="Times New Roman" w:hAnsi="Times New Roman"/>
          <w:sz w:val="24"/>
          <w:szCs w:val="24"/>
        </w:rPr>
        <w:sectPr w:rsidR="00B46506">
          <w:pgSz w:w="11900" w:h="16834"/>
          <w:pgMar w:top="796" w:right="700" w:bottom="1440" w:left="720" w:header="720" w:footer="720" w:gutter="0"/>
          <w:cols w:space="720" w:equalWidth="0">
            <w:col w:w="10480"/>
          </w:cols>
          <w:noEndnote/>
        </w:sectPr>
      </w:pPr>
    </w:p>
    <w:p w:rsidR="00B46506" w:rsidRDefault="00256C46">
      <w:pPr>
        <w:widowControl w:val="0"/>
        <w:autoSpaceDE w:val="0"/>
        <w:autoSpaceDN w:val="0"/>
        <w:adjustRightInd w:val="0"/>
        <w:spacing w:after="0" w:line="240" w:lineRule="auto"/>
        <w:rPr>
          <w:rFonts w:ascii="Times New Roman" w:hAnsi="Times New Roman"/>
          <w:sz w:val="24"/>
          <w:szCs w:val="24"/>
        </w:rPr>
      </w:pPr>
      <w:bookmarkStart w:id="5" w:name="page12"/>
      <w:bookmarkEnd w:id="5"/>
      <w:r w:rsidRPr="00256C46">
        <w:rPr>
          <w:noProof/>
        </w:rPr>
        <w:lastRenderedPageBreak/>
        <w:pict>
          <v:line id="_x0000_s1083" style="position:absolute;z-index:-251659264;mso-position-horizontal-relative:page;mso-position-vertical-relative:page" from="30.6pt,39.55pt" to="30.6pt,718.2pt" o:allowincell="f" strokeweight=".16931mm">
            <w10:wrap anchorx="page" anchory="page"/>
          </v:line>
        </w:pict>
      </w:r>
      <w:r w:rsidR="00B46506">
        <w:rPr>
          <w:rFonts w:cs="Calibri"/>
          <w:sz w:val="24"/>
          <w:szCs w:val="24"/>
        </w:rPr>
        <w:t>(</w:t>
      </w:r>
      <w:proofErr w:type="spellStart"/>
      <w:r w:rsidR="00B46506">
        <w:rPr>
          <w:rFonts w:cs="Calibri"/>
          <w:sz w:val="24"/>
          <w:szCs w:val="24"/>
        </w:rPr>
        <w:t>Dobrovolsky</w:t>
      </w:r>
      <w:proofErr w:type="spellEnd"/>
      <w:r w:rsidR="00B46506">
        <w:rPr>
          <w:rFonts w:cs="Calibri"/>
          <w:sz w:val="24"/>
          <w:szCs w:val="24"/>
        </w:rPr>
        <w:t xml:space="preserve"> </w:t>
      </w:r>
      <w:proofErr w:type="spellStart"/>
      <w:r w:rsidR="00B46506">
        <w:rPr>
          <w:rFonts w:cs="Calibri"/>
          <w:sz w:val="24"/>
          <w:szCs w:val="24"/>
        </w:rPr>
        <w:t>et</w:t>
      </w:r>
      <w:proofErr w:type="spellEnd"/>
      <w:r w:rsidR="00B46506">
        <w:rPr>
          <w:rFonts w:cs="Calibri"/>
          <w:sz w:val="24"/>
          <w:szCs w:val="24"/>
        </w:rPr>
        <w:t xml:space="preserve"> </w:t>
      </w:r>
      <w:proofErr w:type="spellStart"/>
      <w:r w:rsidR="00B46506">
        <w:rPr>
          <w:rFonts w:cs="Calibri"/>
          <w:sz w:val="24"/>
          <w:szCs w:val="24"/>
        </w:rPr>
        <w:t>al</w:t>
      </w:r>
      <w:proofErr w:type="spellEnd"/>
      <w:r w:rsidR="00B46506">
        <w:rPr>
          <w:rFonts w:cs="Calibri"/>
          <w:sz w:val="24"/>
          <w:szCs w:val="24"/>
        </w:rPr>
        <w:t>. 1979).</w:t>
      </w:r>
    </w:p>
    <w:p w:rsidR="00B46506" w:rsidRDefault="00B46506">
      <w:pPr>
        <w:widowControl w:val="0"/>
        <w:autoSpaceDE w:val="0"/>
        <w:autoSpaceDN w:val="0"/>
        <w:adjustRightInd w:val="0"/>
        <w:spacing w:after="0" w:line="199" w:lineRule="exact"/>
        <w:rPr>
          <w:rFonts w:ascii="Times New Roman" w:hAnsi="Times New Roman"/>
          <w:sz w:val="24"/>
          <w:szCs w:val="24"/>
        </w:rPr>
      </w:pPr>
    </w:p>
    <w:p w:rsidR="00B46506" w:rsidRDefault="00B46506">
      <w:pPr>
        <w:widowControl w:val="0"/>
        <w:overflowPunct w:val="0"/>
        <w:autoSpaceDE w:val="0"/>
        <w:autoSpaceDN w:val="0"/>
        <w:adjustRightInd w:val="0"/>
        <w:spacing w:after="0" w:line="351" w:lineRule="auto"/>
        <w:ind w:right="440" w:firstLine="720"/>
        <w:jc w:val="both"/>
        <w:rPr>
          <w:rFonts w:ascii="Times New Roman" w:hAnsi="Times New Roman"/>
          <w:sz w:val="24"/>
          <w:szCs w:val="24"/>
        </w:rPr>
      </w:pPr>
      <w:r>
        <w:rPr>
          <w:rFonts w:cs="Calibri"/>
          <w:sz w:val="24"/>
          <w:szCs w:val="24"/>
        </w:rPr>
        <w:t xml:space="preserve">Το μέγεθος του ηλεκτρικού πεδίου που μπορεί να προκαλέσει την ανώμαλη συμπεριφορά των ζώων πριν τους σεισμούς μελετήθηκε από τους </w:t>
      </w:r>
      <w:proofErr w:type="spellStart"/>
      <w:r>
        <w:rPr>
          <w:rFonts w:cs="Calibri"/>
          <w:sz w:val="24"/>
          <w:szCs w:val="24"/>
        </w:rPr>
        <w:t>Ikeya</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xml:space="preserve">. (1996) σε πειράματα με ποντίκια αλμπίνο, </w:t>
      </w:r>
      <w:proofErr w:type="spellStart"/>
      <w:r>
        <w:rPr>
          <w:rFonts w:cs="Calibri"/>
          <w:sz w:val="24"/>
          <w:szCs w:val="24"/>
        </w:rPr>
        <w:t>μονγκολιανούς</w:t>
      </w:r>
      <w:proofErr w:type="spellEnd"/>
      <w:r>
        <w:rPr>
          <w:rFonts w:cs="Calibri"/>
          <w:sz w:val="24"/>
          <w:szCs w:val="24"/>
        </w:rPr>
        <w:t xml:space="preserve"> </w:t>
      </w:r>
      <w:proofErr w:type="spellStart"/>
      <w:r>
        <w:rPr>
          <w:rFonts w:cs="Calibri"/>
          <w:sz w:val="24"/>
          <w:szCs w:val="24"/>
        </w:rPr>
        <w:t>γερβίλους</w:t>
      </w:r>
      <w:proofErr w:type="spellEnd"/>
      <w:r>
        <w:rPr>
          <w:rFonts w:cs="Calibri"/>
          <w:sz w:val="24"/>
          <w:szCs w:val="24"/>
        </w:rPr>
        <w:t xml:space="preserve"> (ποντίκια της ερήμου), </w:t>
      </w:r>
      <w:proofErr w:type="spellStart"/>
      <w:r>
        <w:rPr>
          <w:rFonts w:cs="Calibri"/>
          <w:sz w:val="24"/>
          <w:szCs w:val="24"/>
        </w:rPr>
        <w:t>χάμστερ</w:t>
      </w:r>
      <w:proofErr w:type="spellEnd"/>
      <w:r>
        <w:rPr>
          <w:rFonts w:cs="Calibri"/>
          <w:sz w:val="24"/>
          <w:szCs w:val="24"/>
        </w:rPr>
        <w:t xml:space="preserve"> </w:t>
      </w:r>
      <w:proofErr w:type="spellStart"/>
      <w:r>
        <w:rPr>
          <w:rFonts w:cs="Calibri"/>
          <w:sz w:val="24"/>
          <w:szCs w:val="24"/>
        </w:rPr>
        <w:t>Djungarian</w:t>
      </w:r>
      <w:proofErr w:type="spellEnd"/>
      <w:r>
        <w:rPr>
          <w:rFonts w:cs="Calibri"/>
          <w:sz w:val="24"/>
          <w:szCs w:val="24"/>
        </w:rPr>
        <w:t xml:space="preserve">, ινδικά χοιρίδια και κόκκινα σπουργίτια. Ένα ενδιαφέρον αποτέλεσμα της μελέτης από τους </w:t>
      </w:r>
      <w:proofErr w:type="spellStart"/>
      <w:r>
        <w:rPr>
          <w:rFonts w:cs="Calibri"/>
          <w:sz w:val="24"/>
          <w:szCs w:val="24"/>
        </w:rPr>
        <w:t>Ikeya</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(1996) είναι η χαρακτηριστική τιμή των 1000 V/m για το οποίο το ηλεκτρικό πεδίο βρέθηκε να επάγει πανικό στα ζώα που χρησιμοποιήθηκαν στο πείραμα.</w:t>
      </w:r>
    </w:p>
    <w:p w:rsidR="00B46506" w:rsidRDefault="00A818D6">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58240" behindDoc="1" locked="0" layoutInCell="0" allowOverlap="1">
            <wp:simplePos x="0" y="0"/>
            <wp:positionH relativeFrom="column">
              <wp:posOffset>1738630</wp:posOffset>
            </wp:positionH>
            <wp:positionV relativeFrom="paragraph">
              <wp:posOffset>290830</wp:posOffset>
            </wp:positionV>
            <wp:extent cx="3357880" cy="2962275"/>
            <wp:effectExtent l="19050" t="0" r="0" b="0"/>
            <wp:wrapNone/>
            <wp:docPr id="61" name="Εικόνα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srcRect/>
                    <a:stretch>
                      <a:fillRect/>
                    </a:stretch>
                  </pic:blipFill>
                  <pic:spPr bwMode="auto">
                    <a:xfrm>
                      <a:off x="0" y="0"/>
                      <a:ext cx="3357880" cy="2962275"/>
                    </a:xfrm>
                    <a:prstGeom prst="rect">
                      <a:avLst/>
                    </a:prstGeom>
                    <a:noFill/>
                  </pic:spPr>
                </pic:pic>
              </a:graphicData>
            </a:graphic>
          </wp:anchor>
        </w:drawing>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396" w:lineRule="exact"/>
        <w:rPr>
          <w:rFonts w:ascii="Times New Roman" w:hAnsi="Times New Roman"/>
          <w:sz w:val="24"/>
          <w:szCs w:val="24"/>
        </w:rPr>
      </w:pPr>
    </w:p>
    <w:p w:rsidR="00B46506" w:rsidRDefault="00B46506">
      <w:pPr>
        <w:widowControl w:val="0"/>
        <w:overflowPunct w:val="0"/>
        <w:autoSpaceDE w:val="0"/>
        <w:autoSpaceDN w:val="0"/>
        <w:adjustRightInd w:val="0"/>
        <w:spacing w:after="0" w:line="214" w:lineRule="auto"/>
        <w:ind w:right="440"/>
        <w:jc w:val="both"/>
        <w:rPr>
          <w:rFonts w:ascii="Times New Roman" w:hAnsi="Times New Roman"/>
          <w:sz w:val="24"/>
          <w:szCs w:val="24"/>
        </w:rPr>
      </w:pPr>
      <w:r>
        <w:rPr>
          <w:rFonts w:ascii="Times New Roman" w:hAnsi="Times New Roman"/>
          <w:b/>
          <w:bCs/>
          <w:sz w:val="24"/>
          <w:szCs w:val="24"/>
        </w:rPr>
        <w:t xml:space="preserve">Σχήμα 2 </w:t>
      </w:r>
      <w:r>
        <w:rPr>
          <w:rFonts w:ascii="Times New Roman" w:hAnsi="Times New Roman"/>
          <w:sz w:val="24"/>
          <w:szCs w:val="24"/>
        </w:rPr>
        <w:t>Η επίδραση της ηλεκτρομαγνητικής ακτινοβολίας σε διαφορετικές ομάδες νευρώνων ανά</w:t>
      </w:r>
      <w:r>
        <w:rPr>
          <w:rFonts w:ascii="Times New Roman" w:hAnsi="Times New Roman"/>
          <w:b/>
          <w:bCs/>
          <w:sz w:val="24"/>
          <w:szCs w:val="24"/>
        </w:rPr>
        <w:t xml:space="preserve"> </w:t>
      </w:r>
      <w:r>
        <w:rPr>
          <w:rFonts w:ascii="Times New Roman" w:hAnsi="Times New Roman"/>
          <w:sz w:val="24"/>
          <w:szCs w:val="24"/>
        </w:rPr>
        <w:t>εύρος ζώνης συχνοτήτων.</w:t>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99" w:lineRule="exact"/>
        <w:rPr>
          <w:rFonts w:ascii="Times New Roman" w:hAnsi="Times New Roman"/>
          <w:sz w:val="24"/>
          <w:szCs w:val="24"/>
        </w:rPr>
      </w:pPr>
    </w:p>
    <w:p w:rsidR="00B46506" w:rsidRDefault="00B46506">
      <w:pPr>
        <w:widowControl w:val="0"/>
        <w:overflowPunct w:val="0"/>
        <w:autoSpaceDE w:val="0"/>
        <w:autoSpaceDN w:val="0"/>
        <w:adjustRightInd w:val="0"/>
        <w:spacing w:after="0" w:line="345" w:lineRule="auto"/>
        <w:ind w:right="440" w:firstLine="720"/>
        <w:jc w:val="both"/>
        <w:rPr>
          <w:rFonts w:ascii="Times New Roman" w:hAnsi="Times New Roman"/>
          <w:sz w:val="24"/>
          <w:szCs w:val="24"/>
        </w:rPr>
      </w:pPr>
      <w:r>
        <w:rPr>
          <w:rFonts w:cs="Calibri"/>
          <w:sz w:val="24"/>
          <w:szCs w:val="24"/>
        </w:rPr>
        <w:t xml:space="preserve">Τελικώς, είναι ενδιαφέρον να σημειώσουμε ότι το νευρικό δίκτυο εκπέμπει και λαμβάνει σήματα συνεχώς στην ζώνη ELF και, συγκεκριμένα, σε συχνότητες &lt; 100 </w:t>
      </w:r>
      <w:proofErr w:type="spellStart"/>
      <w:r>
        <w:rPr>
          <w:rFonts w:cs="Calibri"/>
          <w:sz w:val="24"/>
          <w:szCs w:val="24"/>
        </w:rPr>
        <w:t>Hz</w:t>
      </w:r>
      <w:proofErr w:type="spellEnd"/>
      <w:r>
        <w:rPr>
          <w:rFonts w:cs="Calibri"/>
          <w:sz w:val="24"/>
          <w:szCs w:val="24"/>
        </w:rPr>
        <w:t xml:space="preserve"> (Σχήμα 2), δηλαδή, το εύρος συχνοτήτων στο οποίο η ζώνη σεισμικής προετοιμασίας φαίνεται να εκπέμπει για μεγάλες περιόδους του χρόνου (</w:t>
      </w:r>
      <w:proofErr w:type="spellStart"/>
      <w:r>
        <w:rPr>
          <w:rFonts w:cs="Calibri"/>
          <w:sz w:val="24"/>
          <w:szCs w:val="24"/>
        </w:rPr>
        <w:t>Athanasiou</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2011).</w:t>
      </w:r>
    </w:p>
    <w:p w:rsidR="00B46506" w:rsidRDefault="00B46506">
      <w:pPr>
        <w:widowControl w:val="0"/>
        <w:autoSpaceDE w:val="0"/>
        <w:autoSpaceDN w:val="0"/>
        <w:adjustRightInd w:val="0"/>
        <w:spacing w:after="0" w:line="75" w:lineRule="exact"/>
        <w:rPr>
          <w:rFonts w:ascii="Times New Roman" w:hAnsi="Times New Roman"/>
          <w:sz w:val="24"/>
          <w:szCs w:val="24"/>
        </w:rPr>
      </w:pPr>
    </w:p>
    <w:p w:rsidR="00B46506" w:rsidRDefault="00B46506">
      <w:pPr>
        <w:widowControl w:val="0"/>
        <w:overflowPunct w:val="0"/>
        <w:autoSpaceDE w:val="0"/>
        <w:autoSpaceDN w:val="0"/>
        <w:adjustRightInd w:val="0"/>
        <w:spacing w:after="0" w:line="345" w:lineRule="auto"/>
        <w:ind w:right="440" w:firstLine="720"/>
        <w:jc w:val="both"/>
        <w:rPr>
          <w:rFonts w:ascii="Times New Roman" w:hAnsi="Times New Roman"/>
          <w:sz w:val="24"/>
          <w:szCs w:val="24"/>
        </w:rPr>
      </w:pPr>
      <w:r>
        <w:rPr>
          <w:rFonts w:cs="Calibri"/>
          <w:sz w:val="24"/>
          <w:szCs w:val="24"/>
        </w:rPr>
        <w:t>Πρόσφατα (</w:t>
      </w:r>
      <w:proofErr w:type="spellStart"/>
      <w:r>
        <w:rPr>
          <w:rFonts w:cs="Calibri"/>
          <w:sz w:val="24"/>
          <w:szCs w:val="24"/>
        </w:rPr>
        <w:t>Anagnostopoulos</w:t>
      </w:r>
      <w:proofErr w:type="spellEnd"/>
      <w:r>
        <w:rPr>
          <w:rFonts w:cs="Calibri"/>
          <w:sz w:val="24"/>
          <w:szCs w:val="24"/>
        </w:rPr>
        <w:t xml:space="preserve"> </w:t>
      </w:r>
      <w:proofErr w:type="spellStart"/>
      <w:r>
        <w:rPr>
          <w:rFonts w:cs="Calibri"/>
          <w:sz w:val="24"/>
          <w:szCs w:val="24"/>
        </w:rPr>
        <w:t>et</w:t>
      </w:r>
      <w:proofErr w:type="spellEnd"/>
      <w:r>
        <w:rPr>
          <w:rFonts w:cs="Calibri"/>
          <w:sz w:val="24"/>
          <w:szCs w:val="24"/>
        </w:rPr>
        <w:t xml:space="preserve"> </w:t>
      </w:r>
      <w:proofErr w:type="spellStart"/>
      <w:r>
        <w:rPr>
          <w:rFonts w:cs="Calibri"/>
          <w:sz w:val="24"/>
          <w:szCs w:val="24"/>
        </w:rPr>
        <w:t>al</w:t>
      </w:r>
      <w:proofErr w:type="spellEnd"/>
      <w:r>
        <w:rPr>
          <w:rFonts w:cs="Calibri"/>
          <w:sz w:val="24"/>
          <w:szCs w:val="24"/>
        </w:rPr>
        <w:t>. 2013), παρουσιάσαμε τα αποτελέσματα που προέκυψαν από συγκριτική μελέτη της σεισμικότητας σε μια ευρεία περιοχή περί την Κρήτη (Σχήμα 3) με ψυχικές διαταραχές στον πληθυσμό της νήσου, όπως καταγράφεται από τον ρυθμό εισαγωγής ασθενών στην ψυχιατρική μονάδα της Ιατρικής Σχολής του Πανεπιστημίου της Κρήτης.</w:t>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4" w:lineRule="exact"/>
        <w:rPr>
          <w:rFonts w:ascii="Times New Roman" w:hAnsi="Times New Roman"/>
          <w:sz w:val="24"/>
          <w:szCs w:val="24"/>
        </w:rPr>
      </w:pPr>
    </w:p>
    <w:p w:rsidR="00B46506" w:rsidRDefault="00B46506">
      <w:pPr>
        <w:widowControl w:val="0"/>
        <w:overflowPunct w:val="0"/>
        <w:autoSpaceDE w:val="0"/>
        <w:autoSpaceDN w:val="0"/>
        <w:adjustRightInd w:val="0"/>
        <w:spacing w:after="0" w:line="239" w:lineRule="auto"/>
        <w:jc w:val="right"/>
        <w:rPr>
          <w:rFonts w:ascii="Times New Roman" w:hAnsi="Times New Roman"/>
          <w:sz w:val="24"/>
          <w:szCs w:val="24"/>
        </w:rPr>
      </w:pPr>
      <w:r>
        <w:rPr>
          <w:rFonts w:ascii="Times New Roman" w:hAnsi="Times New Roman"/>
          <w:sz w:val="20"/>
          <w:szCs w:val="20"/>
        </w:rPr>
        <w:t>12</w:t>
      </w:r>
    </w:p>
    <w:p w:rsidR="00B46506" w:rsidRDefault="00B46506" w:rsidP="00842F0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sz w:val="24"/>
          <w:szCs w:val="24"/>
        </w:rPr>
        <w:sectPr w:rsidR="00B46506">
          <w:pgSz w:w="11900" w:h="16834"/>
          <w:pgMar w:top="796" w:right="700" w:bottom="1440" w:left="720" w:header="720" w:footer="720" w:gutter="0"/>
          <w:cols w:space="720" w:equalWidth="0">
            <w:col w:w="10480"/>
          </w:cols>
          <w:noEndnote/>
        </w:sectPr>
      </w:pPr>
    </w:p>
    <w:p w:rsidR="00B46506" w:rsidRDefault="00A818D6">
      <w:pPr>
        <w:widowControl w:val="0"/>
        <w:autoSpaceDE w:val="0"/>
        <w:autoSpaceDN w:val="0"/>
        <w:adjustRightInd w:val="0"/>
        <w:spacing w:after="0" w:line="200" w:lineRule="exact"/>
        <w:rPr>
          <w:rFonts w:ascii="Times New Roman" w:hAnsi="Times New Roman"/>
          <w:sz w:val="24"/>
          <w:szCs w:val="24"/>
        </w:rPr>
      </w:pPr>
      <w:bookmarkStart w:id="6" w:name="page13"/>
      <w:bookmarkEnd w:id="6"/>
      <w:r>
        <w:rPr>
          <w:noProof/>
        </w:rPr>
        <w:lastRenderedPageBreak/>
        <w:drawing>
          <wp:anchor distT="0" distB="0" distL="114300" distR="114300" simplePos="0" relativeHeight="251659264" behindDoc="1" locked="0" layoutInCell="0" allowOverlap="1">
            <wp:simplePos x="0" y="0"/>
            <wp:positionH relativeFrom="page">
              <wp:posOffset>385445</wp:posOffset>
            </wp:positionH>
            <wp:positionV relativeFrom="page">
              <wp:posOffset>502920</wp:posOffset>
            </wp:positionV>
            <wp:extent cx="6522720" cy="8752205"/>
            <wp:effectExtent l="19050" t="0" r="0" b="0"/>
            <wp:wrapNone/>
            <wp:docPr id="65" name="Εικόνα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6522720" cy="8752205"/>
                    </a:xfrm>
                    <a:prstGeom prst="rect">
                      <a:avLst/>
                    </a:prstGeom>
                    <a:noFill/>
                  </pic:spPr>
                </pic:pic>
              </a:graphicData>
            </a:graphic>
          </wp:anchor>
        </w:drawing>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391" w:lineRule="exact"/>
        <w:rPr>
          <w:rFonts w:ascii="Times New Roman" w:hAnsi="Times New Roman"/>
          <w:sz w:val="24"/>
          <w:szCs w:val="24"/>
        </w:rPr>
      </w:pPr>
    </w:p>
    <w:tbl>
      <w:tblPr>
        <w:tblW w:w="0" w:type="auto"/>
        <w:tblLayout w:type="fixed"/>
        <w:tblCellMar>
          <w:left w:w="0" w:type="dxa"/>
          <w:right w:w="0" w:type="dxa"/>
        </w:tblCellMar>
        <w:tblLook w:val="0000"/>
      </w:tblPr>
      <w:tblGrid>
        <w:gridCol w:w="9700"/>
        <w:gridCol w:w="340"/>
      </w:tblGrid>
      <w:tr w:rsidR="00B46506" w:rsidRPr="00B46506">
        <w:trPr>
          <w:trHeight w:val="287"/>
        </w:trPr>
        <w:tc>
          <w:tcPr>
            <w:tcW w:w="9700" w:type="dxa"/>
            <w:tcBorders>
              <w:top w:val="nil"/>
              <w:left w:val="nil"/>
              <w:bottom w:val="nil"/>
              <w:right w:val="nil"/>
            </w:tcBorders>
            <w:vAlign w:val="bottom"/>
          </w:tcPr>
          <w:p w:rsidR="00B46506" w:rsidRPr="00B46506" w:rsidRDefault="00B46506">
            <w:pPr>
              <w:widowControl w:val="0"/>
              <w:autoSpaceDE w:val="0"/>
              <w:autoSpaceDN w:val="0"/>
              <w:adjustRightInd w:val="0"/>
              <w:spacing w:after="0" w:line="286" w:lineRule="exact"/>
              <w:rPr>
                <w:rFonts w:ascii="Times New Roman" w:hAnsi="Times New Roman"/>
                <w:sz w:val="24"/>
                <w:szCs w:val="24"/>
              </w:rPr>
            </w:pPr>
            <w:r w:rsidRPr="00B46506">
              <w:rPr>
                <w:rFonts w:ascii="Times New Roman" w:hAnsi="Times New Roman"/>
                <w:b/>
                <w:bCs/>
                <w:sz w:val="20"/>
                <w:szCs w:val="20"/>
              </w:rPr>
              <w:t xml:space="preserve">Σχήμα  3  </w:t>
            </w:r>
            <w:r w:rsidRPr="00B46506">
              <w:rPr>
                <w:rFonts w:ascii="Times New Roman" w:hAnsi="Times New Roman"/>
                <w:sz w:val="20"/>
                <w:szCs w:val="20"/>
              </w:rPr>
              <w:t>Η   γεωγραφική   ορθογώνια   περιοχή</w:t>
            </w:r>
            <w:r w:rsidRPr="00B46506">
              <w:rPr>
                <w:rFonts w:ascii="Times New Roman" w:hAnsi="Times New Roman"/>
                <w:b/>
                <w:bCs/>
                <w:sz w:val="20"/>
                <w:szCs w:val="20"/>
              </w:rPr>
              <w:t xml:space="preserve">   </w:t>
            </w:r>
            <w:r w:rsidRPr="00B46506">
              <w:rPr>
                <w:rFonts w:ascii="Times New Roman" w:hAnsi="Times New Roman"/>
                <w:sz w:val="20"/>
                <w:szCs w:val="20"/>
              </w:rPr>
              <w:t>(21</w:t>
            </w:r>
            <w:r w:rsidRPr="00B46506">
              <w:rPr>
                <w:rFonts w:ascii="Times New Roman" w:hAnsi="Times New Roman"/>
                <w:sz w:val="25"/>
                <w:szCs w:val="25"/>
                <w:vertAlign w:val="superscript"/>
              </w:rPr>
              <w:t>ο</w:t>
            </w:r>
            <w:r w:rsidRPr="00B46506">
              <w:rPr>
                <w:rFonts w:ascii="Times New Roman" w:hAnsi="Times New Roman"/>
                <w:b/>
                <w:bCs/>
                <w:sz w:val="20"/>
                <w:szCs w:val="20"/>
              </w:rPr>
              <w:t xml:space="preserve">    </w:t>
            </w:r>
            <w:r w:rsidRPr="00B46506">
              <w:rPr>
                <w:rFonts w:ascii="Times New Roman" w:hAnsi="Times New Roman"/>
                <w:sz w:val="20"/>
                <w:szCs w:val="20"/>
              </w:rPr>
              <w:t>Ε-29</w:t>
            </w:r>
            <w:r w:rsidRPr="00B46506">
              <w:rPr>
                <w:rFonts w:ascii="Times New Roman" w:hAnsi="Times New Roman"/>
                <w:sz w:val="25"/>
                <w:szCs w:val="25"/>
                <w:vertAlign w:val="superscript"/>
              </w:rPr>
              <w:t>ο</w:t>
            </w:r>
            <w:r w:rsidRPr="00B46506">
              <w:rPr>
                <w:rFonts w:ascii="Times New Roman" w:hAnsi="Times New Roman"/>
                <w:b/>
                <w:bCs/>
                <w:sz w:val="20"/>
                <w:szCs w:val="20"/>
              </w:rPr>
              <w:t xml:space="preserve">    </w:t>
            </w:r>
            <w:r w:rsidRPr="00B46506">
              <w:rPr>
                <w:rFonts w:ascii="Times New Roman" w:hAnsi="Times New Roman"/>
                <w:sz w:val="20"/>
                <w:szCs w:val="20"/>
              </w:rPr>
              <w:t>Ε,   32.5</w:t>
            </w:r>
            <w:r w:rsidRPr="00B46506">
              <w:rPr>
                <w:rFonts w:ascii="Times New Roman" w:hAnsi="Times New Roman"/>
                <w:sz w:val="25"/>
                <w:szCs w:val="25"/>
                <w:vertAlign w:val="superscript"/>
              </w:rPr>
              <w:t>ο</w:t>
            </w:r>
            <w:r w:rsidRPr="00B46506">
              <w:rPr>
                <w:rFonts w:ascii="Times New Roman" w:hAnsi="Times New Roman"/>
                <w:b/>
                <w:bCs/>
                <w:sz w:val="20"/>
                <w:szCs w:val="20"/>
              </w:rPr>
              <w:t xml:space="preserve">    </w:t>
            </w:r>
            <w:r w:rsidRPr="00B46506">
              <w:rPr>
                <w:rFonts w:ascii="Times New Roman" w:hAnsi="Times New Roman"/>
                <w:sz w:val="20"/>
                <w:szCs w:val="20"/>
              </w:rPr>
              <w:t>Ν-38</w:t>
            </w:r>
            <w:r w:rsidRPr="00B46506">
              <w:rPr>
                <w:rFonts w:ascii="Times New Roman" w:hAnsi="Times New Roman"/>
                <w:sz w:val="25"/>
                <w:szCs w:val="25"/>
                <w:vertAlign w:val="superscript"/>
              </w:rPr>
              <w:t>ο</w:t>
            </w:r>
            <w:r w:rsidRPr="00B46506">
              <w:rPr>
                <w:rFonts w:ascii="Times New Roman" w:hAnsi="Times New Roman"/>
                <w:b/>
                <w:bCs/>
                <w:sz w:val="20"/>
                <w:szCs w:val="20"/>
              </w:rPr>
              <w:t xml:space="preserve">    </w:t>
            </w:r>
            <w:r w:rsidRPr="00B46506">
              <w:rPr>
                <w:rFonts w:ascii="Times New Roman" w:hAnsi="Times New Roman"/>
                <w:sz w:val="20"/>
                <w:szCs w:val="20"/>
              </w:rPr>
              <w:t>Ν),   η   οποία   περιλαμβάνει</w:t>
            </w:r>
          </w:p>
        </w:tc>
        <w:tc>
          <w:tcPr>
            <w:tcW w:w="340" w:type="dxa"/>
            <w:tcBorders>
              <w:top w:val="nil"/>
              <w:left w:val="nil"/>
              <w:bottom w:val="nil"/>
              <w:right w:val="nil"/>
            </w:tcBorders>
            <w:vAlign w:val="bottom"/>
          </w:tcPr>
          <w:p w:rsidR="00B46506" w:rsidRPr="00B46506" w:rsidRDefault="00B46506">
            <w:pPr>
              <w:widowControl w:val="0"/>
              <w:autoSpaceDE w:val="0"/>
              <w:autoSpaceDN w:val="0"/>
              <w:adjustRightInd w:val="0"/>
              <w:spacing w:after="0" w:line="229" w:lineRule="exact"/>
              <w:jc w:val="right"/>
              <w:rPr>
                <w:rFonts w:ascii="Times New Roman" w:hAnsi="Times New Roman"/>
                <w:sz w:val="24"/>
                <w:szCs w:val="24"/>
              </w:rPr>
            </w:pPr>
            <w:r w:rsidRPr="00B46506">
              <w:rPr>
                <w:rFonts w:ascii="Times New Roman" w:hAnsi="Times New Roman"/>
                <w:sz w:val="20"/>
                <w:szCs w:val="20"/>
              </w:rPr>
              <w:t>το</w:t>
            </w:r>
          </w:p>
        </w:tc>
      </w:tr>
      <w:tr w:rsidR="00B46506" w:rsidRPr="00B46506">
        <w:trPr>
          <w:trHeight w:val="210"/>
        </w:trPr>
        <w:tc>
          <w:tcPr>
            <w:tcW w:w="9700" w:type="dxa"/>
            <w:tcBorders>
              <w:top w:val="nil"/>
              <w:left w:val="nil"/>
              <w:bottom w:val="nil"/>
              <w:right w:val="nil"/>
            </w:tcBorders>
            <w:vAlign w:val="bottom"/>
          </w:tcPr>
          <w:p w:rsidR="00B46506" w:rsidRPr="00B46506" w:rsidRDefault="00B46506">
            <w:pPr>
              <w:widowControl w:val="0"/>
              <w:autoSpaceDE w:val="0"/>
              <w:autoSpaceDN w:val="0"/>
              <w:adjustRightInd w:val="0"/>
              <w:spacing w:after="0" w:line="209" w:lineRule="exact"/>
              <w:rPr>
                <w:rFonts w:ascii="Times New Roman" w:hAnsi="Times New Roman"/>
                <w:sz w:val="24"/>
                <w:szCs w:val="24"/>
              </w:rPr>
            </w:pPr>
            <w:r w:rsidRPr="00B46506">
              <w:rPr>
                <w:rFonts w:ascii="Times New Roman" w:hAnsi="Times New Roman"/>
                <w:sz w:val="19"/>
                <w:szCs w:val="19"/>
              </w:rPr>
              <w:t xml:space="preserve">νησί της Κρήτης (τα όρια σημειώνονται με λευκά κουτιά) και τα επίκεντρα (κόκκινα σήματα) των πέντε μεγάλων (Μ </w:t>
            </w:r>
            <w:r w:rsidRPr="00B46506">
              <w:rPr>
                <w:rFonts w:ascii="Symbol" w:hAnsi="Symbol" w:cs="Symbol"/>
              </w:rPr>
              <w:t></w:t>
            </w:r>
          </w:p>
        </w:tc>
        <w:tc>
          <w:tcPr>
            <w:tcW w:w="340" w:type="dxa"/>
            <w:tcBorders>
              <w:top w:val="nil"/>
              <w:left w:val="nil"/>
              <w:bottom w:val="nil"/>
              <w:right w:val="nil"/>
            </w:tcBorders>
            <w:vAlign w:val="bottom"/>
          </w:tcPr>
          <w:p w:rsidR="00B46506" w:rsidRPr="00B46506" w:rsidRDefault="00B46506">
            <w:pPr>
              <w:widowControl w:val="0"/>
              <w:autoSpaceDE w:val="0"/>
              <w:autoSpaceDN w:val="0"/>
              <w:adjustRightInd w:val="0"/>
              <w:spacing w:after="0" w:line="196" w:lineRule="exact"/>
              <w:jc w:val="right"/>
              <w:rPr>
                <w:rFonts w:ascii="Times New Roman" w:hAnsi="Times New Roman"/>
                <w:sz w:val="24"/>
                <w:szCs w:val="24"/>
              </w:rPr>
            </w:pPr>
            <w:r w:rsidRPr="00B46506">
              <w:rPr>
                <w:rFonts w:ascii="Times New Roman" w:hAnsi="Times New Roman"/>
                <w:sz w:val="20"/>
                <w:szCs w:val="20"/>
              </w:rPr>
              <w:t>6.4)</w:t>
            </w:r>
          </w:p>
        </w:tc>
      </w:tr>
    </w:tbl>
    <w:p w:rsidR="00B46506" w:rsidRDefault="00B46506">
      <w:pPr>
        <w:widowControl w:val="0"/>
        <w:autoSpaceDE w:val="0"/>
        <w:autoSpaceDN w:val="0"/>
        <w:adjustRightInd w:val="0"/>
        <w:spacing w:after="0" w:line="37" w:lineRule="exact"/>
        <w:rPr>
          <w:rFonts w:ascii="Times New Roman" w:hAnsi="Times New Roman"/>
          <w:sz w:val="24"/>
          <w:szCs w:val="24"/>
        </w:rPr>
      </w:pPr>
    </w:p>
    <w:p w:rsidR="00B46506" w:rsidRDefault="00B46506">
      <w:pPr>
        <w:widowControl w:val="0"/>
        <w:overflowPunct w:val="0"/>
        <w:autoSpaceDE w:val="0"/>
        <w:autoSpaceDN w:val="0"/>
        <w:adjustRightInd w:val="0"/>
        <w:spacing w:after="0" w:line="231" w:lineRule="auto"/>
        <w:ind w:right="440"/>
        <w:jc w:val="both"/>
        <w:rPr>
          <w:rFonts w:ascii="Times New Roman" w:hAnsi="Times New Roman"/>
          <w:sz w:val="24"/>
          <w:szCs w:val="24"/>
        </w:rPr>
      </w:pPr>
      <w:r>
        <w:rPr>
          <w:rFonts w:ascii="Times New Roman" w:hAnsi="Times New Roman"/>
          <w:sz w:val="20"/>
          <w:szCs w:val="20"/>
        </w:rPr>
        <w:t>σεισμών που σημειώθηκαν στην περιοχή αυτή κατά την περίοδο Ιανουάριος 2008 - Δεκέμβριος 2010. Οι χρωματιστοί κύκλοι αντιπροσωπεύουν την επιφάνεια ζώνης προετοιμασίας του κάθε σεισμού. Το μικρό λευκό ορθογώνιο στο βορρά δείχνει περίπου μια περιοχή με πολύ χαμηλή σεισμικότητα στην Ελλάδα από όπου οι άνθρωποι αντιμετωπίζονται στην ΨΚ / ΔΠΘ στην Αλεξανδρούπολη, στη Θράκη. Τα δεδομένα του πληθυσμού που κουράρονται στην ΨΚ / ΔΠΘ χρησιμοποιήθηκαν σε αυτή τη μελέτη ως ομάδα ελέγχου. Οι δύο κόκκινοι μαύροι δίσκοι στο χάρτη δείχνουν τις θέσεις των δύο πόλεων, του Ηρακλείου και της Αλεξανδρούπολης, όπου βρίσκονται η ΨΚ / ΠΚ και η ΨΚ / ΔΠΘ.</w:t>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85" w:lineRule="exact"/>
        <w:rPr>
          <w:rFonts w:ascii="Times New Roman" w:hAnsi="Times New Roman"/>
          <w:sz w:val="24"/>
          <w:szCs w:val="24"/>
        </w:rPr>
      </w:pPr>
    </w:p>
    <w:p w:rsidR="00B46506" w:rsidRDefault="00B46506">
      <w:pPr>
        <w:widowControl w:val="0"/>
        <w:overflowPunct w:val="0"/>
        <w:autoSpaceDE w:val="0"/>
        <w:autoSpaceDN w:val="0"/>
        <w:adjustRightInd w:val="0"/>
        <w:spacing w:after="0" w:line="347" w:lineRule="auto"/>
        <w:ind w:right="440"/>
        <w:jc w:val="both"/>
        <w:rPr>
          <w:rFonts w:ascii="Times New Roman" w:hAnsi="Times New Roman"/>
          <w:sz w:val="24"/>
          <w:szCs w:val="24"/>
        </w:rPr>
      </w:pPr>
      <w:r>
        <w:rPr>
          <w:rFonts w:cs="Calibri"/>
        </w:rPr>
        <w:t xml:space="preserve">Μερικά από τα βασικά αποτελέσματα αυτής της μελέτης είναι: (1) κατά την διάρκεια των 10 μηνών [ Ιανουάριος – Οκτώβριος 2008 (Περίοδος 1)], όταν στην εξεταζόμενη περιοχή συνέβηκαν τέσσερις σεισμοί με Μ </w:t>
      </w:r>
      <w:r>
        <w:rPr>
          <w:rFonts w:ascii="Symbol" w:hAnsi="Symbol" w:cs="Symbol"/>
        </w:rPr>
        <w:t></w:t>
      </w:r>
      <w:r>
        <w:rPr>
          <w:rFonts w:cs="Calibri"/>
        </w:rPr>
        <w:t xml:space="preserve"> 6.4 και 161 σεισμούς με Μ </w:t>
      </w:r>
      <w:r>
        <w:rPr>
          <w:rFonts w:ascii="Symbol" w:hAnsi="Symbol" w:cs="Symbol"/>
        </w:rPr>
        <w:t></w:t>
      </w:r>
      <w:r>
        <w:rPr>
          <w:rFonts w:cs="Calibri"/>
        </w:rPr>
        <w:t xml:space="preserve"> 4.0, ο ρυθμός εισαγωγών βαριών περιπτώσεων στο IPU/</w:t>
      </w:r>
      <w:proofErr w:type="spellStart"/>
      <w:r>
        <w:rPr>
          <w:rFonts w:cs="Calibri"/>
        </w:rPr>
        <w:t>UoC</w:t>
      </w:r>
      <w:proofErr w:type="spellEnd"/>
      <w:r>
        <w:rPr>
          <w:rFonts w:cs="Calibri"/>
        </w:rPr>
        <w:t xml:space="preserve"> ήταν πολύ χαμηλότερο σε σύγκριση με το υπόλοιπο της χρονικής περιόδου που εξετάστηκε [Νοέμβριος 2008 – Δεκέμβριος 2010 (Περίοδος 2)], όταν μόνο ένας σεισμός με Μ=6.4 συνέβηκε (2) μια αυξανόμενη τάση εισαγωγών ψυχιατρικών ασθενών ηπιότερων περιπτώσεων κατά την διάρκεια της ίδιας περιόδου (Περίοδο 1)</w:t>
      </w:r>
    </w:p>
    <w:p w:rsidR="00B46506" w:rsidRDefault="00B46506">
      <w:pPr>
        <w:widowControl w:val="0"/>
        <w:autoSpaceDE w:val="0"/>
        <w:autoSpaceDN w:val="0"/>
        <w:adjustRightInd w:val="0"/>
        <w:spacing w:after="0" w:line="7" w:lineRule="exact"/>
        <w:rPr>
          <w:rFonts w:ascii="Times New Roman" w:hAnsi="Times New Roman"/>
          <w:sz w:val="24"/>
          <w:szCs w:val="24"/>
        </w:rPr>
      </w:pPr>
    </w:p>
    <w:p w:rsidR="00B46506" w:rsidRDefault="00B46506">
      <w:pPr>
        <w:widowControl w:val="0"/>
        <w:overflowPunct w:val="0"/>
        <w:autoSpaceDE w:val="0"/>
        <w:autoSpaceDN w:val="0"/>
        <w:adjustRightInd w:val="0"/>
        <w:spacing w:after="0" w:line="316" w:lineRule="auto"/>
        <w:ind w:right="440"/>
        <w:jc w:val="both"/>
        <w:rPr>
          <w:rFonts w:ascii="Times New Roman" w:hAnsi="Times New Roman"/>
          <w:sz w:val="24"/>
          <w:szCs w:val="24"/>
        </w:rPr>
      </w:pPr>
      <w:r>
        <w:rPr>
          <w:rFonts w:cs="Calibri"/>
        </w:rPr>
        <w:t>(3) μια αυξανόμενη τάση της μηνιαίας συχνότητας Ν</w:t>
      </w:r>
      <w:r>
        <w:rPr>
          <w:rFonts w:cs="Calibri"/>
          <w:sz w:val="27"/>
          <w:szCs w:val="27"/>
          <w:vertAlign w:val="subscript"/>
        </w:rPr>
        <w:t>Ε</w:t>
      </w:r>
      <w:r>
        <w:rPr>
          <w:rFonts w:cs="Calibri"/>
        </w:rPr>
        <w:t xml:space="preserve"> των σεισμών με Μ&gt;2 και του μηνιαίου αριθμού των εισαγωγών με βαριές περιπτώσεις ψυχωτικών διαταραχών Ν</w:t>
      </w:r>
      <w:r>
        <w:rPr>
          <w:rFonts w:cs="Calibri"/>
          <w:sz w:val="27"/>
          <w:szCs w:val="27"/>
          <w:vertAlign w:val="subscript"/>
        </w:rPr>
        <w:t>ΑΑ</w:t>
      </w:r>
      <w:r>
        <w:rPr>
          <w:rFonts w:cs="Calibri"/>
        </w:rPr>
        <w:t xml:space="preserve"> στην Περίοδο 2, με έναν συντελεστή συσχέτισης r = 0.667 (P &lt; 0.001) μεταξύ των δύο δειγμάτων; και (4) η γρήγορη (~2 ημέρες) απόκριση των ρυθμών εισαγωγών στο IPU/</w:t>
      </w:r>
      <w:proofErr w:type="spellStart"/>
      <w:r>
        <w:rPr>
          <w:rFonts w:cs="Calibri"/>
        </w:rPr>
        <w:t>UoC</w:t>
      </w:r>
      <w:proofErr w:type="spellEnd"/>
      <w:r>
        <w:rPr>
          <w:rFonts w:cs="Calibri"/>
        </w:rPr>
        <w:t xml:space="preserve"> μετά από μια γρήγορη αύξηση στον αριθμό των μικρών σεισμών κοντά στην</w:t>
      </w:r>
    </w:p>
    <w:p w:rsidR="00B46506" w:rsidRDefault="00B46506">
      <w:pPr>
        <w:widowControl w:val="0"/>
        <w:autoSpaceDE w:val="0"/>
        <w:autoSpaceDN w:val="0"/>
        <w:adjustRightInd w:val="0"/>
        <w:spacing w:after="0" w:line="188" w:lineRule="exact"/>
        <w:rPr>
          <w:rFonts w:ascii="Times New Roman" w:hAnsi="Times New Roman"/>
          <w:sz w:val="24"/>
          <w:szCs w:val="24"/>
        </w:rPr>
      </w:pPr>
    </w:p>
    <w:p w:rsidR="00B46506" w:rsidRDefault="00B46506">
      <w:pPr>
        <w:widowControl w:val="0"/>
        <w:overflowPunct w:val="0"/>
        <w:autoSpaceDE w:val="0"/>
        <w:autoSpaceDN w:val="0"/>
        <w:adjustRightInd w:val="0"/>
        <w:spacing w:after="0" w:line="239" w:lineRule="auto"/>
        <w:jc w:val="right"/>
        <w:rPr>
          <w:rFonts w:ascii="Times New Roman" w:hAnsi="Times New Roman"/>
          <w:sz w:val="24"/>
          <w:szCs w:val="24"/>
        </w:rPr>
      </w:pPr>
      <w:r>
        <w:rPr>
          <w:rFonts w:ascii="Times New Roman" w:hAnsi="Times New Roman"/>
          <w:sz w:val="20"/>
          <w:szCs w:val="20"/>
        </w:rPr>
        <w:t>13</w:t>
      </w:r>
    </w:p>
    <w:p w:rsidR="00B46506" w:rsidRDefault="00B46506">
      <w:pPr>
        <w:widowControl w:val="0"/>
        <w:autoSpaceDE w:val="0"/>
        <w:autoSpaceDN w:val="0"/>
        <w:adjustRightInd w:val="0"/>
        <w:spacing w:after="0" w:line="240" w:lineRule="auto"/>
        <w:rPr>
          <w:rFonts w:ascii="Times New Roman" w:hAnsi="Times New Roman"/>
          <w:sz w:val="24"/>
          <w:szCs w:val="24"/>
        </w:rPr>
        <w:sectPr w:rsidR="00B46506">
          <w:pgSz w:w="11900" w:h="16834"/>
          <w:pgMar w:top="1440" w:right="700" w:bottom="1440" w:left="720" w:header="720" w:footer="720" w:gutter="0"/>
          <w:cols w:space="720" w:equalWidth="0">
            <w:col w:w="10480"/>
          </w:cols>
          <w:noEndnote/>
        </w:sectPr>
      </w:pPr>
    </w:p>
    <w:p w:rsidR="00B46506" w:rsidRDefault="00256C46">
      <w:pPr>
        <w:widowControl w:val="0"/>
        <w:autoSpaceDE w:val="0"/>
        <w:autoSpaceDN w:val="0"/>
        <w:adjustRightInd w:val="0"/>
        <w:spacing w:after="0" w:line="239" w:lineRule="auto"/>
        <w:rPr>
          <w:rFonts w:ascii="Times New Roman" w:hAnsi="Times New Roman"/>
          <w:sz w:val="24"/>
          <w:szCs w:val="24"/>
        </w:rPr>
      </w:pPr>
      <w:bookmarkStart w:id="7" w:name="page14"/>
      <w:bookmarkEnd w:id="7"/>
      <w:r w:rsidRPr="00256C46">
        <w:rPr>
          <w:noProof/>
        </w:rPr>
        <w:lastRenderedPageBreak/>
        <w:pict>
          <v:line id="_x0000_s1093" style="position:absolute;z-index:-251656192;mso-position-horizontal-relative:page;mso-position-vertical-relative:page" from="30.6pt,39.55pt" to="30.6pt,722.4pt" o:allowincell="f" strokeweight=".16931mm">
            <w10:wrap anchorx="page" anchory="page"/>
          </v:line>
        </w:pict>
      </w:r>
      <w:r w:rsidR="00B46506">
        <w:rPr>
          <w:rFonts w:cs="Calibri"/>
        </w:rPr>
        <w:t>Κρήτη.</w:t>
      </w:r>
    </w:p>
    <w:p w:rsidR="00B46506" w:rsidRDefault="00A818D6">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61312" behindDoc="1" locked="0" layoutInCell="0" allowOverlap="1">
            <wp:simplePos x="0" y="0"/>
            <wp:positionH relativeFrom="column">
              <wp:posOffset>593090</wp:posOffset>
            </wp:positionH>
            <wp:positionV relativeFrom="paragraph">
              <wp:posOffset>91440</wp:posOffset>
            </wp:positionV>
            <wp:extent cx="5190490" cy="2837815"/>
            <wp:effectExtent l="19050" t="0" r="0" b="0"/>
            <wp:wrapNone/>
            <wp:docPr id="71" name="Εικόνα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srcRect/>
                    <a:stretch>
                      <a:fillRect/>
                    </a:stretch>
                  </pic:blipFill>
                  <pic:spPr bwMode="auto">
                    <a:xfrm>
                      <a:off x="0" y="0"/>
                      <a:ext cx="5190490" cy="2837815"/>
                    </a:xfrm>
                    <a:prstGeom prst="rect">
                      <a:avLst/>
                    </a:prstGeom>
                    <a:noFill/>
                  </pic:spPr>
                </pic:pic>
              </a:graphicData>
            </a:graphic>
          </wp:anchor>
        </w:drawing>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389" w:lineRule="exact"/>
        <w:rPr>
          <w:rFonts w:ascii="Times New Roman" w:hAnsi="Times New Roman"/>
          <w:sz w:val="24"/>
          <w:szCs w:val="24"/>
        </w:rPr>
      </w:pPr>
    </w:p>
    <w:p w:rsidR="00B46506" w:rsidRDefault="00B46506">
      <w:pPr>
        <w:widowControl w:val="0"/>
        <w:overflowPunct w:val="0"/>
        <w:autoSpaceDE w:val="0"/>
        <w:autoSpaceDN w:val="0"/>
        <w:adjustRightInd w:val="0"/>
        <w:spacing w:after="0" w:line="214" w:lineRule="auto"/>
        <w:ind w:right="440"/>
        <w:jc w:val="both"/>
        <w:rPr>
          <w:rFonts w:ascii="Times New Roman" w:hAnsi="Times New Roman"/>
          <w:sz w:val="24"/>
          <w:szCs w:val="24"/>
        </w:rPr>
      </w:pPr>
      <w:r>
        <w:rPr>
          <w:rFonts w:ascii="Times New Roman" w:hAnsi="Times New Roman"/>
          <w:b/>
          <w:bCs/>
          <w:sz w:val="20"/>
          <w:szCs w:val="20"/>
        </w:rPr>
        <w:t xml:space="preserve">Σχήμα 4 </w:t>
      </w:r>
      <w:r>
        <w:rPr>
          <w:rFonts w:ascii="Times New Roman" w:hAnsi="Times New Roman"/>
          <w:sz w:val="20"/>
          <w:szCs w:val="20"/>
        </w:rPr>
        <w:t>Οι μηνιαίες εισαγωγές ψυχιατρικών ασθενών στην ΨΚ/ΠΚ παρουσιάζει ισχυρή συσχέτιση (r=0.7, P=0.001,</w:t>
      </w:r>
      <w:r>
        <w:rPr>
          <w:rFonts w:ascii="Times New Roman" w:hAnsi="Times New Roman"/>
          <w:b/>
          <w:bCs/>
          <w:sz w:val="20"/>
          <w:szCs w:val="20"/>
        </w:rPr>
        <w:t xml:space="preserve"> </w:t>
      </w:r>
      <w:r>
        <w:rPr>
          <w:rFonts w:ascii="Times New Roman" w:hAnsi="Times New Roman"/>
          <w:sz w:val="20"/>
          <w:szCs w:val="20"/>
        </w:rPr>
        <w:t>διάστημα εμπιστοσύνης 95%) με τον μηνιαίο αριθμό εμφάνισης σεισμών στην ευρύτερη περιοχή της Κρήτης.</w:t>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54" w:lineRule="exact"/>
        <w:rPr>
          <w:rFonts w:ascii="Times New Roman" w:hAnsi="Times New Roman"/>
          <w:sz w:val="24"/>
          <w:szCs w:val="24"/>
        </w:rPr>
      </w:pPr>
    </w:p>
    <w:p w:rsidR="00B46506" w:rsidRDefault="00B46506">
      <w:pPr>
        <w:widowControl w:val="0"/>
        <w:overflowPunct w:val="0"/>
        <w:autoSpaceDE w:val="0"/>
        <w:autoSpaceDN w:val="0"/>
        <w:adjustRightInd w:val="0"/>
        <w:spacing w:after="0" w:line="348" w:lineRule="auto"/>
        <w:ind w:right="440" w:firstLine="720"/>
        <w:jc w:val="both"/>
        <w:rPr>
          <w:rFonts w:ascii="Times New Roman" w:hAnsi="Times New Roman"/>
          <w:sz w:val="24"/>
          <w:szCs w:val="24"/>
        </w:rPr>
      </w:pPr>
      <w:r>
        <w:rPr>
          <w:rFonts w:cs="Calibri"/>
        </w:rPr>
        <w:t xml:space="preserve">Το εύρημα από δύο </w:t>
      </w:r>
      <w:proofErr w:type="spellStart"/>
      <w:r>
        <w:rPr>
          <w:rFonts w:cs="Calibri"/>
        </w:rPr>
        <w:t>μακρoχρόνιες</w:t>
      </w:r>
      <w:proofErr w:type="spellEnd"/>
      <w:r>
        <w:rPr>
          <w:rFonts w:cs="Calibri"/>
        </w:rPr>
        <w:t xml:space="preserve"> περιόδους, Ιανουάριος – Οκτώβριος 2008 (Περίοδος 1) και Νοέμβριος 2008 – Δεκέμβριος 2010 (Περίοδος 2), που έδειξαν μια ισχυρή (</w:t>
      </w:r>
      <w:proofErr w:type="spellStart"/>
      <w:r>
        <w:rPr>
          <w:rFonts w:cs="Calibri"/>
        </w:rPr>
        <w:t>αντι</w:t>
      </w:r>
      <w:proofErr w:type="spellEnd"/>
      <w:r>
        <w:rPr>
          <w:rFonts w:cs="Calibri"/>
        </w:rPr>
        <w:t xml:space="preserve">-) συσχέτιση μεταξύ της σεισμικής δραστηριότητας και τον ρυθμό εισαγωγών των ψυχωτικών διαταραχών, είναι σε συμφωνία με τα αποτελέσματα του </w:t>
      </w:r>
      <w:proofErr w:type="spellStart"/>
      <w:r>
        <w:rPr>
          <w:rFonts w:cs="Calibri"/>
        </w:rPr>
        <w:t>Shitov</w:t>
      </w:r>
      <w:proofErr w:type="spellEnd"/>
      <w:r>
        <w:rPr>
          <w:rFonts w:cs="Calibri"/>
        </w:rPr>
        <w:t xml:space="preserve"> (2010) που βρήκε ότι ο σεισμός </w:t>
      </w:r>
      <w:proofErr w:type="spellStart"/>
      <w:r>
        <w:rPr>
          <w:rFonts w:cs="Calibri"/>
        </w:rPr>
        <w:t>Chuya</w:t>
      </w:r>
      <w:proofErr w:type="spellEnd"/>
      <w:r>
        <w:rPr>
          <w:rFonts w:cs="Calibri"/>
        </w:rPr>
        <w:t xml:space="preserve"> (M = 7.5) στις 27 Σεπτεμβρίου 2003 επηρέασε την υγεία των τοπικών ανθρώπων γύρω στα 2 – 3 έτη μπροστά από τον κύριο σεισμό. Ο </w:t>
      </w:r>
      <w:proofErr w:type="spellStart"/>
      <w:r>
        <w:rPr>
          <w:rFonts w:cs="Calibri"/>
        </w:rPr>
        <w:t>Shitov</w:t>
      </w:r>
      <w:proofErr w:type="spellEnd"/>
      <w:r>
        <w:rPr>
          <w:rFonts w:cs="Calibri"/>
        </w:rPr>
        <w:t xml:space="preserve"> </w:t>
      </w:r>
      <w:proofErr w:type="spellStart"/>
      <w:r>
        <w:rPr>
          <w:rFonts w:cs="Calibri"/>
        </w:rPr>
        <w:t>et</w:t>
      </w:r>
      <w:proofErr w:type="spellEnd"/>
      <w:r>
        <w:rPr>
          <w:rFonts w:cs="Calibri"/>
        </w:rPr>
        <w:t xml:space="preserve"> </w:t>
      </w:r>
      <w:proofErr w:type="spellStart"/>
      <w:r>
        <w:rPr>
          <w:rFonts w:cs="Calibri"/>
        </w:rPr>
        <w:t>al</w:t>
      </w:r>
      <w:proofErr w:type="spellEnd"/>
      <w:r>
        <w:rPr>
          <w:rFonts w:cs="Calibri"/>
        </w:rPr>
        <w:t>. (2010)</w:t>
      </w:r>
    </w:p>
    <w:p w:rsidR="00B46506" w:rsidRDefault="00B46506">
      <w:pPr>
        <w:widowControl w:val="0"/>
        <w:autoSpaceDE w:val="0"/>
        <w:autoSpaceDN w:val="0"/>
        <w:adjustRightInd w:val="0"/>
        <w:spacing w:after="0" w:line="67" w:lineRule="exact"/>
        <w:rPr>
          <w:rFonts w:ascii="Times New Roman" w:hAnsi="Times New Roman"/>
          <w:sz w:val="24"/>
          <w:szCs w:val="24"/>
        </w:rPr>
      </w:pPr>
    </w:p>
    <w:p w:rsidR="00B46506" w:rsidRDefault="00B46506">
      <w:pPr>
        <w:widowControl w:val="0"/>
        <w:overflowPunct w:val="0"/>
        <w:autoSpaceDE w:val="0"/>
        <w:autoSpaceDN w:val="0"/>
        <w:adjustRightInd w:val="0"/>
        <w:spacing w:after="0" w:line="338" w:lineRule="auto"/>
        <w:ind w:right="440"/>
        <w:jc w:val="both"/>
        <w:rPr>
          <w:rFonts w:ascii="Times New Roman" w:hAnsi="Times New Roman"/>
          <w:sz w:val="24"/>
          <w:szCs w:val="24"/>
        </w:rPr>
      </w:pPr>
      <w:r>
        <w:rPr>
          <w:rFonts w:cs="Calibri"/>
        </w:rPr>
        <w:t xml:space="preserve">βρήκε ότι οι ρυθμοί εμφάνισης των φυσικών ασθενειών που μελετήθηκαν στην εργασία του (για παράδειγμα, γαστρίτιδα, ασθένειες του </w:t>
      </w:r>
      <w:proofErr w:type="spellStart"/>
      <w:r>
        <w:rPr>
          <w:rFonts w:cs="Calibri"/>
        </w:rPr>
        <w:t>μυοσκελετικού</w:t>
      </w:r>
      <w:proofErr w:type="spellEnd"/>
      <w:r>
        <w:rPr>
          <w:rFonts w:cs="Calibri"/>
        </w:rPr>
        <w:t xml:space="preserve"> συστήματος και συνδετικών ιστών, ασθένειες του αίματος και όργανα παραγωγής αίματος, υπέρταση κλπ) χαρακτηρίζονται από μια σταδιακή αύξηση στα έτη 2000 – 2001,</w:t>
      </w:r>
    </w:p>
    <w:p w:rsidR="00B46506" w:rsidRDefault="00B46506">
      <w:pPr>
        <w:widowControl w:val="0"/>
        <w:autoSpaceDE w:val="0"/>
        <w:autoSpaceDN w:val="0"/>
        <w:adjustRightInd w:val="0"/>
        <w:spacing w:after="0" w:line="26" w:lineRule="exact"/>
        <w:rPr>
          <w:rFonts w:ascii="Times New Roman" w:hAnsi="Times New Roman"/>
          <w:sz w:val="24"/>
          <w:szCs w:val="24"/>
        </w:rPr>
      </w:pPr>
    </w:p>
    <w:p w:rsidR="00B46506" w:rsidRDefault="00B46506">
      <w:pPr>
        <w:widowControl w:val="0"/>
        <w:autoSpaceDE w:val="0"/>
        <w:autoSpaceDN w:val="0"/>
        <w:adjustRightInd w:val="0"/>
        <w:spacing w:after="0" w:line="240" w:lineRule="auto"/>
        <w:rPr>
          <w:rFonts w:ascii="Times New Roman" w:hAnsi="Times New Roman"/>
          <w:sz w:val="24"/>
          <w:szCs w:val="24"/>
        </w:rPr>
      </w:pPr>
      <w:r>
        <w:rPr>
          <w:rFonts w:cs="Calibri"/>
        </w:rPr>
        <w:t>μια απότομη κορυφή στο έτος του μεγάλου σεισμού (2002 – 2003), και μια σταδιακή πτώση στα 2004 – 2005.</w:t>
      </w:r>
    </w:p>
    <w:p w:rsidR="00B46506" w:rsidRDefault="00B46506">
      <w:pPr>
        <w:widowControl w:val="0"/>
        <w:autoSpaceDE w:val="0"/>
        <w:autoSpaceDN w:val="0"/>
        <w:adjustRightInd w:val="0"/>
        <w:spacing w:after="0" w:line="181" w:lineRule="exact"/>
        <w:rPr>
          <w:rFonts w:ascii="Times New Roman" w:hAnsi="Times New Roman"/>
          <w:sz w:val="24"/>
          <w:szCs w:val="24"/>
        </w:rPr>
      </w:pPr>
    </w:p>
    <w:p w:rsidR="00B46506" w:rsidRDefault="00B46506">
      <w:pPr>
        <w:widowControl w:val="0"/>
        <w:overflowPunct w:val="0"/>
        <w:autoSpaceDE w:val="0"/>
        <w:autoSpaceDN w:val="0"/>
        <w:adjustRightInd w:val="0"/>
        <w:spacing w:after="0" w:line="338" w:lineRule="auto"/>
        <w:ind w:right="440"/>
        <w:jc w:val="both"/>
        <w:rPr>
          <w:rFonts w:ascii="Times New Roman" w:hAnsi="Times New Roman"/>
          <w:sz w:val="24"/>
          <w:szCs w:val="24"/>
        </w:rPr>
      </w:pPr>
      <w:r>
        <w:rPr>
          <w:rFonts w:cs="Calibri"/>
        </w:rPr>
        <w:t xml:space="preserve">Επίσης, μαζί με τον </w:t>
      </w:r>
      <w:proofErr w:type="spellStart"/>
      <w:r>
        <w:rPr>
          <w:rFonts w:cs="Calibri"/>
        </w:rPr>
        <w:t>Shitov</w:t>
      </w:r>
      <w:proofErr w:type="spellEnd"/>
      <w:r>
        <w:rPr>
          <w:rFonts w:cs="Calibri"/>
        </w:rPr>
        <w:t xml:space="preserve"> (2010), άλλες μελέτες έχουν δείξει πρόσφατα δυναμικές αλλαγές στην χημεία υπόγειων νερών και στην συμπεριφορά των ζώων πριν τον σεισμικών γεγονότων (</w:t>
      </w:r>
      <w:proofErr w:type="spellStart"/>
      <w:r>
        <w:rPr>
          <w:rFonts w:cs="Calibri"/>
        </w:rPr>
        <w:t>Grant</w:t>
      </w:r>
      <w:proofErr w:type="spellEnd"/>
      <w:r>
        <w:rPr>
          <w:rFonts w:cs="Calibri"/>
        </w:rPr>
        <w:t xml:space="preserve"> </w:t>
      </w:r>
      <w:proofErr w:type="spellStart"/>
      <w:r>
        <w:rPr>
          <w:rFonts w:cs="Calibri"/>
        </w:rPr>
        <w:t>et</w:t>
      </w:r>
      <w:proofErr w:type="spellEnd"/>
      <w:r>
        <w:rPr>
          <w:rFonts w:cs="Calibri"/>
        </w:rPr>
        <w:t xml:space="preserve"> </w:t>
      </w:r>
      <w:proofErr w:type="spellStart"/>
      <w:r>
        <w:rPr>
          <w:rFonts w:cs="Calibri"/>
        </w:rPr>
        <w:t>al</w:t>
      </w:r>
      <w:proofErr w:type="spellEnd"/>
      <w:r>
        <w:rPr>
          <w:rFonts w:cs="Calibri"/>
        </w:rPr>
        <w:t xml:space="preserve">. 2011; </w:t>
      </w:r>
      <w:proofErr w:type="spellStart"/>
      <w:r>
        <w:rPr>
          <w:rFonts w:cs="Calibri"/>
        </w:rPr>
        <w:t>Inan</w:t>
      </w:r>
      <w:proofErr w:type="spellEnd"/>
      <w:r>
        <w:rPr>
          <w:rFonts w:cs="Calibri"/>
        </w:rPr>
        <w:t xml:space="preserve"> </w:t>
      </w:r>
      <w:proofErr w:type="spellStart"/>
      <w:r>
        <w:rPr>
          <w:rFonts w:cs="Calibri"/>
        </w:rPr>
        <w:t>et</w:t>
      </w:r>
      <w:proofErr w:type="spellEnd"/>
      <w:r>
        <w:rPr>
          <w:rFonts w:cs="Calibri"/>
        </w:rPr>
        <w:t xml:space="preserve"> </w:t>
      </w:r>
      <w:proofErr w:type="spellStart"/>
      <w:r>
        <w:rPr>
          <w:rFonts w:cs="Calibri"/>
        </w:rPr>
        <w:t>al</w:t>
      </w:r>
      <w:proofErr w:type="spellEnd"/>
      <w:r>
        <w:rPr>
          <w:rFonts w:cs="Calibri"/>
        </w:rPr>
        <w:t>. 2012).</w:t>
      </w:r>
    </w:p>
    <w:p w:rsidR="00B46506" w:rsidRDefault="00B46506">
      <w:pPr>
        <w:widowControl w:val="0"/>
        <w:autoSpaceDE w:val="0"/>
        <w:autoSpaceDN w:val="0"/>
        <w:adjustRightInd w:val="0"/>
        <w:spacing w:after="0" w:line="29" w:lineRule="exact"/>
        <w:rPr>
          <w:rFonts w:ascii="Times New Roman" w:hAnsi="Times New Roman"/>
          <w:sz w:val="24"/>
          <w:szCs w:val="24"/>
        </w:rPr>
      </w:pPr>
    </w:p>
    <w:p w:rsidR="00B46506" w:rsidRDefault="00B46506">
      <w:pPr>
        <w:widowControl w:val="0"/>
        <w:autoSpaceDE w:val="0"/>
        <w:autoSpaceDN w:val="0"/>
        <w:adjustRightInd w:val="0"/>
        <w:spacing w:after="0" w:line="239" w:lineRule="auto"/>
        <w:ind w:left="1220"/>
        <w:rPr>
          <w:rFonts w:ascii="Times New Roman" w:hAnsi="Times New Roman"/>
          <w:sz w:val="24"/>
          <w:szCs w:val="24"/>
        </w:rPr>
      </w:pPr>
      <w:r>
        <w:rPr>
          <w:rFonts w:cs="Calibri"/>
          <w:b/>
          <w:bCs/>
          <w:sz w:val="28"/>
          <w:szCs w:val="28"/>
        </w:rPr>
        <w:t>Συνέχεια στην έρευνα συσχέτισης σεισμικότητας-ψυχικής υγείας</w:t>
      </w:r>
    </w:p>
    <w:p w:rsidR="00B46506" w:rsidRDefault="00B46506">
      <w:pPr>
        <w:widowControl w:val="0"/>
        <w:autoSpaceDE w:val="0"/>
        <w:autoSpaceDN w:val="0"/>
        <w:adjustRightInd w:val="0"/>
        <w:spacing w:after="0" w:line="219" w:lineRule="exact"/>
        <w:rPr>
          <w:rFonts w:ascii="Times New Roman" w:hAnsi="Times New Roman"/>
          <w:sz w:val="24"/>
          <w:szCs w:val="24"/>
        </w:rPr>
      </w:pPr>
    </w:p>
    <w:p w:rsidR="00B46506" w:rsidRDefault="00B46506">
      <w:pPr>
        <w:widowControl w:val="0"/>
        <w:overflowPunct w:val="0"/>
        <w:autoSpaceDE w:val="0"/>
        <w:autoSpaceDN w:val="0"/>
        <w:adjustRightInd w:val="0"/>
        <w:spacing w:after="0" w:line="351" w:lineRule="auto"/>
        <w:ind w:right="440" w:firstLine="720"/>
        <w:jc w:val="both"/>
        <w:rPr>
          <w:rFonts w:ascii="Times New Roman" w:hAnsi="Times New Roman"/>
          <w:sz w:val="24"/>
          <w:szCs w:val="24"/>
        </w:rPr>
      </w:pPr>
      <w:r>
        <w:rPr>
          <w:rFonts w:cs="Calibri"/>
        </w:rPr>
        <w:t xml:space="preserve">Στην </w:t>
      </w:r>
      <w:r w:rsidR="00842F09">
        <w:rPr>
          <w:rFonts w:cs="Calibri"/>
        </w:rPr>
        <w:t>έρευνα που συνεχίζεται στο Εργαστήριο Ηλεκτρομαγνητικής Θεωρίας</w:t>
      </w:r>
      <w:r>
        <w:rPr>
          <w:rFonts w:cs="Calibri"/>
        </w:rPr>
        <w:t xml:space="preserve"> ελέγχεται στατιστικά αρχική ένδειξη ότι διάφορες ψυχικές διαταραχές σχετίζονται διαφορετικά με τη σεισμικότητα. Μελέτη συγκεκριμένων χρονικών περιόδων μας έχει δώσει ένδειξη ότι κατά την διάρκεια ισχυρών ηλεκτρομαγνητικών εκπομπών δεν αντιδρούν με τον ίδιο τρόπο ασθενείς με διαφορετική ψυχιατρική διάγνωση. Η επιβεβαίωση ενός τέτοιου φαινομένου θα είχε σημαντικό αντίκτυπο στην κατανόηση των διαφορετικών ψυχικών νόσων, αλλά και στην προληπτική αγωγή υποτροπών ορισμένου τύπου ασθενειών.</w:t>
      </w:r>
    </w:p>
    <w:p w:rsidR="00B46506" w:rsidRDefault="00B46506">
      <w:pPr>
        <w:widowControl w:val="0"/>
        <w:autoSpaceDE w:val="0"/>
        <w:autoSpaceDN w:val="0"/>
        <w:adjustRightInd w:val="0"/>
        <w:spacing w:after="0" w:line="276" w:lineRule="exact"/>
        <w:rPr>
          <w:rFonts w:ascii="Times New Roman" w:hAnsi="Times New Roman"/>
          <w:sz w:val="24"/>
          <w:szCs w:val="24"/>
        </w:rPr>
      </w:pPr>
    </w:p>
    <w:p w:rsidR="00B46506" w:rsidRDefault="00B46506">
      <w:pPr>
        <w:widowControl w:val="0"/>
        <w:overflowPunct w:val="0"/>
        <w:autoSpaceDE w:val="0"/>
        <w:autoSpaceDN w:val="0"/>
        <w:adjustRightInd w:val="0"/>
        <w:spacing w:after="0" w:line="239" w:lineRule="auto"/>
        <w:jc w:val="right"/>
        <w:rPr>
          <w:rFonts w:ascii="Times New Roman" w:hAnsi="Times New Roman"/>
          <w:sz w:val="24"/>
          <w:szCs w:val="24"/>
        </w:rPr>
      </w:pPr>
      <w:r>
        <w:rPr>
          <w:rFonts w:ascii="Times New Roman" w:hAnsi="Times New Roman"/>
          <w:sz w:val="20"/>
          <w:szCs w:val="20"/>
        </w:rPr>
        <w:t>14</w:t>
      </w:r>
    </w:p>
    <w:p w:rsidR="00B46506" w:rsidRDefault="00B46506">
      <w:pPr>
        <w:widowControl w:val="0"/>
        <w:autoSpaceDE w:val="0"/>
        <w:autoSpaceDN w:val="0"/>
        <w:adjustRightInd w:val="0"/>
        <w:spacing w:after="0" w:line="240" w:lineRule="auto"/>
        <w:rPr>
          <w:rFonts w:ascii="Times New Roman" w:hAnsi="Times New Roman"/>
          <w:sz w:val="24"/>
          <w:szCs w:val="24"/>
        </w:rPr>
        <w:sectPr w:rsidR="00B46506">
          <w:pgSz w:w="11900" w:h="16834"/>
          <w:pgMar w:top="793" w:right="700" w:bottom="1440" w:left="720" w:header="720" w:footer="720" w:gutter="0"/>
          <w:cols w:space="720" w:equalWidth="0">
            <w:col w:w="10480"/>
          </w:cols>
          <w:noEndnote/>
        </w:sectPr>
      </w:pPr>
    </w:p>
    <w:p w:rsidR="00B46506" w:rsidRDefault="00A818D6">
      <w:pPr>
        <w:widowControl w:val="0"/>
        <w:autoSpaceDE w:val="0"/>
        <w:autoSpaceDN w:val="0"/>
        <w:adjustRightInd w:val="0"/>
        <w:spacing w:after="0" w:line="200" w:lineRule="exact"/>
        <w:rPr>
          <w:rFonts w:ascii="Times New Roman" w:hAnsi="Times New Roman"/>
          <w:sz w:val="24"/>
          <w:szCs w:val="24"/>
        </w:rPr>
      </w:pPr>
      <w:bookmarkStart w:id="8" w:name="page15"/>
      <w:bookmarkEnd w:id="8"/>
      <w:r>
        <w:rPr>
          <w:noProof/>
        </w:rPr>
        <w:lastRenderedPageBreak/>
        <w:drawing>
          <wp:anchor distT="0" distB="0" distL="114300" distR="114300" simplePos="0" relativeHeight="251662336" behindDoc="1" locked="0" layoutInCell="0" allowOverlap="1">
            <wp:simplePos x="0" y="0"/>
            <wp:positionH relativeFrom="page">
              <wp:posOffset>385445</wp:posOffset>
            </wp:positionH>
            <wp:positionV relativeFrom="page">
              <wp:posOffset>502920</wp:posOffset>
            </wp:positionV>
            <wp:extent cx="6522720" cy="8770620"/>
            <wp:effectExtent l="19050" t="0" r="0" b="0"/>
            <wp:wrapNone/>
            <wp:docPr id="75" name="Εικόνα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6522720" cy="8770620"/>
                    </a:xfrm>
                    <a:prstGeom prst="rect">
                      <a:avLst/>
                    </a:prstGeom>
                    <a:noFill/>
                  </pic:spPr>
                </pic:pic>
              </a:graphicData>
            </a:graphic>
          </wp:anchor>
        </w:drawing>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76" w:lineRule="exact"/>
        <w:rPr>
          <w:rFonts w:ascii="Times New Roman" w:hAnsi="Times New Roman"/>
          <w:sz w:val="24"/>
          <w:szCs w:val="24"/>
        </w:rPr>
      </w:pPr>
    </w:p>
    <w:p w:rsidR="00B46506" w:rsidRDefault="00B46506" w:rsidP="00842F09">
      <w:pPr>
        <w:widowControl w:val="0"/>
        <w:overflowPunct w:val="0"/>
        <w:autoSpaceDE w:val="0"/>
        <w:autoSpaceDN w:val="0"/>
        <w:adjustRightInd w:val="0"/>
        <w:spacing w:after="0" w:line="214" w:lineRule="auto"/>
        <w:ind w:right="440"/>
        <w:jc w:val="both"/>
        <w:rPr>
          <w:rFonts w:ascii="Times New Roman" w:hAnsi="Times New Roman"/>
          <w:sz w:val="24"/>
          <w:szCs w:val="24"/>
        </w:rPr>
      </w:pPr>
      <w:r>
        <w:rPr>
          <w:rFonts w:ascii="Times New Roman" w:hAnsi="Times New Roman"/>
          <w:b/>
          <w:bCs/>
          <w:sz w:val="20"/>
          <w:szCs w:val="20"/>
        </w:rPr>
        <w:t xml:space="preserve">Σχήμα 5 </w:t>
      </w:r>
      <w:r>
        <w:rPr>
          <w:rFonts w:ascii="Times New Roman" w:hAnsi="Times New Roman"/>
          <w:sz w:val="20"/>
          <w:szCs w:val="20"/>
        </w:rPr>
        <w:t>Η αποστολή</w:t>
      </w:r>
      <w:r>
        <w:rPr>
          <w:rFonts w:ascii="Times New Roman" w:hAnsi="Times New Roman"/>
          <w:b/>
          <w:bCs/>
          <w:sz w:val="20"/>
          <w:szCs w:val="20"/>
        </w:rPr>
        <w:t xml:space="preserve"> </w:t>
      </w:r>
      <w:r>
        <w:rPr>
          <w:rFonts w:ascii="Times New Roman" w:hAnsi="Times New Roman"/>
          <w:sz w:val="20"/>
          <w:szCs w:val="20"/>
        </w:rPr>
        <w:t>DEMETER</w:t>
      </w:r>
      <w:r>
        <w:rPr>
          <w:rFonts w:ascii="Times New Roman" w:hAnsi="Times New Roman"/>
          <w:b/>
          <w:bCs/>
          <w:sz w:val="20"/>
          <w:szCs w:val="20"/>
        </w:rPr>
        <w:t xml:space="preserve"> </w:t>
      </w:r>
      <w:r>
        <w:rPr>
          <w:rFonts w:ascii="Times New Roman" w:hAnsi="Times New Roman"/>
          <w:sz w:val="20"/>
          <w:szCs w:val="20"/>
        </w:rPr>
        <w:t>καταγράφει εκπομπές</w:t>
      </w:r>
      <w:r>
        <w:rPr>
          <w:rFonts w:ascii="Times New Roman" w:hAnsi="Times New Roman"/>
          <w:b/>
          <w:bCs/>
          <w:sz w:val="20"/>
          <w:szCs w:val="20"/>
        </w:rPr>
        <w:t xml:space="preserve"> </w:t>
      </w:r>
      <w:r>
        <w:rPr>
          <w:rFonts w:ascii="Times New Roman" w:hAnsi="Times New Roman"/>
          <w:sz w:val="20"/>
          <w:szCs w:val="20"/>
        </w:rPr>
        <w:t>ULF</w:t>
      </w:r>
      <w:r>
        <w:rPr>
          <w:rFonts w:ascii="Times New Roman" w:hAnsi="Times New Roman"/>
          <w:b/>
          <w:bCs/>
          <w:sz w:val="20"/>
          <w:szCs w:val="20"/>
        </w:rPr>
        <w:t xml:space="preserve"> </w:t>
      </w:r>
      <w:r>
        <w:rPr>
          <w:rFonts w:ascii="Times New Roman" w:hAnsi="Times New Roman"/>
          <w:sz w:val="20"/>
          <w:szCs w:val="20"/>
        </w:rPr>
        <w:t>κυμάτων πάνω από την ευρύτερη περιοχή της Κρήτης την</w:t>
      </w:r>
      <w:r>
        <w:rPr>
          <w:rFonts w:ascii="Times New Roman" w:hAnsi="Times New Roman"/>
          <w:b/>
          <w:bCs/>
          <w:sz w:val="20"/>
          <w:szCs w:val="20"/>
        </w:rPr>
        <w:t xml:space="preserve"> </w:t>
      </w:r>
      <w:r>
        <w:rPr>
          <w:rFonts w:ascii="Times New Roman" w:hAnsi="Times New Roman"/>
          <w:sz w:val="20"/>
          <w:szCs w:val="20"/>
        </w:rPr>
        <w:t>ημέρα αύξησης των σεισμών.</w:t>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54" w:lineRule="exact"/>
        <w:rPr>
          <w:rFonts w:ascii="Times New Roman" w:hAnsi="Times New Roman"/>
          <w:sz w:val="24"/>
          <w:szCs w:val="24"/>
        </w:rPr>
      </w:pPr>
    </w:p>
    <w:p w:rsidR="00B46506" w:rsidRDefault="00B46506">
      <w:pPr>
        <w:widowControl w:val="0"/>
        <w:overflowPunct w:val="0"/>
        <w:autoSpaceDE w:val="0"/>
        <w:autoSpaceDN w:val="0"/>
        <w:adjustRightInd w:val="0"/>
        <w:spacing w:after="0" w:line="337" w:lineRule="auto"/>
        <w:ind w:right="440" w:firstLine="720"/>
        <w:jc w:val="both"/>
        <w:rPr>
          <w:rFonts w:ascii="Times New Roman" w:hAnsi="Times New Roman"/>
          <w:sz w:val="24"/>
          <w:szCs w:val="24"/>
        </w:rPr>
      </w:pPr>
      <w:r>
        <w:rPr>
          <w:rFonts w:cs="Calibri"/>
        </w:rPr>
        <w:t xml:space="preserve">Στην εργασία μας </w:t>
      </w:r>
      <w:proofErr w:type="spellStart"/>
      <w:r>
        <w:rPr>
          <w:rFonts w:cs="Calibri"/>
        </w:rPr>
        <w:t>Anagnostopoulos</w:t>
      </w:r>
      <w:proofErr w:type="spellEnd"/>
      <w:r>
        <w:rPr>
          <w:rFonts w:cs="Calibri"/>
        </w:rPr>
        <w:t xml:space="preserve"> </w:t>
      </w:r>
      <w:proofErr w:type="spellStart"/>
      <w:r>
        <w:rPr>
          <w:rFonts w:cs="Calibri"/>
        </w:rPr>
        <w:t>et</w:t>
      </w:r>
      <w:proofErr w:type="spellEnd"/>
      <w:r>
        <w:rPr>
          <w:rFonts w:cs="Calibri"/>
        </w:rPr>
        <w:t xml:space="preserve"> </w:t>
      </w:r>
      <w:proofErr w:type="spellStart"/>
      <w:r>
        <w:rPr>
          <w:rFonts w:cs="Calibri"/>
        </w:rPr>
        <w:t>al</w:t>
      </w:r>
      <w:proofErr w:type="spellEnd"/>
      <w:r>
        <w:rPr>
          <w:rFonts w:cs="Calibri"/>
        </w:rPr>
        <w:t xml:space="preserve"> (2003) υποθέσαμε ότι η διαπίστωση αυτή μπορεί να σχετίζεται με τις ενισχυμένες εκπομπές ELF / ULF που σχετίζονται με τους πολυάριθμους μικρούς σεισμούς στην περιοχή της Κρήτης, που είναι συχνοί λόγω της θέσεως της κοντά στο ελληνικό τόξο.</w:t>
      </w:r>
    </w:p>
    <w:p w:rsidR="00B46506" w:rsidRDefault="00B46506">
      <w:pPr>
        <w:widowControl w:val="0"/>
        <w:autoSpaceDE w:val="0"/>
        <w:autoSpaceDN w:val="0"/>
        <w:adjustRightInd w:val="0"/>
        <w:spacing w:after="0" w:line="76" w:lineRule="exact"/>
        <w:rPr>
          <w:rFonts w:ascii="Times New Roman" w:hAnsi="Times New Roman"/>
          <w:sz w:val="24"/>
          <w:szCs w:val="24"/>
        </w:rPr>
      </w:pPr>
    </w:p>
    <w:p w:rsidR="00B46506" w:rsidRDefault="00B46506">
      <w:pPr>
        <w:widowControl w:val="0"/>
        <w:overflowPunct w:val="0"/>
        <w:autoSpaceDE w:val="0"/>
        <w:autoSpaceDN w:val="0"/>
        <w:adjustRightInd w:val="0"/>
        <w:spacing w:after="0" w:line="354" w:lineRule="auto"/>
        <w:ind w:right="440" w:firstLine="720"/>
        <w:jc w:val="both"/>
        <w:rPr>
          <w:rFonts w:ascii="Times New Roman" w:hAnsi="Times New Roman"/>
          <w:sz w:val="24"/>
          <w:szCs w:val="24"/>
        </w:rPr>
      </w:pPr>
      <w:r>
        <w:rPr>
          <w:rFonts w:cs="Calibri"/>
        </w:rPr>
        <w:t xml:space="preserve">Επίσης θα ελεγχθεί με ταυτόχρονη παρατήρηση από τον δορυφόρο DEMETER η υπόθεση ότι η σεισμική δραστηριότητα </w:t>
      </w:r>
      <w:proofErr w:type="spellStart"/>
      <w:r>
        <w:rPr>
          <w:rFonts w:cs="Calibri"/>
        </w:rPr>
        <w:t>διαμεσολαβείται</w:t>
      </w:r>
      <w:proofErr w:type="spellEnd"/>
      <w:r>
        <w:rPr>
          <w:rFonts w:cs="Calibri"/>
        </w:rPr>
        <w:t xml:space="preserve"> με την ψυχική αποσταθεροποίηση (σε ορισμένες ψυχικές ασθένειες) μέσω της εκπεμπόμενης </w:t>
      </w:r>
      <w:proofErr w:type="spellStart"/>
      <w:r>
        <w:rPr>
          <w:rFonts w:cs="Calibri"/>
        </w:rPr>
        <w:t>χαμηλόσυχνης</w:t>
      </w:r>
      <w:proofErr w:type="spellEnd"/>
      <w:r>
        <w:rPr>
          <w:rFonts w:cs="Calibri"/>
        </w:rPr>
        <w:t xml:space="preserve"> (ULF/ELF) ηλεκτρομαγνητικής ακτινοβολίας. Μια προκαταρκτική ανάλυση που πραγματοποιήθηκε σε ULF παρατηρήσεις που έγιναν από το πείραμα ICE πάνω στον δορυφόρο DEMETER καθώς αυτός μετακινείται 700 χιλιόμετρα πάνω από την περιοχή της Κρήτης φαίνεται να επιβεβαιώνει αυτή την υπόθεση, η οποία θα εξετασθεί </w:t>
      </w:r>
      <w:proofErr w:type="spellStart"/>
      <w:r>
        <w:rPr>
          <w:rFonts w:cs="Calibri"/>
        </w:rPr>
        <w:t>εντελεχώς</w:t>
      </w:r>
      <w:proofErr w:type="spellEnd"/>
      <w:r>
        <w:rPr>
          <w:rFonts w:cs="Calibri"/>
        </w:rPr>
        <w:t xml:space="preserve"> σ’ αυτή την εργασία. Εάν η ανωτέρω ένδειξη υποστηρίζεται </w:t>
      </w:r>
      <w:proofErr w:type="spellStart"/>
      <w:r>
        <w:rPr>
          <w:rFonts w:cs="Calibri"/>
        </w:rPr>
        <w:t>παρατηρησιακά</w:t>
      </w:r>
      <w:proofErr w:type="spellEnd"/>
      <w:r>
        <w:rPr>
          <w:rFonts w:cs="Calibri"/>
        </w:rPr>
        <w:t xml:space="preserve"> από τις μετρήσεις του DEMETER με στατιστικά ισχυρή και σημαντική συσχέτιση, θα επιτευχθεί για πρώτη φορά άμεση επιβεβαίωση της επίδρασης της σεισμογενούς </w:t>
      </w:r>
      <w:proofErr w:type="spellStart"/>
      <w:r>
        <w:rPr>
          <w:rFonts w:cs="Calibri"/>
        </w:rPr>
        <w:t>χαμηλόσυχνης</w:t>
      </w:r>
      <w:proofErr w:type="spellEnd"/>
      <w:r>
        <w:rPr>
          <w:rFonts w:cs="Calibri"/>
        </w:rPr>
        <w:t xml:space="preserve"> (ULF/ELF) ηλεκτρομαγνητικής ακτινοβολίας σε </w:t>
      </w:r>
      <w:proofErr w:type="spellStart"/>
      <w:r>
        <w:rPr>
          <w:rFonts w:cs="Calibri"/>
        </w:rPr>
        <w:t>ψυχωσικά</w:t>
      </w:r>
      <w:proofErr w:type="spellEnd"/>
      <w:r>
        <w:rPr>
          <w:rFonts w:cs="Calibri"/>
        </w:rPr>
        <w:t xml:space="preserve"> </w:t>
      </w:r>
      <w:proofErr w:type="spellStart"/>
      <w:r>
        <w:rPr>
          <w:rFonts w:cs="Calibri"/>
        </w:rPr>
        <w:t>επισόδεια</w:t>
      </w:r>
      <w:proofErr w:type="spellEnd"/>
      <w:r>
        <w:rPr>
          <w:rFonts w:cs="Calibri"/>
        </w:rPr>
        <w:t>.</w:t>
      </w:r>
    </w:p>
    <w:p w:rsidR="00B46506" w:rsidRDefault="00B46506">
      <w:pPr>
        <w:widowControl w:val="0"/>
        <w:autoSpaceDE w:val="0"/>
        <w:autoSpaceDN w:val="0"/>
        <w:adjustRightInd w:val="0"/>
        <w:spacing w:after="0" w:line="62" w:lineRule="exact"/>
        <w:rPr>
          <w:rFonts w:ascii="Times New Roman" w:hAnsi="Times New Roman"/>
          <w:sz w:val="24"/>
          <w:szCs w:val="24"/>
        </w:rPr>
      </w:pPr>
    </w:p>
    <w:p w:rsidR="00B46506" w:rsidRDefault="00B46506">
      <w:pPr>
        <w:widowControl w:val="0"/>
        <w:overflowPunct w:val="0"/>
        <w:autoSpaceDE w:val="0"/>
        <w:autoSpaceDN w:val="0"/>
        <w:adjustRightInd w:val="0"/>
        <w:spacing w:after="0" w:line="351" w:lineRule="auto"/>
        <w:ind w:right="440" w:firstLine="720"/>
        <w:jc w:val="both"/>
        <w:rPr>
          <w:rFonts w:ascii="Times New Roman" w:hAnsi="Times New Roman"/>
          <w:sz w:val="24"/>
          <w:szCs w:val="24"/>
        </w:rPr>
      </w:pPr>
      <w:r>
        <w:rPr>
          <w:rFonts w:cs="Calibri"/>
        </w:rPr>
        <w:t xml:space="preserve">Ένα τέτοιο αποτέλεσμα είναι θα ήταν μια πολύ σημαντική συμβολή στην Ψυχιατρική επιστήμη, αλλά και πολύ σημαντική για την ζωή των ασθενών που θα </w:t>
      </w:r>
      <w:proofErr w:type="spellStart"/>
      <w:r>
        <w:rPr>
          <w:rFonts w:cs="Calibri"/>
        </w:rPr>
        <w:t>επιρρεάζονταν</w:t>
      </w:r>
      <w:proofErr w:type="spellEnd"/>
      <w:r>
        <w:rPr>
          <w:rFonts w:cs="Calibri"/>
        </w:rPr>
        <w:t xml:space="preserve"> από την σεισμογενή ηλεκτρομαγνητική ακτινοβολία, καθώς η ηλεκτρομαγνητική προστασία είναι μια σχετικά εύκολη αντιμετώπιση. Έτσι, σ</w:t>
      </w:r>
      <w:r w:rsidR="00842F09">
        <w:rPr>
          <w:rFonts w:cs="Calibri"/>
        </w:rPr>
        <w:t xml:space="preserve">ε επόμενη </w:t>
      </w:r>
      <w:r>
        <w:rPr>
          <w:rFonts w:cs="Calibri"/>
        </w:rPr>
        <w:t xml:space="preserve">φάση </w:t>
      </w:r>
      <w:r w:rsidR="00842F09">
        <w:rPr>
          <w:rFonts w:cs="Calibri"/>
        </w:rPr>
        <w:t xml:space="preserve">της έρευνας </w:t>
      </w:r>
      <w:r>
        <w:rPr>
          <w:rFonts w:cs="Calibri"/>
        </w:rPr>
        <w:t xml:space="preserve">θα προταθούν μέθοδοι ηλεκτρομαγνητικής προστασίας (ορισμένων κατηγοριών ψυχικώς </w:t>
      </w:r>
      <w:proofErr w:type="spellStart"/>
      <w:r>
        <w:rPr>
          <w:rFonts w:cs="Calibri"/>
        </w:rPr>
        <w:t>νοσούντων</w:t>
      </w:r>
      <w:proofErr w:type="spellEnd"/>
      <w:r>
        <w:rPr>
          <w:rFonts w:cs="Calibri"/>
        </w:rPr>
        <w:t xml:space="preserve">) είτε με προσωπικό (μη </w:t>
      </w:r>
      <w:proofErr w:type="spellStart"/>
      <w:r>
        <w:rPr>
          <w:rFonts w:cs="Calibri"/>
        </w:rPr>
        <w:t>στοχοποιητικό</w:t>
      </w:r>
      <w:proofErr w:type="spellEnd"/>
      <w:r>
        <w:rPr>
          <w:rFonts w:cs="Calibri"/>
        </w:rPr>
        <w:t xml:space="preserve"> της ασθένειας) εφοδιασμό ή κατάλληλη προστασία των χώρων διαβίωσης.</w:t>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323" w:lineRule="exact"/>
        <w:rPr>
          <w:rFonts w:ascii="Times New Roman" w:hAnsi="Times New Roman"/>
          <w:sz w:val="24"/>
          <w:szCs w:val="24"/>
        </w:rPr>
      </w:pPr>
    </w:p>
    <w:p w:rsidR="00B46506" w:rsidRDefault="00B46506">
      <w:pPr>
        <w:widowControl w:val="0"/>
        <w:overflowPunct w:val="0"/>
        <w:autoSpaceDE w:val="0"/>
        <w:autoSpaceDN w:val="0"/>
        <w:adjustRightInd w:val="0"/>
        <w:spacing w:after="0" w:line="239" w:lineRule="auto"/>
        <w:jc w:val="right"/>
        <w:rPr>
          <w:rFonts w:ascii="Times New Roman" w:hAnsi="Times New Roman"/>
          <w:sz w:val="24"/>
          <w:szCs w:val="24"/>
        </w:rPr>
      </w:pPr>
      <w:r>
        <w:rPr>
          <w:rFonts w:ascii="Times New Roman" w:hAnsi="Times New Roman"/>
          <w:sz w:val="20"/>
          <w:szCs w:val="20"/>
        </w:rPr>
        <w:t>15</w:t>
      </w:r>
    </w:p>
    <w:p w:rsidR="00B46506" w:rsidRDefault="00B46506">
      <w:pPr>
        <w:widowControl w:val="0"/>
        <w:autoSpaceDE w:val="0"/>
        <w:autoSpaceDN w:val="0"/>
        <w:adjustRightInd w:val="0"/>
        <w:spacing w:after="0" w:line="240" w:lineRule="auto"/>
        <w:rPr>
          <w:rFonts w:ascii="Times New Roman" w:hAnsi="Times New Roman"/>
          <w:sz w:val="24"/>
          <w:szCs w:val="24"/>
        </w:rPr>
        <w:sectPr w:rsidR="00B46506">
          <w:pgSz w:w="11900" w:h="16834"/>
          <w:pgMar w:top="1440" w:right="700" w:bottom="1440" w:left="720" w:header="720" w:footer="720" w:gutter="0"/>
          <w:cols w:space="720" w:equalWidth="0">
            <w:col w:w="10480"/>
          </w:cols>
          <w:noEndnote/>
        </w:sectPr>
      </w:pPr>
    </w:p>
    <w:p w:rsidR="00B46506" w:rsidRDefault="00256C46" w:rsidP="00842F09">
      <w:pPr>
        <w:widowControl w:val="0"/>
        <w:overflowPunct w:val="0"/>
        <w:autoSpaceDE w:val="0"/>
        <w:autoSpaceDN w:val="0"/>
        <w:adjustRightInd w:val="0"/>
        <w:spacing w:after="0" w:line="222" w:lineRule="auto"/>
        <w:ind w:left="1420" w:right="860" w:hanging="994"/>
        <w:jc w:val="center"/>
        <w:rPr>
          <w:rFonts w:ascii="Times New Roman" w:hAnsi="Times New Roman"/>
          <w:sz w:val="24"/>
          <w:szCs w:val="24"/>
        </w:rPr>
      </w:pPr>
      <w:bookmarkStart w:id="9" w:name="page16"/>
      <w:bookmarkEnd w:id="9"/>
      <w:r w:rsidRPr="00256C46">
        <w:rPr>
          <w:noProof/>
        </w:rPr>
        <w:lastRenderedPageBreak/>
        <w:pict>
          <v:line id="_x0000_s1103" style="position:absolute;left:0;text-align:left;z-index:-251653120;mso-position-horizontal-relative:page;mso-position-vertical-relative:page" from="30.6pt,39.55pt" to="30.6pt,732.6pt" o:allowincell="f" strokeweight=".16931mm">
            <w10:wrap anchorx="page" anchory="page"/>
          </v:line>
        </w:pict>
      </w:r>
      <w:r w:rsidR="00B46506">
        <w:rPr>
          <w:rFonts w:ascii="Verdana" w:hAnsi="Verdana" w:cs="Verdana"/>
          <w:b/>
          <w:bCs/>
          <w:sz w:val="31"/>
          <w:szCs w:val="31"/>
        </w:rPr>
        <w:t>Ενδεικτικές δημοσιεύσεις</w:t>
      </w: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48"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pPr>
        <w:widowControl w:val="0"/>
        <w:autoSpaceDE w:val="0"/>
        <w:autoSpaceDN w:val="0"/>
        <w:adjustRightInd w:val="0"/>
        <w:spacing w:after="0" w:line="200" w:lineRule="exact"/>
        <w:rPr>
          <w:rFonts w:ascii="Times New Roman" w:hAnsi="Times New Roman"/>
          <w:sz w:val="24"/>
          <w:szCs w:val="24"/>
        </w:rPr>
      </w:pPr>
    </w:p>
    <w:p w:rsidR="00B46506" w:rsidRDefault="00B46506" w:rsidP="00842F09">
      <w:pPr>
        <w:widowControl w:val="0"/>
        <w:autoSpaceDE w:val="0"/>
        <w:autoSpaceDN w:val="0"/>
        <w:adjustRightInd w:val="0"/>
        <w:spacing w:after="0" w:line="331" w:lineRule="exact"/>
        <w:jc w:val="both"/>
        <w:rPr>
          <w:rFonts w:ascii="Times New Roman" w:hAnsi="Times New Roman"/>
          <w:sz w:val="24"/>
          <w:szCs w:val="24"/>
        </w:rPr>
      </w:pPr>
    </w:p>
    <w:p w:rsidR="00B46506" w:rsidRPr="004A33A2" w:rsidRDefault="00B46506" w:rsidP="00842F09">
      <w:pPr>
        <w:widowControl w:val="0"/>
        <w:numPr>
          <w:ilvl w:val="0"/>
          <w:numId w:val="1"/>
        </w:numPr>
        <w:overflowPunct w:val="0"/>
        <w:autoSpaceDE w:val="0"/>
        <w:autoSpaceDN w:val="0"/>
        <w:adjustRightInd w:val="0"/>
        <w:spacing w:after="0" w:line="315" w:lineRule="auto"/>
        <w:ind w:right="440"/>
        <w:jc w:val="both"/>
        <w:rPr>
          <w:rFonts w:cs="Calibri"/>
          <w:lang w:val="en-US"/>
        </w:rPr>
      </w:pPr>
      <w:proofErr w:type="spellStart"/>
      <w:r w:rsidRPr="004A33A2">
        <w:rPr>
          <w:rFonts w:cs="Calibri"/>
          <w:b/>
          <w:bCs/>
          <w:sz w:val="28"/>
          <w:szCs w:val="28"/>
          <w:lang w:val="en-US"/>
        </w:rPr>
        <w:t>Anagnostopoulos</w:t>
      </w:r>
      <w:proofErr w:type="spellEnd"/>
      <w:r w:rsidRPr="004A33A2">
        <w:rPr>
          <w:rFonts w:cs="Calibri"/>
          <w:b/>
          <w:bCs/>
          <w:sz w:val="28"/>
          <w:szCs w:val="28"/>
          <w:lang w:val="en-US"/>
        </w:rPr>
        <w:t>, G.C</w:t>
      </w:r>
      <w:r w:rsidRPr="004A33A2">
        <w:rPr>
          <w:rFonts w:cs="Calibri"/>
          <w:sz w:val="28"/>
          <w:szCs w:val="28"/>
          <w:lang w:val="en-US"/>
        </w:rPr>
        <w:t xml:space="preserve">., M. </w:t>
      </w:r>
      <w:proofErr w:type="spellStart"/>
      <w:r w:rsidRPr="004A33A2">
        <w:rPr>
          <w:rFonts w:cs="Calibri"/>
          <w:sz w:val="28"/>
          <w:szCs w:val="28"/>
          <w:lang w:val="en-US"/>
        </w:rPr>
        <w:t>Basta</w:t>
      </w:r>
      <w:proofErr w:type="spellEnd"/>
      <w:r w:rsidRPr="004A33A2">
        <w:rPr>
          <w:rFonts w:cs="Calibri"/>
          <w:sz w:val="28"/>
          <w:szCs w:val="28"/>
          <w:lang w:val="en-US"/>
        </w:rPr>
        <w:t xml:space="preserve">, Z. </w:t>
      </w:r>
      <w:proofErr w:type="spellStart"/>
      <w:r w:rsidRPr="004A33A2">
        <w:rPr>
          <w:rFonts w:cs="Calibri"/>
          <w:sz w:val="28"/>
          <w:szCs w:val="28"/>
          <w:lang w:val="en-US"/>
        </w:rPr>
        <w:t>Stefanakis</w:t>
      </w:r>
      <w:proofErr w:type="spellEnd"/>
      <w:r w:rsidRPr="004A33A2">
        <w:rPr>
          <w:rFonts w:cs="Calibri"/>
          <w:sz w:val="28"/>
          <w:szCs w:val="28"/>
          <w:lang w:val="en-US"/>
        </w:rPr>
        <w:t xml:space="preserve">, V.G. </w:t>
      </w:r>
      <w:proofErr w:type="spellStart"/>
      <w:r w:rsidRPr="004A33A2">
        <w:rPr>
          <w:rFonts w:cs="Calibri"/>
          <w:sz w:val="28"/>
          <w:szCs w:val="28"/>
          <w:lang w:val="en-US"/>
        </w:rPr>
        <w:t>Vassiliadis</w:t>
      </w:r>
      <w:proofErr w:type="spellEnd"/>
      <w:r w:rsidRPr="004A33A2">
        <w:rPr>
          <w:rFonts w:cs="Calibri"/>
          <w:sz w:val="28"/>
          <w:szCs w:val="28"/>
          <w:lang w:val="en-US"/>
        </w:rPr>
        <w:t xml:space="preserve"> A. N.</w:t>
      </w:r>
      <w:r w:rsidRPr="004A33A2">
        <w:rPr>
          <w:rFonts w:cs="Calibri"/>
          <w:b/>
          <w:bCs/>
          <w:sz w:val="28"/>
          <w:szCs w:val="28"/>
          <w:lang w:val="en-US"/>
        </w:rPr>
        <w:t xml:space="preserve"> </w:t>
      </w:r>
      <w:proofErr w:type="spellStart"/>
      <w:r w:rsidRPr="004A33A2">
        <w:rPr>
          <w:rFonts w:cs="Calibri"/>
          <w:sz w:val="28"/>
          <w:szCs w:val="28"/>
          <w:lang w:val="en-US"/>
        </w:rPr>
        <w:t>Vgontzas</w:t>
      </w:r>
      <w:proofErr w:type="spellEnd"/>
      <w:r w:rsidRPr="004A33A2">
        <w:rPr>
          <w:rFonts w:cs="Calibri"/>
          <w:sz w:val="28"/>
          <w:szCs w:val="28"/>
          <w:lang w:val="en-US"/>
        </w:rPr>
        <w:t xml:space="preserve">, A. </w:t>
      </w:r>
      <w:proofErr w:type="spellStart"/>
      <w:r w:rsidRPr="004A33A2">
        <w:rPr>
          <w:rFonts w:cs="Calibri"/>
          <w:sz w:val="28"/>
          <w:szCs w:val="28"/>
          <w:lang w:val="en-US"/>
        </w:rPr>
        <w:t>Rigas</w:t>
      </w:r>
      <w:proofErr w:type="spellEnd"/>
      <w:r w:rsidRPr="004A33A2">
        <w:rPr>
          <w:rFonts w:cs="Calibri"/>
          <w:sz w:val="28"/>
          <w:szCs w:val="28"/>
          <w:lang w:val="en-US"/>
        </w:rPr>
        <w:t xml:space="preserve">, S. </w:t>
      </w:r>
      <w:proofErr w:type="spellStart"/>
      <w:r w:rsidRPr="004A33A2">
        <w:rPr>
          <w:rFonts w:cs="Calibri"/>
          <w:sz w:val="28"/>
          <w:szCs w:val="28"/>
          <w:lang w:val="en-US"/>
        </w:rPr>
        <w:t>Koutsomitros</w:t>
      </w:r>
      <w:proofErr w:type="spellEnd"/>
      <w:r w:rsidRPr="004A33A2">
        <w:rPr>
          <w:rFonts w:cs="Calibri"/>
          <w:sz w:val="28"/>
          <w:szCs w:val="28"/>
          <w:lang w:val="en-US"/>
        </w:rPr>
        <w:t xml:space="preserve">, S. </w:t>
      </w:r>
      <w:proofErr w:type="spellStart"/>
      <w:r w:rsidRPr="004A33A2">
        <w:rPr>
          <w:rFonts w:cs="Calibri"/>
          <w:sz w:val="28"/>
          <w:szCs w:val="28"/>
          <w:lang w:val="en-US"/>
        </w:rPr>
        <w:t>Maloyiannis</w:t>
      </w:r>
      <w:proofErr w:type="spellEnd"/>
      <w:r w:rsidRPr="004A33A2">
        <w:rPr>
          <w:rFonts w:cs="Calibri"/>
          <w:sz w:val="28"/>
          <w:szCs w:val="28"/>
          <w:lang w:val="en-US"/>
        </w:rPr>
        <w:t xml:space="preserve">, and G. Papadopoulos, </w:t>
      </w:r>
    </w:p>
    <w:p w:rsidR="00B46506" w:rsidRPr="004A33A2" w:rsidRDefault="00B46506" w:rsidP="00842F09">
      <w:pPr>
        <w:widowControl w:val="0"/>
        <w:autoSpaceDE w:val="0"/>
        <w:autoSpaceDN w:val="0"/>
        <w:adjustRightInd w:val="0"/>
        <w:spacing w:after="0" w:line="66" w:lineRule="exact"/>
        <w:jc w:val="both"/>
        <w:rPr>
          <w:rFonts w:cs="Calibri"/>
          <w:lang w:val="en-US"/>
        </w:rPr>
      </w:pPr>
    </w:p>
    <w:p w:rsidR="00B46506" w:rsidRPr="004A33A2" w:rsidRDefault="00B46506" w:rsidP="00842F09">
      <w:pPr>
        <w:widowControl w:val="0"/>
        <w:overflowPunct w:val="0"/>
        <w:autoSpaceDE w:val="0"/>
        <w:autoSpaceDN w:val="0"/>
        <w:adjustRightInd w:val="0"/>
        <w:spacing w:after="0" w:line="239" w:lineRule="auto"/>
        <w:ind w:left="720"/>
        <w:jc w:val="both"/>
        <w:rPr>
          <w:rFonts w:cs="Calibri"/>
          <w:lang w:val="en-US"/>
        </w:rPr>
      </w:pPr>
      <w:r w:rsidRPr="004A33A2">
        <w:rPr>
          <w:rFonts w:cs="Calibri"/>
          <w:b/>
          <w:bCs/>
          <w:color w:val="0070C0"/>
          <w:sz w:val="28"/>
          <w:szCs w:val="28"/>
          <w:lang w:val="en-US"/>
        </w:rPr>
        <w:t xml:space="preserve">Correlation between seismicity and mental health: Crete, 2008-2010., </w:t>
      </w:r>
    </w:p>
    <w:p w:rsidR="00B46506" w:rsidRPr="004A33A2" w:rsidRDefault="00B46506" w:rsidP="00842F09">
      <w:pPr>
        <w:widowControl w:val="0"/>
        <w:autoSpaceDE w:val="0"/>
        <w:autoSpaceDN w:val="0"/>
        <w:adjustRightInd w:val="0"/>
        <w:spacing w:after="0" w:line="173" w:lineRule="exact"/>
        <w:jc w:val="both"/>
        <w:rPr>
          <w:rFonts w:cs="Calibri"/>
          <w:lang w:val="en-US"/>
        </w:rPr>
      </w:pPr>
    </w:p>
    <w:p w:rsidR="00B46506" w:rsidRDefault="00B46506" w:rsidP="00842F09">
      <w:pPr>
        <w:widowControl w:val="0"/>
        <w:overflowPunct w:val="0"/>
        <w:autoSpaceDE w:val="0"/>
        <w:autoSpaceDN w:val="0"/>
        <w:adjustRightInd w:val="0"/>
        <w:spacing w:after="0" w:line="239" w:lineRule="auto"/>
        <w:ind w:left="720"/>
        <w:jc w:val="both"/>
        <w:rPr>
          <w:rFonts w:cs="Calibri"/>
        </w:rPr>
      </w:pPr>
      <w:proofErr w:type="spellStart"/>
      <w:r>
        <w:rPr>
          <w:rFonts w:cs="Calibri"/>
          <w:i/>
          <w:iCs/>
          <w:sz w:val="28"/>
          <w:szCs w:val="28"/>
        </w:rPr>
        <w:t>Geomatics</w:t>
      </w:r>
      <w:proofErr w:type="spellEnd"/>
      <w:r>
        <w:rPr>
          <w:rFonts w:cs="Calibri"/>
          <w:i/>
          <w:iCs/>
          <w:sz w:val="28"/>
          <w:szCs w:val="28"/>
        </w:rPr>
        <w:t xml:space="preserve">, </w:t>
      </w:r>
      <w:proofErr w:type="spellStart"/>
      <w:r>
        <w:rPr>
          <w:rFonts w:cs="Calibri"/>
          <w:i/>
          <w:iCs/>
          <w:sz w:val="28"/>
          <w:szCs w:val="28"/>
        </w:rPr>
        <w:t>Natural</w:t>
      </w:r>
      <w:proofErr w:type="spellEnd"/>
      <w:r>
        <w:rPr>
          <w:rFonts w:cs="Calibri"/>
          <w:i/>
          <w:iCs/>
          <w:sz w:val="28"/>
          <w:szCs w:val="28"/>
        </w:rPr>
        <w:t xml:space="preserve"> </w:t>
      </w:r>
      <w:proofErr w:type="spellStart"/>
      <w:r>
        <w:rPr>
          <w:rFonts w:cs="Calibri"/>
          <w:i/>
          <w:iCs/>
          <w:sz w:val="28"/>
          <w:szCs w:val="28"/>
        </w:rPr>
        <w:t>Hazards</w:t>
      </w:r>
      <w:proofErr w:type="spellEnd"/>
      <w:r>
        <w:rPr>
          <w:rFonts w:cs="Calibri"/>
          <w:i/>
          <w:iCs/>
          <w:sz w:val="28"/>
          <w:szCs w:val="28"/>
        </w:rPr>
        <w:t xml:space="preserve"> &amp; </w:t>
      </w:r>
      <w:proofErr w:type="spellStart"/>
      <w:r>
        <w:rPr>
          <w:rFonts w:cs="Calibri"/>
          <w:i/>
          <w:iCs/>
          <w:sz w:val="28"/>
          <w:szCs w:val="28"/>
        </w:rPr>
        <w:t>Risk</w:t>
      </w:r>
      <w:proofErr w:type="spellEnd"/>
      <w:r>
        <w:rPr>
          <w:rFonts w:cs="Calibri"/>
          <w:sz w:val="28"/>
          <w:szCs w:val="28"/>
        </w:rPr>
        <w:t>, 2013.</w:t>
      </w:r>
      <w:r>
        <w:rPr>
          <w:rFonts w:cs="Calibri"/>
          <w:i/>
          <w:iCs/>
          <w:sz w:val="28"/>
          <w:szCs w:val="28"/>
        </w:rPr>
        <w:t xml:space="preserve"> </w:t>
      </w:r>
    </w:p>
    <w:p w:rsidR="00B46506" w:rsidRDefault="00B46506" w:rsidP="00842F09">
      <w:pPr>
        <w:widowControl w:val="0"/>
        <w:autoSpaceDE w:val="0"/>
        <w:autoSpaceDN w:val="0"/>
        <w:adjustRightInd w:val="0"/>
        <w:spacing w:after="0" w:line="170" w:lineRule="exact"/>
        <w:jc w:val="both"/>
        <w:rPr>
          <w:rFonts w:cs="Calibri"/>
        </w:rPr>
      </w:pPr>
    </w:p>
    <w:p w:rsidR="00B46506" w:rsidRPr="004A33A2" w:rsidRDefault="00B46506" w:rsidP="00842F09">
      <w:pPr>
        <w:widowControl w:val="0"/>
        <w:numPr>
          <w:ilvl w:val="0"/>
          <w:numId w:val="1"/>
        </w:numPr>
        <w:overflowPunct w:val="0"/>
        <w:autoSpaceDE w:val="0"/>
        <w:autoSpaceDN w:val="0"/>
        <w:adjustRightInd w:val="0"/>
        <w:spacing w:after="0" w:line="240" w:lineRule="auto"/>
        <w:jc w:val="both"/>
        <w:rPr>
          <w:rFonts w:cs="Calibri"/>
          <w:lang w:val="en-US"/>
        </w:rPr>
      </w:pPr>
      <w:proofErr w:type="spellStart"/>
      <w:r w:rsidRPr="004A33A2">
        <w:rPr>
          <w:rFonts w:cs="Calibri"/>
          <w:b/>
          <w:bCs/>
          <w:sz w:val="28"/>
          <w:szCs w:val="28"/>
          <w:lang w:val="en-US"/>
        </w:rPr>
        <w:t>Anagnostopoulos</w:t>
      </w:r>
      <w:proofErr w:type="spellEnd"/>
      <w:r w:rsidRPr="004A33A2">
        <w:rPr>
          <w:rFonts w:cs="Calibri"/>
          <w:b/>
          <w:bCs/>
          <w:sz w:val="28"/>
          <w:szCs w:val="28"/>
          <w:lang w:val="en-US"/>
        </w:rPr>
        <w:t xml:space="preserve"> G</w:t>
      </w:r>
      <w:r w:rsidRPr="004A33A2">
        <w:rPr>
          <w:rFonts w:cs="Calibri"/>
          <w:sz w:val="28"/>
          <w:szCs w:val="28"/>
          <w:lang w:val="en-US"/>
        </w:rPr>
        <w:t>. (</w:t>
      </w:r>
      <w:r w:rsidRPr="004A33A2">
        <w:rPr>
          <w:rFonts w:cs="Calibri"/>
          <w:b/>
          <w:bCs/>
          <w:i/>
          <w:iCs/>
          <w:sz w:val="28"/>
          <w:szCs w:val="28"/>
          <w:lang w:val="en-US"/>
        </w:rPr>
        <w:t>Invited talk)</w:t>
      </w:r>
      <w:r w:rsidRPr="004A33A2">
        <w:rPr>
          <w:rFonts w:cs="Calibri"/>
          <w:b/>
          <w:bCs/>
          <w:sz w:val="28"/>
          <w:szCs w:val="28"/>
          <w:lang w:val="en-US"/>
        </w:rPr>
        <w:t xml:space="preserve"> </w:t>
      </w:r>
      <w:r w:rsidRPr="004A33A2">
        <w:rPr>
          <w:rFonts w:cs="Calibri"/>
          <w:b/>
          <w:bCs/>
          <w:color w:val="548DD4"/>
          <w:sz w:val="28"/>
          <w:szCs w:val="28"/>
          <w:lang w:val="en-US"/>
        </w:rPr>
        <w:t xml:space="preserve">Earthquake precursors, </w:t>
      </w:r>
      <w:proofErr w:type="spellStart"/>
      <w:r w:rsidRPr="004A33A2">
        <w:rPr>
          <w:rFonts w:cs="Calibri"/>
          <w:b/>
          <w:bCs/>
          <w:color w:val="548DD4"/>
          <w:sz w:val="28"/>
          <w:szCs w:val="28"/>
          <w:lang w:val="en-US"/>
        </w:rPr>
        <w:t>bioanomalies</w:t>
      </w:r>
      <w:proofErr w:type="spellEnd"/>
      <w:r w:rsidRPr="004A33A2">
        <w:rPr>
          <w:rFonts w:cs="Calibri"/>
          <w:b/>
          <w:bCs/>
          <w:sz w:val="28"/>
          <w:szCs w:val="28"/>
          <w:lang w:val="en-US"/>
        </w:rPr>
        <w:t xml:space="preserve"> </w:t>
      </w:r>
    </w:p>
    <w:p w:rsidR="00B46506" w:rsidRPr="004A33A2" w:rsidRDefault="00B46506" w:rsidP="00842F09">
      <w:pPr>
        <w:widowControl w:val="0"/>
        <w:autoSpaceDE w:val="0"/>
        <w:autoSpaceDN w:val="0"/>
        <w:adjustRightInd w:val="0"/>
        <w:spacing w:after="0" w:line="172" w:lineRule="exact"/>
        <w:jc w:val="both"/>
        <w:rPr>
          <w:rFonts w:ascii="Times New Roman" w:hAnsi="Times New Roman"/>
          <w:sz w:val="24"/>
          <w:szCs w:val="24"/>
          <w:lang w:val="en-US"/>
        </w:rPr>
      </w:pPr>
    </w:p>
    <w:p w:rsidR="00B46506" w:rsidRPr="004A33A2" w:rsidRDefault="00B46506" w:rsidP="00842F09">
      <w:pPr>
        <w:widowControl w:val="0"/>
        <w:autoSpaceDE w:val="0"/>
        <w:autoSpaceDN w:val="0"/>
        <w:adjustRightInd w:val="0"/>
        <w:spacing w:after="0" w:line="240" w:lineRule="auto"/>
        <w:ind w:left="720"/>
        <w:jc w:val="both"/>
        <w:rPr>
          <w:rFonts w:ascii="Times New Roman" w:hAnsi="Times New Roman"/>
          <w:sz w:val="24"/>
          <w:szCs w:val="24"/>
          <w:lang w:val="en-US"/>
        </w:rPr>
      </w:pPr>
      <w:proofErr w:type="gramStart"/>
      <w:r w:rsidRPr="004A33A2">
        <w:rPr>
          <w:rFonts w:cs="Calibri"/>
          <w:b/>
          <w:bCs/>
          <w:color w:val="548DD4"/>
          <w:sz w:val="28"/>
          <w:szCs w:val="28"/>
          <w:lang w:val="en-US"/>
        </w:rPr>
        <w:t>prior</w:t>
      </w:r>
      <w:proofErr w:type="gramEnd"/>
      <w:r w:rsidRPr="004A33A2">
        <w:rPr>
          <w:rFonts w:cs="Calibri"/>
          <w:b/>
          <w:bCs/>
          <w:color w:val="548DD4"/>
          <w:sz w:val="28"/>
          <w:szCs w:val="28"/>
          <w:lang w:val="en-US"/>
        </w:rPr>
        <w:t xml:space="preserve"> to earthquakes and prediction, </w:t>
      </w:r>
      <w:r w:rsidRPr="004A33A2">
        <w:rPr>
          <w:rFonts w:cs="Calibri"/>
          <w:sz w:val="28"/>
          <w:szCs w:val="28"/>
          <w:lang w:val="en-US"/>
        </w:rPr>
        <w:t>EGU , SM3.2, Vienne, 2013.</w:t>
      </w:r>
    </w:p>
    <w:p w:rsidR="00B46506" w:rsidRPr="004A33A2" w:rsidRDefault="00B46506" w:rsidP="00842F09">
      <w:pPr>
        <w:widowControl w:val="0"/>
        <w:autoSpaceDE w:val="0"/>
        <w:autoSpaceDN w:val="0"/>
        <w:adjustRightInd w:val="0"/>
        <w:spacing w:after="0" w:line="170" w:lineRule="exact"/>
        <w:jc w:val="both"/>
        <w:rPr>
          <w:rFonts w:ascii="Times New Roman" w:hAnsi="Times New Roman"/>
          <w:sz w:val="24"/>
          <w:szCs w:val="24"/>
          <w:lang w:val="en-US"/>
        </w:rPr>
      </w:pPr>
    </w:p>
    <w:tbl>
      <w:tblPr>
        <w:tblW w:w="0" w:type="auto"/>
        <w:tblInd w:w="360" w:type="dxa"/>
        <w:tblLayout w:type="fixed"/>
        <w:tblCellMar>
          <w:left w:w="0" w:type="dxa"/>
          <w:right w:w="0" w:type="dxa"/>
        </w:tblCellMar>
        <w:tblLook w:val="0000"/>
      </w:tblPr>
      <w:tblGrid>
        <w:gridCol w:w="2160"/>
        <w:gridCol w:w="2300"/>
        <w:gridCol w:w="400"/>
        <w:gridCol w:w="4820"/>
      </w:tblGrid>
      <w:tr w:rsidR="00B46506" w:rsidRPr="00A051B9">
        <w:trPr>
          <w:trHeight w:val="342"/>
        </w:trPr>
        <w:tc>
          <w:tcPr>
            <w:tcW w:w="2160" w:type="dxa"/>
            <w:tcBorders>
              <w:top w:val="nil"/>
              <w:left w:val="nil"/>
              <w:bottom w:val="nil"/>
              <w:right w:val="nil"/>
            </w:tcBorders>
            <w:vAlign w:val="bottom"/>
          </w:tcPr>
          <w:p w:rsidR="00B46506" w:rsidRPr="00B46506" w:rsidRDefault="00B46506" w:rsidP="00842F09">
            <w:pPr>
              <w:widowControl w:val="0"/>
              <w:autoSpaceDE w:val="0"/>
              <w:autoSpaceDN w:val="0"/>
              <w:adjustRightInd w:val="0"/>
              <w:spacing w:after="0" w:line="240" w:lineRule="auto"/>
              <w:jc w:val="both"/>
              <w:rPr>
                <w:rFonts w:ascii="Times New Roman" w:hAnsi="Times New Roman"/>
                <w:sz w:val="24"/>
                <w:szCs w:val="24"/>
              </w:rPr>
            </w:pPr>
            <w:r w:rsidRPr="00B46506">
              <w:rPr>
                <w:rFonts w:cs="Calibri"/>
                <w:sz w:val="28"/>
                <w:szCs w:val="28"/>
              </w:rPr>
              <w:t xml:space="preserve">3. </w:t>
            </w:r>
            <w:hyperlink r:id="rId10" w:history="1">
              <w:r w:rsidRPr="00B46506">
                <w:rPr>
                  <w:rFonts w:cs="Calibri"/>
                  <w:sz w:val="28"/>
                  <w:szCs w:val="28"/>
                </w:rPr>
                <w:t xml:space="preserve"> M.  </w:t>
              </w:r>
              <w:proofErr w:type="spellStart"/>
              <w:r w:rsidRPr="00B46506">
                <w:rPr>
                  <w:rFonts w:cs="Calibri"/>
                  <w:sz w:val="28"/>
                  <w:szCs w:val="28"/>
                </w:rPr>
                <w:t>Basta</w:t>
              </w:r>
              <w:proofErr w:type="spellEnd"/>
              <w:r w:rsidRPr="00B46506">
                <w:rPr>
                  <w:rFonts w:cs="Calibri"/>
                  <w:sz w:val="28"/>
                  <w:szCs w:val="28"/>
                </w:rPr>
                <w:t>,   G</w:t>
              </w:r>
            </w:hyperlink>
            <w:r w:rsidRPr="00B46506">
              <w:rPr>
                <w:rFonts w:cs="Calibri"/>
                <w:sz w:val="28"/>
                <w:szCs w:val="28"/>
              </w:rPr>
              <w:t>.</w:t>
            </w:r>
          </w:p>
        </w:tc>
        <w:tc>
          <w:tcPr>
            <w:tcW w:w="2300" w:type="dxa"/>
            <w:tcBorders>
              <w:top w:val="nil"/>
              <w:left w:val="nil"/>
              <w:bottom w:val="nil"/>
              <w:right w:val="nil"/>
            </w:tcBorders>
            <w:vAlign w:val="bottom"/>
          </w:tcPr>
          <w:p w:rsidR="00B46506" w:rsidRPr="00B46506" w:rsidRDefault="00256C46" w:rsidP="00842F09">
            <w:pPr>
              <w:widowControl w:val="0"/>
              <w:autoSpaceDE w:val="0"/>
              <w:autoSpaceDN w:val="0"/>
              <w:adjustRightInd w:val="0"/>
              <w:spacing w:after="0" w:line="240" w:lineRule="auto"/>
              <w:ind w:left="200"/>
              <w:jc w:val="both"/>
              <w:rPr>
                <w:rFonts w:ascii="Times New Roman" w:hAnsi="Times New Roman"/>
                <w:sz w:val="24"/>
                <w:szCs w:val="24"/>
              </w:rPr>
            </w:pPr>
            <w:hyperlink r:id="rId11" w:history="1">
              <w:r w:rsidR="00B46506" w:rsidRPr="00B46506">
                <w:rPr>
                  <w:rFonts w:cs="Calibri"/>
                  <w:w w:val="98"/>
                  <w:sz w:val="28"/>
                  <w:szCs w:val="28"/>
                </w:rPr>
                <w:t xml:space="preserve"> </w:t>
              </w:r>
              <w:proofErr w:type="spellStart"/>
              <w:r w:rsidR="00B46506" w:rsidRPr="00B46506">
                <w:rPr>
                  <w:rFonts w:cs="Calibri"/>
                  <w:w w:val="98"/>
                  <w:sz w:val="28"/>
                  <w:szCs w:val="28"/>
                </w:rPr>
                <w:t>Anagnostopoulos</w:t>
              </w:r>
              <w:proofErr w:type="spellEnd"/>
            </w:hyperlink>
            <w:r w:rsidR="00B46506" w:rsidRPr="00B46506">
              <w:rPr>
                <w:rFonts w:cs="Calibri"/>
                <w:w w:val="98"/>
                <w:sz w:val="28"/>
                <w:szCs w:val="28"/>
              </w:rPr>
              <w:t>,</w:t>
            </w:r>
          </w:p>
        </w:tc>
        <w:tc>
          <w:tcPr>
            <w:tcW w:w="400" w:type="dxa"/>
            <w:tcBorders>
              <w:top w:val="nil"/>
              <w:left w:val="nil"/>
              <w:bottom w:val="nil"/>
              <w:right w:val="nil"/>
            </w:tcBorders>
            <w:vAlign w:val="bottom"/>
          </w:tcPr>
          <w:p w:rsidR="00B46506" w:rsidRPr="00B46506" w:rsidRDefault="00256C46" w:rsidP="00842F09">
            <w:pPr>
              <w:widowControl w:val="0"/>
              <w:autoSpaceDE w:val="0"/>
              <w:autoSpaceDN w:val="0"/>
              <w:adjustRightInd w:val="0"/>
              <w:spacing w:after="0" w:line="240" w:lineRule="auto"/>
              <w:ind w:left="140"/>
              <w:jc w:val="both"/>
              <w:rPr>
                <w:rFonts w:ascii="Times New Roman" w:hAnsi="Times New Roman"/>
                <w:sz w:val="24"/>
                <w:szCs w:val="24"/>
              </w:rPr>
            </w:pPr>
            <w:hyperlink r:id="rId12" w:history="1">
              <w:r w:rsidR="00B46506" w:rsidRPr="00B46506">
                <w:rPr>
                  <w:rFonts w:cs="Calibri"/>
                  <w:w w:val="90"/>
                  <w:sz w:val="28"/>
                  <w:szCs w:val="28"/>
                </w:rPr>
                <w:t xml:space="preserve"> Z</w:t>
              </w:r>
            </w:hyperlink>
            <w:r w:rsidR="00B46506" w:rsidRPr="00B46506">
              <w:rPr>
                <w:rFonts w:cs="Calibri"/>
                <w:w w:val="90"/>
                <w:sz w:val="28"/>
                <w:szCs w:val="28"/>
              </w:rPr>
              <w:t>.</w:t>
            </w:r>
          </w:p>
        </w:tc>
        <w:tc>
          <w:tcPr>
            <w:tcW w:w="4820" w:type="dxa"/>
            <w:tcBorders>
              <w:top w:val="nil"/>
              <w:left w:val="nil"/>
              <w:bottom w:val="nil"/>
              <w:right w:val="nil"/>
            </w:tcBorders>
            <w:vAlign w:val="bottom"/>
          </w:tcPr>
          <w:p w:rsidR="00B46506" w:rsidRPr="00B46506" w:rsidRDefault="00256C46" w:rsidP="00842F09">
            <w:pPr>
              <w:widowControl w:val="0"/>
              <w:autoSpaceDE w:val="0"/>
              <w:autoSpaceDN w:val="0"/>
              <w:adjustRightInd w:val="0"/>
              <w:spacing w:after="0" w:line="240" w:lineRule="auto"/>
              <w:jc w:val="both"/>
              <w:rPr>
                <w:rFonts w:ascii="Times New Roman" w:hAnsi="Times New Roman"/>
                <w:sz w:val="24"/>
                <w:szCs w:val="24"/>
                <w:lang w:val="en-US"/>
              </w:rPr>
            </w:pPr>
            <w:hyperlink r:id="rId13" w:history="1">
              <w:r w:rsidR="00B46506" w:rsidRPr="00B46506">
                <w:rPr>
                  <w:rFonts w:cs="Calibri"/>
                  <w:sz w:val="28"/>
                  <w:szCs w:val="28"/>
                  <w:lang w:val="en-US"/>
                </w:rPr>
                <w:t xml:space="preserve"> </w:t>
              </w:r>
              <w:proofErr w:type="spellStart"/>
              <w:r w:rsidR="00B46506" w:rsidRPr="00B46506">
                <w:rPr>
                  <w:rFonts w:cs="Calibri"/>
                  <w:sz w:val="28"/>
                  <w:szCs w:val="28"/>
                  <w:lang w:val="en-US"/>
                </w:rPr>
                <w:t>Stefanakis</w:t>
              </w:r>
              <w:proofErr w:type="spellEnd"/>
              <w:proofErr w:type="gramStart"/>
              <w:r w:rsidR="00B46506" w:rsidRPr="00B46506">
                <w:rPr>
                  <w:rFonts w:cs="Calibri"/>
                  <w:sz w:val="28"/>
                  <w:szCs w:val="28"/>
                  <w:lang w:val="en-US"/>
                </w:rPr>
                <w:t>,  V</w:t>
              </w:r>
              <w:proofErr w:type="gramEnd"/>
              <w:r w:rsidR="00B46506" w:rsidRPr="00B46506">
                <w:rPr>
                  <w:rFonts w:cs="Calibri"/>
                  <w:sz w:val="28"/>
                  <w:szCs w:val="28"/>
                  <w:lang w:val="en-US"/>
                </w:rPr>
                <w:t xml:space="preserve">.  </w:t>
              </w:r>
              <w:proofErr w:type="spellStart"/>
              <w:r w:rsidR="00B46506" w:rsidRPr="00B46506">
                <w:rPr>
                  <w:rFonts w:cs="Calibri"/>
                  <w:sz w:val="28"/>
                  <w:szCs w:val="28"/>
                  <w:lang w:val="en-US"/>
                </w:rPr>
                <w:t>Vassiliadis</w:t>
              </w:r>
              <w:proofErr w:type="spellEnd"/>
              <w:proofErr w:type="gramStart"/>
              <w:r w:rsidR="00B46506" w:rsidRPr="00B46506">
                <w:rPr>
                  <w:rFonts w:cs="Calibri"/>
                  <w:sz w:val="28"/>
                  <w:szCs w:val="28"/>
                  <w:lang w:val="en-US"/>
                </w:rPr>
                <w:t>,  A</w:t>
              </w:r>
              <w:proofErr w:type="gramEnd"/>
              <w:r w:rsidR="00B46506" w:rsidRPr="00B46506">
                <w:rPr>
                  <w:rFonts w:cs="Calibri"/>
                  <w:sz w:val="28"/>
                  <w:szCs w:val="28"/>
                  <w:lang w:val="en-US"/>
                </w:rPr>
                <w:t xml:space="preserve">.  </w:t>
              </w:r>
              <w:proofErr w:type="spellStart"/>
              <w:r w:rsidR="00B46506" w:rsidRPr="00B46506">
                <w:rPr>
                  <w:rFonts w:cs="Calibri"/>
                  <w:sz w:val="28"/>
                  <w:szCs w:val="28"/>
                  <w:lang w:val="en-US"/>
                </w:rPr>
                <w:t>Rigas</w:t>
              </w:r>
              <w:proofErr w:type="spellEnd"/>
              <w:proofErr w:type="gramStart"/>
              <w:r w:rsidR="00B46506" w:rsidRPr="00B46506">
                <w:rPr>
                  <w:rFonts w:cs="Calibri"/>
                  <w:sz w:val="28"/>
                  <w:szCs w:val="28"/>
                  <w:lang w:val="en-US"/>
                </w:rPr>
                <w:t>,  S</w:t>
              </w:r>
              <w:proofErr w:type="gramEnd"/>
            </w:hyperlink>
            <w:r w:rsidR="00B46506" w:rsidRPr="00B46506">
              <w:rPr>
                <w:rFonts w:cs="Calibri"/>
                <w:sz w:val="28"/>
                <w:szCs w:val="28"/>
                <w:lang w:val="en-US"/>
              </w:rPr>
              <w:t>.</w:t>
            </w:r>
          </w:p>
        </w:tc>
      </w:tr>
      <w:tr w:rsidR="00B46506" w:rsidRPr="00A051B9">
        <w:trPr>
          <w:trHeight w:val="514"/>
        </w:trPr>
        <w:tc>
          <w:tcPr>
            <w:tcW w:w="2160" w:type="dxa"/>
            <w:tcBorders>
              <w:top w:val="nil"/>
              <w:left w:val="nil"/>
              <w:bottom w:val="nil"/>
              <w:right w:val="nil"/>
            </w:tcBorders>
            <w:vAlign w:val="bottom"/>
          </w:tcPr>
          <w:p w:rsidR="00B46506" w:rsidRPr="00B46506" w:rsidRDefault="00256C46" w:rsidP="00842F09">
            <w:pPr>
              <w:widowControl w:val="0"/>
              <w:autoSpaceDE w:val="0"/>
              <w:autoSpaceDN w:val="0"/>
              <w:adjustRightInd w:val="0"/>
              <w:spacing w:after="0" w:line="240" w:lineRule="auto"/>
              <w:ind w:left="360"/>
              <w:jc w:val="both"/>
              <w:rPr>
                <w:rFonts w:ascii="Times New Roman" w:hAnsi="Times New Roman"/>
                <w:sz w:val="24"/>
                <w:szCs w:val="24"/>
              </w:rPr>
            </w:pPr>
            <w:hyperlink r:id="rId14" w:history="1">
              <w:r w:rsidR="00B46506" w:rsidRPr="00B46506">
                <w:rPr>
                  <w:rFonts w:cs="Calibri"/>
                  <w:sz w:val="28"/>
                  <w:szCs w:val="28"/>
                  <w:lang w:val="en-US"/>
                </w:rPr>
                <w:t xml:space="preserve"> </w:t>
              </w:r>
              <w:proofErr w:type="spellStart"/>
              <w:r w:rsidR="00B46506" w:rsidRPr="00B46506">
                <w:rPr>
                  <w:rFonts w:cs="Calibri"/>
                  <w:sz w:val="28"/>
                  <w:szCs w:val="28"/>
                </w:rPr>
                <w:t>Koutsomitros</w:t>
              </w:r>
              <w:proofErr w:type="spellEnd"/>
            </w:hyperlink>
            <w:r w:rsidR="00B46506" w:rsidRPr="00B46506">
              <w:rPr>
                <w:rFonts w:cs="Calibri"/>
                <w:sz w:val="28"/>
                <w:szCs w:val="28"/>
              </w:rPr>
              <w:t>,</w:t>
            </w:r>
          </w:p>
        </w:tc>
        <w:tc>
          <w:tcPr>
            <w:tcW w:w="2300" w:type="dxa"/>
            <w:tcBorders>
              <w:top w:val="nil"/>
              <w:left w:val="nil"/>
              <w:bottom w:val="nil"/>
              <w:right w:val="nil"/>
            </w:tcBorders>
            <w:vAlign w:val="bottom"/>
          </w:tcPr>
          <w:p w:rsidR="00B46506" w:rsidRPr="00B46506" w:rsidRDefault="00256C46" w:rsidP="00842F09">
            <w:pPr>
              <w:widowControl w:val="0"/>
              <w:autoSpaceDE w:val="0"/>
              <w:autoSpaceDN w:val="0"/>
              <w:adjustRightInd w:val="0"/>
              <w:spacing w:after="0" w:line="240" w:lineRule="auto"/>
              <w:jc w:val="both"/>
              <w:rPr>
                <w:rFonts w:ascii="Times New Roman" w:hAnsi="Times New Roman"/>
                <w:sz w:val="24"/>
                <w:szCs w:val="24"/>
              </w:rPr>
            </w:pPr>
            <w:hyperlink r:id="rId15" w:history="1">
              <w:r w:rsidR="00B46506" w:rsidRPr="00B46506">
                <w:rPr>
                  <w:rFonts w:cs="Calibri"/>
                  <w:sz w:val="28"/>
                  <w:szCs w:val="28"/>
                </w:rPr>
                <w:t xml:space="preserve"> G.  </w:t>
              </w:r>
              <w:proofErr w:type="spellStart"/>
              <w:r w:rsidR="00B46506" w:rsidRPr="00B46506">
                <w:rPr>
                  <w:rFonts w:cs="Calibri"/>
                  <w:sz w:val="28"/>
                  <w:szCs w:val="28"/>
                </w:rPr>
                <w:t>Papadopoulos</w:t>
              </w:r>
              <w:proofErr w:type="spellEnd"/>
            </w:hyperlink>
            <w:r w:rsidR="00B46506" w:rsidRPr="00B46506">
              <w:rPr>
                <w:rFonts w:cs="Calibri"/>
                <w:sz w:val="28"/>
                <w:szCs w:val="28"/>
              </w:rPr>
              <w:t>,</w:t>
            </w:r>
          </w:p>
        </w:tc>
        <w:tc>
          <w:tcPr>
            <w:tcW w:w="400" w:type="dxa"/>
            <w:tcBorders>
              <w:top w:val="nil"/>
              <w:left w:val="nil"/>
              <w:bottom w:val="nil"/>
              <w:right w:val="nil"/>
            </w:tcBorders>
            <w:vAlign w:val="bottom"/>
          </w:tcPr>
          <w:p w:rsidR="00B46506" w:rsidRPr="00B46506" w:rsidRDefault="00256C46" w:rsidP="00842F09">
            <w:pPr>
              <w:widowControl w:val="0"/>
              <w:autoSpaceDE w:val="0"/>
              <w:autoSpaceDN w:val="0"/>
              <w:adjustRightInd w:val="0"/>
              <w:spacing w:after="0" w:line="240" w:lineRule="auto"/>
              <w:ind w:left="60"/>
              <w:jc w:val="both"/>
              <w:rPr>
                <w:rFonts w:ascii="Times New Roman" w:hAnsi="Times New Roman"/>
                <w:sz w:val="24"/>
                <w:szCs w:val="24"/>
              </w:rPr>
            </w:pPr>
            <w:hyperlink r:id="rId16" w:history="1">
              <w:r w:rsidR="00B46506" w:rsidRPr="00B46506">
                <w:rPr>
                  <w:rFonts w:cs="Calibri"/>
                  <w:sz w:val="28"/>
                  <w:szCs w:val="28"/>
                </w:rPr>
                <w:t xml:space="preserve"> C</w:t>
              </w:r>
            </w:hyperlink>
            <w:r w:rsidR="00B46506" w:rsidRPr="00B46506">
              <w:rPr>
                <w:rFonts w:cs="Calibri"/>
                <w:sz w:val="28"/>
                <w:szCs w:val="28"/>
              </w:rPr>
              <w:t>.</w:t>
            </w:r>
          </w:p>
        </w:tc>
        <w:tc>
          <w:tcPr>
            <w:tcW w:w="4820" w:type="dxa"/>
            <w:tcBorders>
              <w:top w:val="nil"/>
              <w:left w:val="nil"/>
              <w:bottom w:val="nil"/>
              <w:right w:val="nil"/>
            </w:tcBorders>
            <w:vAlign w:val="bottom"/>
          </w:tcPr>
          <w:p w:rsidR="00B46506" w:rsidRPr="00B46506" w:rsidRDefault="00256C46" w:rsidP="00842F09">
            <w:pPr>
              <w:widowControl w:val="0"/>
              <w:autoSpaceDE w:val="0"/>
              <w:autoSpaceDN w:val="0"/>
              <w:adjustRightInd w:val="0"/>
              <w:spacing w:after="0" w:line="240" w:lineRule="auto"/>
              <w:jc w:val="both"/>
              <w:rPr>
                <w:rFonts w:ascii="Times New Roman" w:hAnsi="Times New Roman"/>
                <w:sz w:val="24"/>
                <w:szCs w:val="24"/>
                <w:lang w:val="en-US"/>
              </w:rPr>
            </w:pPr>
            <w:hyperlink r:id="rId17" w:history="1">
              <w:r w:rsidR="00B46506" w:rsidRPr="00B46506">
                <w:rPr>
                  <w:rFonts w:cs="Calibri"/>
                  <w:sz w:val="28"/>
                  <w:szCs w:val="28"/>
                  <w:lang w:val="en-US"/>
                </w:rPr>
                <w:t xml:space="preserve"> </w:t>
              </w:r>
              <w:proofErr w:type="spellStart"/>
              <w:r w:rsidR="00B46506" w:rsidRPr="00B46506">
                <w:rPr>
                  <w:rFonts w:cs="Calibri"/>
                  <w:sz w:val="28"/>
                  <w:szCs w:val="28"/>
                  <w:lang w:val="en-US"/>
                </w:rPr>
                <w:t>Panierakis</w:t>
              </w:r>
              <w:proofErr w:type="spellEnd"/>
              <w:proofErr w:type="gramStart"/>
              <w:r w:rsidR="00B46506" w:rsidRPr="00B46506">
                <w:rPr>
                  <w:rFonts w:cs="Calibri"/>
                  <w:sz w:val="28"/>
                  <w:szCs w:val="28"/>
                  <w:lang w:val="en-US"/>
                </w:rPr>
                <w:t>,  A.N</w:t>
              </w:r>
              <w:proofErr w:type="gramEnd"/>
              <w:r w:rsidR="00B46506" w:rsidRPr="00B46506">
                <w:rPr>
                  <w:rFonts w:cs="Calibri"/>
                  <w:sz w:val="28"/>
                  <w:szCs w:val="28"/>
                  <w:lang w:val="en-US"/>
                </w:rPr>
                <w:t xml:space="preserve">.  </w:t>
              </w:r>
              <w:proofErr w:type="spellStart"/>
              <w:r w:rsidR="00B46506" w:rsidRPr="00B46506">
                <w:rPr>
                  <w:rFonts w:cs="Calibri"/>
                  <w:sz w:val="28"/>
                  <w:szCs w:val="28"/>
                  <w:lang w:val="en-US"/>
                </w:rPr>
                <w:t>Vgontzas</w:t>
              </w:r>
              <w:proofErr w:type="spellEnd"/>
              <w:r w:rsidR="00B46506" w:rsidRPr="00B46506">
                <w:rPr>
                  <w:rFonts w:cs="Calibri"/>
                  <w:sz w:val="28"/>
                  <w:szCs w:val="28"/>
                  <w:lang w:val="en-US"/>
                </w:rPr>
                <w:t xml:space="preserve">, </w:t>
              </w:r>
            </w:hyperlink>
            <w:r w:rsidR="00B46506" w:rsidRPr="00B46506">
              <w:rPr>
                <w:rFonts w:cs="Calibri"/>
                <w:sz w:val="28"/>
                <w:szCs w:val="28"/>
                <w:lang w:val="en-US"/>
              </w:rPr>
              <w:t xml:space="preserve"> Association</w:t>
            </w:r>
          </w:p>
        </w:tc>
      </w:tr>
    </w:tbl>
    <w:p w:rsidR="00B46506" w:rsidRPr="004A33A2" w:rsidRDefault="00B46506" w:rsidP="00842F09">
      <w:pPr>
        <w:widowControl w:val="0"/>
        <w:autoSpaceDE w:val="0"/>
        <w:autoSpaceDN w:val="0"/>
        <w:adjustRightInd w:val="0"/>
        <w:spacing w:after="0" w:line="233" w:lineRule="exact"/>
        <w:jc w:val="both"/>
        <w:rPr>
          <w:rFonts w:ascii="Times New Roman" w:hAnsi="Times New Roman"/>
          <w:sz w:val="24"/>
          <w:szCs w:val="24"/>
          <w:lang w:val="en-US"/>
        </w:rPr>
      </w:pPr>
    </w:p>
    <w:p w:rsidR="00B46506" w:rsidRPr="004A33A2" w:rsidRDefault="00B46506" w:rsidP="00842F09">
      <w:pPr>
        <w:widowControl w:val="0"/>
        <w:overflowPunct w:val="0"/>
        <w:autoSpaceDE w:val="0"/>
        <w:autoSpaceDN w:val="0"/>
        <w:adjustRightInd w:val="0"/>
        <w:spacing w:after="0" w:line="315" w:lineRule="auto"/>
        <w:ind w:left="720" w:right="440"/>
        <w:jc w:val="both"/>
        <w:rPr>
          <w:rFonts w:ascii="Times New Roman" w:hAnsi="Times New Roman"/>
          <w:sz w:val="24"/>
          <w:szCs w:val="24"/>
          <w:lang w:val="en-US"/>
        </w:rPr>
      </w:pPr>
      <w:proofErr w:type="gramStart"/>
      <w:r w:rsidRPr="004A33A2">
        <w:rPr>
          <w:rFonts w:cs="Calibri"/>
          <w:sz w:val="28"/>
          <w:szCs w:val="28"/>
          <w:lang w:val="en-US"/>
        </w:rPr>
        <w:t>between</w:t>
      </w:r>
      <w:proofErr w:type="gramEnd"/>
      <w:r w:rsidRPr="004A33A2">
        <w:rPr>
          <w:rFonts w:cs="Calibri"/>
          <w:sz w:val="28"/>
          <w:szCs w:val="28"/>
          <w:lang w:val="en-US"/>
        </w:rPr>
        <w:t xml:space="preserve"> seismicity and mental health: Crete, 2008–2010, </w:t>
      </w:r>
      <w:hyperlink r:id="rId18" w:history="1">
        <w:r w:rsidRPr="004A33A2">
          <w:rPr>
            <w:rFonts w:cs="Calibri"/>
            <w:sz w:val="28"/>
            <w:szCs w:val="28"/>
            <w:lang w:val="en-US"/>
          </w:rPr>
          <w:t xml:space="preserve"> European Psychiatry</w:t>
        </w:r>
      </w:hyperlink>
      <w:r w:rsidRPr="004A33A2">
        <w:rPr>
          <w:rFonts w:cs="Calibri"/>
          <w:sz w:val="28"/>
          <w:szCs w:val="28"/>
          <w:lang w:val="en-US"/>
        </w:rPr>
        <w:t xml:space="preserve">, Elsevier, </w:t>
      </w:r>
      <w:hyperlink r:id="rId19" w:history="1">
        <w:r w:rsidRPr="004A33A2">
          <w:rPr>
            <w:rFonts w:cs="Calibri"/>
            <w:sz w:val="28"/>
            <w:szCs w:val="28"/>
            <w:lang w:val="en-US"/>
          </w:rPr>
          <w:t xml:space="preserve"> Volume 28, Supplement 1,</w:t>
        </w:r>
      </w:hyperlink>
      <w:r w:rsidRPr="004A33A2">
        <w:rPr>
          <w:rFonts w:cs="Calibri"/>
          <w:sz w:val="28"/>
          <w:szCs w:val="28"/>
          <w:lang w:val="en-US"/>
        </w:rPr>
        <w:t xml:space="preserve"> 2013,</w:t>
      </w:r>
    </w:p>
    <w:p w:rsidR="00B46506" w:rsidRPr="004A33A2" w:rsidRDefault="00B46506" w:rsidP="00842F09">
      <w:pPr>
        <w:widowControl w:val="0"/>
        <w:autoSpaceDE w:val="0"/>
        <w:autoSpaceDN w:val="0"/>
        <w:adjustRightInd w:val="0"/>
        <w:spacing w:after="0" w:line="120" w:lineRule="exact"/>
        <w:jc w:val="both"/>
        <w:rPr>
          <w:rFonts w:ascii="Times New Roman" w:hAnsi="Times New Roman"/>
          <w:sz w:val="24"/>
          <w:szCs w:val="24"/>
          <w:lang w:val="en-US"/>
        </w:rPr>
      </w:pPr>
    </w:p>
    <w:p w:rsidR="00B46506" w:rsidRPr="004A33A2" w:rsidRDefault="00B46506" w:rsidP="00842F09">
      <w:pPr>
        <w:widowControl w:val="0"/>
        <w:numPr>
          <w:ilvl w:val="0"/>
          <w:numId w:val="2"/>
        </w:numPr>
        <w:overflowPunct w:val="0"/>
        <w:autoSpaceDE w:val="0"/>
        <w:autoSpaceDN w:val="0"/>
        <w:adjustRightInd w:val="0"/>
        <w:spacing w:after="0" w:line="338" w:lineRule="auto"/>
        <w:ind w:right="440"/>
        <w:jc w:val="both"/>
        <w:rPr>
          <w:rFonts w:cs="Calibri"/>
          <w:sz w:val="24"/>
          <w:szCs w:val="24"/>
          <w:lang w:val="en-US"/>
        </w:rPr>
      </w:pPr>
      <w:proofErr w:type="spellStart"/>
      <w:r w:rsidRPr="004A33A2">
        <w:rPr>
          <w:rFonts w:cs="Calibri"/>
          <w:b/>
          <w:bCs/>
          <w:sz w:val="24"/>
          <w:szCs w:val="24"/>
          <w:lang w:val="en-US"/>
        </w:rPr>
        <w:t>Anagnostopoulos</w:t>
      </w:r>
      <w:proofErr w:type="spellEnd"/>
      <w:r w:rsidRPr="004A33A2">
        <w:rPr>
          <w:rFonts w:cs="Calibri"/>
          <w:b/>
          <w:bCs/>
          <w:sz w:val="24"/>
          <w:szCs w:val="24"/>
          <w:lang w:val="en-US"/>
        </w:rPr>
        <w:t xml:space="preserve"> G.</w:t>
      </w:r>
      <w:r w:rsidRPr="004A33A2">
        <w:rPr>
          <w:rFonts w:cs="Calibri"/>
          <w:sz w:val="24"/>
          <w:szCs w:val="24"/>
          <w:lang w:val="en-US"/>
        </w:rPr>
        <w:t xml:space="preserve">, E. </w:t>
      </w:r>
      <w:proofErr w:type="spellStart"/>
      <w:r w:rsidRPr="004A33A2">
        <w:rPr>
          <w:rFonts w:cs="Calibri"/>
          <w:sz w:val="24"/>
          <w:szCs w:val="24"/>
          <w:lang w:val="en-US"/>
        </w:rPr>
        <w:t>Vassiliadis</w:t>
      </w:r>
      <w:proofErr w:type="spellEnd"/>
      <w:r w:rsidRPr="004A33A2">
        <w:rPr>
          <w:rFonts w:cs="Calibri"/>
          <w:sz w:val="24"/>
          <w:szCs w:val="24"/>
          <w:lang w:val="en-US"/>
        </w:rPr>
        <w:t xml:space="preserve"> and S. </w:t>
      </w:r>
      <w:proofErr w:type="spellStart"/>
      <w:r w:rsidRPr="004A33A2">
        <w:rPr>
          <w:rFonts w:cs="Calibri"/>
          <w:sz w:val="24"/>
          <w:szCs w:val="24"/>
          <w:lang w:val="en-US"/>
        </w:rPr>
        <w:t>Pulinets</w:t>
      </w:r>
      <w:proofErr w:type="spellEnd"/>
      <w:r w:rsidRPr="004A33A2">
        <w:rPr>
          <w:rFonts w:cs="Calibri"/>
          <w:sz w:val="24"/>
          <w:szCs w:val="24"/>
          <w:lang w:val="en-US"/>
        </w:rPr>
        <w:t>, Characteristics of flux-time</w:t>
      </w:r>
      <w:r w:rsidRPr="004A33A2">
        <w:rPr>
          <w:rFonts w:cs="Calibri"/>
          <w:b/>
          <w:bCs/>
          <w:sz w:val="24"/>
          <w:szCs w:val="24"/>
          <w:lang w:val="en-US"/>
        </w:rPr>
        <w:t xml:space="preserve"> </w:t>
      </w:r>
      <w:r w:rsidRPr="004A33A2">
        <w:rPr>
          <w:rFonts w:cs="Calibri"/>
          <w:sz w:val="24"/>
          <w:szCs w:val="24"/>
          <w:lang w:val="en-US"/>
        </w:rPr>
        <w:t>profiles, temporal evolution, and spatial distribution of radiation -belt electron precipitation bursts in the upper ionosphere before great and giant earthquakes</w:t>
      </w:r>
      <w:r w:rsidRPr="004A33A2">
        <w:rPr>
          <w:rFonts w:cs="Calibri"/>
          <w:b/>
          <w:bCs/>
          <w:sz w:val="24"/>
          <w:szCs w:val="24"/>
          <w:lang w:val="en-US"/>
        </w:rPr>
        <w:t>,</w:t>
      </w:r>
      <w:r w:rsidRPr="004A33A2">
        <w:rPr>
          <w:rFonts w:cs="Calibri"/>
          <w:sz w:val="24"/>
          <w:szCs w:val="24"/>
          <w:lang w:val="en-US"/>
        </w:rPr>
        <w:t xml:space="preserve"> </w:t>
      </w:r>
    </w:p>
    <w:p w:rsidR="00B46506" w:rsidRPr="004A33A2" w:rsidRDefault="00B46506" w:rsidP="00842F09">
      <w:pPr>
        <w:widowControl w:val="0"/>
        <w:autoSpaceDE w:val="0"/>
        <w:autoSpaceDN w:val="0"/>
        <w:adjustRightInd w:val="0"/>
        <w:spacing w:after="0" w:line="27" w:lineRule="exact"/>
        <w:jc w:val="both"/>
        <w:rPr>
          <w:rFonts w:cs="Calibri"/>
          <w:sz w:val="24"/>
          <w:szCs w:val="24"/>
          <w:lang w:val="en-US"/>
        </w:rPr>
      </w:pPr>
    </w:p>
    <w:p w:rsidR="00B46506" w:rsidRPr="004A33A2" w:rsidRDefault="00B46506" w:rsidP="00842F09">
      <w:pPr>
        <w:widowControl w:val="0"/>
        <w:overflowPunct w:val="0"/>
        <w:autoSpaceDE w:val="0"/>
        <w:autoSpaceDN w:val="0"/>
        <w:adjustRightInd w:val="0"/>
        <w:spacing w:after="0" w:line="240" w:lineRule="auto"/>
        <w:ind w:left="720"/>
        <w:jc w:val="both"/>
        <w:rPr>
          <w:rFonts w:cs="Calibri"/>
          <w:sz w:val="24"/>
          <w:szCs w:val="24"/>
          <w:lang w:val="en-US"/>
        </w:rPr>
      </w:pPr>
      <w:proofErr w:type="spellStart"/>
      <w:r w:rsidRPr="004A33A2">
        <w:rPr>
          <w:rFonts w:cs="Calibri"/>
          <w:i/>
          <w:iCs/>
          <w:sz w:val="24"/>
          <w:szCs w:val="24"/>
          <w:lang w:val="en-US"/>
        </w:rPr>
        <w:t>Annales</w:t>
      </w:r>
      <w:proofErr w:type="spellEnd"/>
      <w:r w:rsidRPr="004A33A2">
        <w:rPr>
          <w:rFonts w:cs="Calibri"/>
          <w:i/>
          <w:iCs/>
          <w:sz w:val="24"/>
          <w:szCs w:val="24"/>
          <w:lang w:val="en-US"/>
        </w:rPr>
        <w:t xml:space="preserve"> of Geophysics</w:t>
      </w:r>
      <w:r w:rsidRPr="004A33A2">
        <w:rPr>
          <w:rFonts w:cs="Calibri"/>
          <w:sz w:val="24"/>
          <w:szCs w:val="24"/>
          <w:lang w:val="en-US"/>
        </w:rPr>
        <w:t>, Special issue “</w:t>
      </w:r>
      <w:r w:rsidRPr="004A33A2">
        <w:rPr>
          <w:rFonts w:cs="Calibri"/>
          <w:i/>
          <w:iCs/>
          <w:sz w:val="24"/>
          <w:szCs w:val="24"/>
          <w:lang w:val="en-US"/>
        </w:rPr>
        <w:t>Earthquake precursors</w:t>
      </w:r>
      <w:r w:rsidRPr="004A33A2">
        <w:rPr>
          <w:rFonts w:cs="Calibri"/>
          <w:sz w:val="24"/>
          <w:szCs w:val="24"/>
          <w:lang w:val="en-US"/>
        </w:rPr>
        <w:t>”, 55, 1, 21-36, 2012.</w:t>
      </w:r>
      <w:r w:rsidRPr="004A33A2">
        <w:rPr>
          <w:rFonts w:cs="Calibri"/>
          <w:i/>
          <w:iCs/>
          <w:sz w:val="24"/>
          <w:szCs w:val="24"/>
          <w:lang w:val="en-US"/>
        </w:rPr>
        <w:t xml:space="preserve"> </w:t>
      </w:r>
    </w:p>
    <w:p w:rsidR="00B46506" w:rsidRPr="004A33A2" w:rsidRDefault="00B46506" w:rsidP="00842F09">
      <w:pPr>
        <w:widowControl w:val="0"/>
        <w:autoSpaceDE w:val="0"/>
        <w:autoSpaceDN w:val="0"/>
        <w:adjustRightInd w:val="0"/>
        <w:spacing w:after="0" w:line="199" w:lineRule="exact"/>
        <w:jc w:val="both"/>
        <w:rPr>
          <w:rFonts w:cs="Calibri"/>
          <w:sz w:val="24"/>
          <w:szCs w:val="24"/>
          <w:lang w:val="en-US"/>
        </w:rPr>
      </w:pPr>
    </w:p>
    <w:p w:rsidR="00B46506" w:rsidRDefault="00B46506" w:rsidP="00842F09">
      <w:pPr>
        <w:widowControl w:val="0"/>
        <w:numPr>
          <w:ilvl w:val="0"/>
          <w:numId w:val="2"/>
        </w:numPr>
        <w:overflowPunct w:val="0"/>
        <w:autoSpaceDE w:val="0"/>
        <w:autoSpaceDN w:val="0"/>
        <w:adjustRightInd w:val="0"/>
        <w:spacing w:after="0" w:line="339" w:lineRule="auto"/>
        <w:ind w:right="440"/>
        <w:jc w:val="both"/>
        <w:rPr>
          <w:rFonts w:cs="Calibri"/>
          <w:sz w:val="24"/>
          <w:szCs w:val="24"/>
        </w:rPr>
      </w:pPr>
      <w:proofErr w:type="spellStart"/>
      <w:r w:rsidRPr="004A33A2">
        <w:rPr>
          <w:rFonts w:cs="Calibri"/>
          <w:b/>
          <w:bCs/>
          <w:sz w:val="24"/>
          <w:szCs w:val="24"/>
          <w:lang w:val="en-US"/>
        </w:rPr>
        <w:t>Anagnostopoulos</w:t>
      </w:r>
      <w:proofErr w:type="spellEnd"/>
      <w:r w:rsidRPr="004A33A2">
        <w:rPr>
          <w:rFonts w:cs="Calibri"/>
          <w:b/>
          <w:bCs/>
          <w:sz w:val="24"/>
          <w:szCs w:val="24"/>
          <w:lang w:val="en-US"/>
        </w:rPr>
        <w:t xml:space="preserve"> G., </w:t>
      </w:r>
      <w:r w:rsidRPr="004A33A2">
        <w:rPr>
          <w:rFonts w:cs="Calibri"/>
          <w:sz w:val="24"/>
          <w:szCs w:val="24"/>
          <w:lang w:val="en-US"/>
        </w:rPr>
        <w:t>and A. Papandreou, Space conditions during a month of a</w:t>
      </w:r>
      <w:r w:rsidRPr="004A33A2">
        <w:rPr>
          <w:rFonts w:cs="Calibri"/>
          <w:b/>
          <w:bCs/>
          <w:sz w:val="24"/>
          <w:szCs w:val="24"/>
          <w:lang w:val="en-US"/>
        </w:rPr>
        <w:t xml:space="preserve"> </w:t>
      </w:r>
      <w:r w:rsidRPr="004A33A2">
        <w:rPr>
          <w:rFonts w:cs="Calibri"/>
          <w:sz w:val="24"/>
          <w:szCs w:val="24"/>
          <w:lang w:val="en-US"/>
        </w:rPr>
        <w:t xml:space="preserve">sequence of six strong M&gt;6.8ending with the tsunami of 26 December 2004, </w:t>
      </w:r>
      <w:r w:rsidRPr="004A33A2">
        <w:rPr>
          <w:rFonts w:cs="Calibri"/>
          <w:i/>
          <w:iCs/>
          <w:sz w:val="24"/>
          <w:szCs w:val="24"/>
          <w:lang w:val="en-US"/>
        </w:rPr>
        <w:t xml:space="preserve">Nat. </w:t>
      </w:r>
      <w:proofErr w:type="spellStart"/>
      <w:r w:rsidRPr="004A33A2">
        <w:rPr>
          <w:rFonts w:cs="Calibri"/>
          <w:i/>
          <w:iCs/>
          <w:sz w:val="24"/>
          <w:szCs w:val="24"/>
          <w:lang w:val="en-US"/>
        </w:rPr>
        <w:t>Haz</w:t>
      </w:r>
      <w:proofErr w:type="spellEnd"/>
      <w:r w:rsidRPr="004A33A2">
        <w:rPr>
          <w:rFonts w:cs="Calibri"/>
          <w:i/>
          <w:iCs/>
          <w:sz w:val="24"/>
          <w:szCs w:val="24"/>
          <w:lang w:val="en-US"/>
        </w:rPr>
        <w:t>.</w:t>
      </w:r>
      <w:r w:rsidRPr="004A33A2">
        <w:rPr>
          <w:rFonts w:cs="Calibri"/>
          <w:sz w:val="24"/>
          <w:szCs w:val="24"/>
          <w:lang w:val="en-US"/>
        </w:rPr>
        <w:t xml:space="preserve"> </w:t>
      </w:r>
      <w:proofErr w:type="spellStart"/>
      <w:r>
        <w:rPr>
          <w:rFonts w:cs="Calibri"/>
          <w:i/>
          <w:iCs/>
          <w:sz w:val="24"/>
          <w:szCs w:val="24"/>
        </w:rPr>
        <w:t>Earth</w:t>
      </w:r>
      <w:proofErr w:type="spellEnd"/>
      <w:r>
        <w:rPr>
          <w:rFonts w:cs="Calibri"/>
          <w:i/>
          <w:iCs/>
          <w:sz w:val="24"/>
          <w:szCs w:val="24"/>
        </w:rPr>
        <w:t xml:space="preserve"> </w:t>
      </w:r>
      <w:proofErr w:type="spellStart"/>
      <w:r>
        <w:rPr>
          <w:rFonts w:cs="Calibri"/>
          <w:i/>
          <w:iCs/>
          <w:sz w:val="24"/>
          <w:szCs w:val="24"/>
        </w:rPr>
        <w:t>Syst</w:t>
      </w:r>
      <w:proofErr w:type="spellEnd"/>
      <w:r>
        <w:rPr>
          <w:rFonts w:cs="Calibri"/>
          <w:i/>
          <w:iCs/>
          <w:sz w:val="24"/>
          <w:szCs w:val="24"/>
        </w:rPr>
        <w:t xml:space="preserve">. </w:t>
      </w:r>
      <w:proofErr w:type="spellStart"/>
      <w:r>
        <w:rPr>
          <w:rFonts w:cs="Calibri"/>
          <w:i/>
          <w:iCs/>
          <w:sz w:val="24"/>
          <w:szCs w:val="24"/>
        </w:rPr>
        <w:t>Sci</w:t>
      </w:r>
      <w:proofErr w:type="spellEnd"/>
      <w:r>
        <w:rPr>
          <w:rFonts w:cs="Calibri"/>
          <w:i/>
          <w:iCs/>
          <w:sz w:val="24"/>
          <w:szCs w:val="24"/>
        </w:rPr>
        <w:t xml:space="preserve">., 12, 1551-1559, </w:t>
      </w:r>
      <w:r>
        <w:rPr>
          <w:rFonts w:cs="Calibri"/>
          <w:sz w:val="24"/>
          <w:szCs w:val="24"/>
        </w:rPr>
        <w:t>doi:105194/nhess-12-1551-2012, 2012.</w:t>
      </w:r>
      <w:r>
        <w:rPr>
          <w:rFonts w:cs="Calibri"/>
          <w:i/>
          <w:iCs/>
          <w:sz w:val="24"/>
          <w:szCs w:val="24"/>
        </w:rPr>
        <w:t xml:space="preserve"> </w:t>
      </w:r>
    </w:p>
    <w:p w:rsidR="00B46506" w:rsidRDefault="00B46506" w:rsidP="00842F09">
      <w:pPr>
        <w:widowControl w:val="0"/>
        <w:autoSpaceDE w:val="0"/>
        <w:autoSpaceDN w:val="0"/>
        <w:adjustRightInd w:val="0"/>
        <w:spacing w:after="0" w:line="78" w:lineRule="exact"/>
        <w:jc w:val="both"/>
        <w:rPr>
          <w:rFonts w:cs="Calibri"/>
          <w:sz w:val="24"/>
          <w:szCs w:val="24"/>
        </w:rPr>
      </w:pPr>
    </w:p>
    <w:p w:rsidR="00B46506" w:rsidRDefault="00B46506" w:rsidP="00842F09">
      <w:pPr>
        <w:widowControl w:val="0"/>
        <w:numPr>
          <w:ilvl w:val="0"/>
          <w:numId w:val="2"/>
        </w:numPr>
        <w:overflowPunct w:val="0"/>
        <w:autoSpaceDE w:val="0"/>
        <w:autoSpaceDN w:val="0"/>
        <w:adjustRightInd w:val="0"/>
        <w:spacing w:after="0" w:line="338" w:lineRule="auto"/>
        <w:ind w:right="440"/>
        <w:jc w:val="both"/>
        <w:rPr>
          <w:rFonts w:cs="Calibri"/>
          <w:sz w:val="24"/>
          <w:szCs w:val="24"/>
        </w:rPr>
      </w:pPr>
      <w:proofErr w:type="spellStart"/>
      <w:r w:rsidRPr="004A33A2">
        <w:rPr>
          <w:rFonts w:cs="Calibri"/>
          <w:sz w:val="24"/>
          <w:szCs w:val="24"/>
          <w:lang w:val="en-US"/>
        </w:rPr>
        <w:t>Sidiropoulos</w:t>
      </w:r>
      <w:proofErr w:type="spellEnd"/>
      <w:r w:rsidRPr="004A33A2">
        <w:rPr>
          <w:rFonts w:cs="Calibri"/>
          <w:sz w:val="24"/>
          <w:szCs w:val="24"/>
          <w:lang w:val="en-US"/>
        </w:rPr>
        <w:t xml:space="preserve"> N., </w:t>
      </w:r>
      <w:proofErr w:type="spellStart"/>
      <w:r w:rsidRPr="004A33A2">
        <w:rPr>
          <w:rFonts w:cs="Calibri"/>
          <w:b/>
          <w:bCs/>
          <w:sz w:val="24"/>
          <w:szCs w:val="24"/>
          <w:lang w:val="en-US"/>
        </w:rPr>
        <w:t>Anagnostopoulos</w:t>
      </w:r>
      <w:proofErr w:type="spellEnd"/>
      <w:r w:rsidRPr="004A33A2">
        <w:rPr>
          <w:rFonts w:cs="Calibri"/>
          <w:b/>
          <w:bCs/>
          <w:sz w:val="24"/>
          <w:szCs w:val="24"/>
          <w:lang w:val="en-US"/>
        </w:rPr>
        <w:t xml:space="preserve"> G.,</w:t>
      </w:r>
      <w:r w:rsidRPr="004A33A2">
        <w:rPr>
          <w:rFonts w:cs="Calibri"/>
          <w:sz w:val="24"/>
          <w:szCs w:val="24"/>
          <w:lang w:val="en-US"/>
        </w:rPr>
        <w:t xml:space="preserve"> V. </w:t>
      </w:r>
      <w:proofErr w:type="spellStart"/>
      <w:r w:rsidRPr="004A33A2">
        <w:rPr>
          <w:rFonts w:cs="Calibri"/>
          <w:sz w:val="24"/>
          <w:szCs w:val="24"/>
          <w:lang w:val="en-US"/>
        </w:rPr>
        <w:t>Rigas</w:t>
      </w:r>
      <w:proofErr w:type="spellEnd"/>
      <w:r w:rsidRPr="004A33A2">
        <w:rPr>
          <w:rFonts w:cs="Calibri"/>
          <w:sz w:val="24"/>
          <w:szCs w:val="24"/>
          <w:lang w:val="en-US"/>
        </w:rPr>
        <w:t xml:space="preserve">, Comparative study on earthquake and ground transmitter induced radiation electron precipitation at middle latitudes. </w:t>
      </w:r>
      <w:proofErr w:type="spellStart"/>
      <w:r>
        <w:rPr>
          <w:rFonts w:cs="Calibri"/>
          <w:i/>
          <w:iCs/>
          <w:sz w:val="24"/>
          <w:szCs w:val="24"/>
        </w:rPr>
        <w:t>Nat</w:t>
      </w:r>
      <w:proofErr w:type="spellEnd"/>
      <w:r>
        <w:rPr>
          <w:rFonts w:cs="Calibri"/>
          <w:i/>
          <w:iCs/>
          <w:sz w:val="24"/>
          <w:szCs w:val="24"/>
        </w:rPr>
        <w:t>.</w:t>
      </w:r>
      <w:r>
        <w:rPr>
          <w:rFonts w:cs="Calibri"/>
          <w:sz w:val="24"/>
          <w:szCs w:val="24"/>
        </w:rPr>
        <w:t xml:space="preserve"> </w:t>
      </w:r>
      <w:proofErr w:type="spellStart"/>
      <w:r>
        <w:rPr>
          <w:rFonts w:cs="Calibri"/>
          <w:i/>
          <w:iCs/>
          <w:sz w:val="24"/>
          <w:szCs w:val="24"/>
        </w:rPr>
        <w:t>Hazards</w:t>
      </w:r>
      <w:proofErr w:type="spellEnd"/>
      <w:r>
        <w:rPr>
          <w:rFonts w:cs="Calibri"/>
          <w:i/>
          <w:iCs/>
          <w:sz w:val="24"/>
          <w:szCs w:val="24"/>
        </w:rPr>
        <w:t xml:space="preserve">. </w:t>
      </w:r>
      <w:proofErr w:type="spellStart"/>
      <w:r>
        <w:rPr>
          <w:rFonts w:cs="Calibri"/>
          <w:i/>
          <w:iCs/>
          <w:sz w:val="24"/>
          <w:szCs w:val="24"/>
        </w:rPr>
        <w:t>Earth</w:t>
      </w:r>
      <w:proofErr w:type="spellEnd"/>
      <w:r>
        <w:rPr>
          <w:rFonts w:cs="Calibri"/>
          <w:i/>
          <w:iCs/>
          <w:sz w:val="24"/>
          <w:szCs w:val="24"/>
        </w:rPr>
        <w:t xml:space="preserve"> </w:t>
      </w:r>
      <w:proofErr w:type="spellStart"/>
      <w:r>
        <w:rPr>
          <w:rFonts w:cs="Calibri"/>
          <w:i/>
          <w:iCs/>
          <w:sz w:val="24"/>
          <w:szCs w:val="24"/>
        </w:rPr>
        <w:t>Syst</w:t>
      </w:r>
      <w:proofErr w:type="spellEnd"/>
      <w:r>
        <w:rPr>
          <w:rFonts w:cs="Calibri"/>
          <w:i/>
          <w:iCs/>
          <w:sz w:val="24"/>
          <w:szCs w:val="24"/>
        </w:rPr>
        <w:t xml:space="preserve">. </w:t>
      </w:r>
      <w:proofErr w:type="spellStart"/>
      <w:r>
        <w:rPr>
          <w:rFonts w:cs="Calibri"/>
          <w:i/>
          <w:iCs/>
          <w:sz w:val="24"/>
          <w:szCs w:val="24"/>
        </w:rPr>
        <w:t>Sci</w:t>
      </w:r>
      <w:proofErr w:type="spellEnd"/>
      <w:r>
        <w:rPr>
          <w:rFonts w:cs="Calibri"/>
          <w:i/>
          <w:iCs/>
          <w:sz w:val="24"/>
          <w:szCs w:val="24"/>
        </w:rPr>
        <w:t>., 11</w:t>
      </w:r>
      <w:r>
        <w:rPr>
          <w:rFonts w:cs="Calibri"/>
          <w:sz w:val="24"/>
          <w:szCs w:val="24"/>
        </w:rPr>
        <w:t>, 1-13, doi:10.5194/nhess-11-1-2011,2011.</w:t>
      </w:r>
      <w:r>
        <w:rPr>
          <w:rFonts w:cs="Calibri"/>
          <w:i/>
          <w:iCs/>
          <w:sz w:val="24"/>
          <w:szCs w:val="24"/>
        </w:rPr>
        <w:t xml:space="preserve"> </w:t>
      </w:r>
    </w:p>
    <w:p w:rsidR="00B46506" w:rsidRDefault="00B46506" w:rsidP="00842F09">
      <w:pPr>
        <w:widowControl w:val="0"/>
        <w:autoSpaceDE w:val="0"/>
        <w:autoSpaceDN w:val="0"/>
        <w:adjustRightInd w:val="0"/>
        <w:spacing w:after="0" w:line="27" w:lineRule="exact"/>
        <w:jc w:val="both"/>
        <w:rPr>
          <w:rFonts w:cs="Calibri"/>
          <w:sz w:val="24"/>
          <w:szCs w:val="24"/>
        </w:rPr>
      </w:pPr>
    </w:p>
    <w:p w:rsidR="00B46506" w:rsidRPr="004A33A2" w:rsidRDefault="00B46506" w:rsidP="00842F09">
      <w:pPr>
        <w:widowControl w:val="0"/>
        <w:numPr>
          <w:ilvl w:val="0"/>
          <w:numId w:val="2"/>
        </w:numPr>
        <w:overflowPunct w:val="0"/>
        <w:autoSpaceDE w:val="0"/>
        <w:autoSpaceDN w:val="0"/>
        <w:adjustRightInd w:val="0"/>
        <w:spacing w:after="0" w:line="239" w:lineRule="auto"/>
        <w:jc w:val="both"/>
        <w:rPr>
          <w:rFonts w:cs="Calibri"/>
          <w:sz w:val="24"/>
          <w:szCs w:val="24"/>
          <w:lang w:val="en-US"/>
        </w:rPr>
      </w:pPr>
      <w:proofErr w:type="spellStart"/>
      <w:r w:rsidRPr="004A33A2">
        <w:rPr>
          <w:rFonts w:cs="Calibri"/>
          <w:sz w:val="24"/>
          <w:szCs w:val="24"/>
          <w:lang w:val="en-US"/>
        </w:rPr>
        <w:t>Athanasiou</w:t>
      </w:r>
      <w:proofErr w:type="spellEnd"/>
      <w:r w:rsidRPr="004A33A2">
        <w:rPr>
          <w:rFonts w:cs="Calibri"/>
          <w:sz w:val="24"/>
          <w:szCs w:val="24"/>
          <w:lang w:val="en-US"/>
        </w:rPr>
        <w:t xml:space="preserve"> M., </w:t>
      </w:r>
      <w:r w:rsidRPr="004A33A2">
        <w:rPr>
          <w:rFonts w:cs="Calibri"/>
          <w:b/>
          <w:bCs/>
          <w:sz w:val="24"/>
          <w:szCs w:val="24"/>
          <w:lang w:val="en-US"/>
        </w:rPr>
        <w:t xml:space="preserve">G. </w:t>
      </w:r>
      <w:proofErr w:type="spellStart"/>
      <w:r w:rsidRPr="004A33A2">
        <w:rPr>
          <w:rFonts w:cs="Calibri"/>
          <w:b/>
          <w:bCs/>
          <w:sz w:val="24"/>
          <w:szCs w:val="24"/>
          <w:lang w:val="en-US"/>
        </w:rPr>
        <w:t>Anagnostopoulos</w:t>
      </w:r>
      <w:proofErr w:type="spellEnd"/>
      <w:r w:rsidRPr="004A33A2">
        <w:rPr>
          <w:rFonts w:cs="Calibri"/>
          <w:sz w:val="24"/>
          <w:szCs w:val="24"/>
          <w:lang w:val="en-US"/>
        </w:rPr>
        <w:t xml:space="preserve">, A. Iliopoulos, </w:t>
      </w:r>
      <w:proofErr w:type="spellStart"/>
      <w:r w:rsidRPr="004A33A2">
        <w:rPr>
          <w:rFonts w:cs="Calibri"/>
          <w:sz w:val="24"/>
          <w:szCs w:val="24"/>
          <w:lang w:val="en-US"/>
        </w:rPr>
        <w:t>G.Pavlos</w:t>
      </w:r>
      <w:proofErr w:type="spellEnd"/>
      <w:r w:rsidRPr="004A33A2">
        <w:rPr>
          <w:rFonts w:cs="Calibri"/>
          <w:sz w:val="24"/>
          <w:szCs w:val="24"/>
          <w:lang w:val="en-US"/>
        </w:rPr>
        <w:t xml:space="preserve">, K. David, Enhanced ULF </w:t>
      </w:r>
    </w:p>
    <w:p w:rsidR="00B46506" w:rsidRPr="004A33A2" w:rsidRDefault="00B46506" w:rsidP="00842F09">
      <w:pPr>
        <w:widowControl w:val="0"/>
        <w:autoSpaceDE w:val="0"/>
        <w:autoSpaceDN w:val="0"/>
        <w:adjustRightInd w:val="0"/>
        <w:spacing w:after="0" w:line="204" w:lineRule="exact"/>
        <w:jc w:val="both"/>
        <w:rPr>
          <w:rFonts w:ascii="Times New Roman" w:hAnsi="Times New Roman"/>
          <w:sz w:val="24"/>
          <w:szCs w:val="24"/>
          <w:lang w:val="en-US"/>
        </w:rPr>
      </w:pPr>
    </w:p>
    <w:p w:rsidR="00B46506" w:rsidRPr="00A051B9" w:rsidRDefault="00B46506" w:rsidP="00842F09">
      <w:pPr>
        <w:widowControl w:val="0"/>
        <w:overflowPunct w:val="0"/>
        <w:autoSpaceDE w:val="0"/>
        <w:autoSpaceDN w:val="0"/>
        <w:adjustRightInd w:val="0"/>
        <w:spacing w:after="0" w:line="239" w:lineRule="auto"/>
        <w:jc w:val="both"/>
        <w:rPr>
          <w:rFonts w:ascii="Times New Roman" w:hAnsi="Times New Roman"/>
          <w:sz w:val="24"/>
          <w:szCs w:val="24"/>
          <w:lang w:val="en-US"/>
        </w:rPr>
      </w:pPr>
      <w:r w:rsidRPr="00A051B9">
        <w:rPr>
          <w:rFonts w:ascii="Times New Roman" w:hAnsi="Times New Roman"/>
          <w:sz w:val="20"/>
          <w:szCs w:val="20"/>
          <w:lang w:val="en-US"/>
        </w:rPr>
        <w:t>16</w:t>
      </w:r>
    </w:p>
    <w:p w:rsidR="00B46506" w:rsidRPr="00A051B9" w:rsidRDefault="00B46506" w:rsidP="00842F09">
      <w:pPr>
        <w:widowControl w:val="0"/>
        <w:autoSpaceDE w:val="0"/>
        <w:autoSpaceDN w:val="0"/>
        <w:adjustRightInd w:val="0"/>
        <w:spacing w:after="0" w:line="240" w:lineRule="auto"/>
        <w:jc w:val="both"/>
        <w:rPr>
          <w:rFonts w:ascii="Times New Roman" w:hAnsi="Times New Roman"/>
          <w:sz w:val="24"/>
          <w:szCs w:val="24"/>
          <w:lang w:val="en-US"/>
        </w:rPr>
        <w:sectPr w:rsidR="00B46506" w:rsidRPr="00A051B9">
          <w:pgSz w:w="11900" w:h="16834"/>
          <w:pgMar w:top="878" w:right="700" w:bottom="1440" w:left="720" w:header="720" w:footer="720" w:gutter="0"/>
          <w:cols w:space="720" w:equalWidth="0">
            <w:col w:w="10480"/>
          </w:cols>
          <w:noEndnote/>
        </w:sectPr>
      </w:pPr>
    </w:p>
    <w:p w:rsidR="00B46506" w:rsidRPr="004A33A2" w:rsidRDefault="00B46506" w:rsidP="00842F09">
      <w:pPr>
        <w:widowControl w:val="0"/>
        <w:overflowPunct w:val="0"/>
        <w:autoSpaceDE w:val="0"/>
        <w:autoSpaceDN w:val="0"/>
        <w:adjustRightInd w:val="0"/>
        <w:spacing w:after="0" w:line="338" w:lineRule="auto"/>
        <w:ind w:left="720" w:right="460"/>
        <w:jc w:val="both"/>
        <w:rPr>
          <w:rFonts w:ascii="Times New Roman" w:hAnsi="Times New Roman"/>
          <w:sz w:val="24"/>
          <w:szCs w:val="24"/>
          <w:lang w:val="en-US"/>
        </w:rPr>
      </w:pPr>
      <w:bookmarkStart w:id="10" w:name="page17"/>
      <w:bookmarkEnd w:id="10"/>
      <w:proofErr w:type="gramStart"/>
      <w:r w:rsidRPr="004A33A2">
        <w:rPr>
          <w:rFonts w:cs="Calibri"/>
          <w:sz w:val="24"/>
          <w:szCs w:val="24"/>
          <w:lang w:val="en-US"/>
        </w:rPr>
        <w:lastRenderedPageBreak/>
        <w:t>radiation</w:t>
      </w:r>
      <w:proofErr w:type="gramEnd"/>
      <w:r w:rsidRPr="004A33A2">
        <w:rPr>
          <w:rFonts w:cs="Calibri"/>
          <w:sz w:val="24"/>
          <w:szCs w:val="24"/>
          <w:lang w:val="en-US"/>
        </w:rPr>
        <w:t xml:space="preserve"> observed by DEMETER two months around the strong 2010 Haiti earthquake, </w:t>
      </w:r>
      <w:r w:rsidRPr="004A33A2">
        <w:rPr>
          <w:rFonts w:cs="Calibri"/>
          <w:i/>
          <w:iCs/>
          <w:sz w:val="24"/>
          <w:szCs w:val="24"/>
          <w:lang w:val="en-US"/>
        </w:rPr>
        <w:t xml:space="preserve">at. </w:t>
      </w:r>
      <w:proofErr w:type="spellStart"/>
      <w:proofErr w:type="gramStart"/>
      <w:r w:rsidRPr="004A33A2">
        <w:rPr>
          <w:rFonts w:cs="Calibri"/>
          <w:i/>
          <w:iCs/>
          <w:sz w:val="24"/>
          <w:szCs w:val="24"/>
          <w:lang w:val="en-US"/>
        </w:rPr>
        <w:t>Haz</w:t>
      </w:r>
      <w:proofErr w:type="spellEnd"/>
      <w:r w:rsidRPr="004A33A2">
        <w:rPr>
          <w:rFonts w:cs="Calibri"/>
          <w:i/>
          <w:iCs/>
          <w:sz w:val="24"/>
          <w:szCs w:val="24"/>
          <w:lang w:val="en-US"/>
        </w:rPr>
        <w:t>.</w:t>
      </w:r>
      <w:proofErr w:type="gramEnd"/>
      <w:r w:rsidRPr="004A33A2">
        <w:rPr>
          <w:rFonts w:cs="Calibri"/>
          <w:i/>
          <w:iCs/>
          <w:sz w:val="24"/>
          <w:szCs w:val="24"/>
          <w:lang w:val="en-US"/>
        </w:rPr>
        <w:t xml:space="preserve"> </w:t>
      </w:r>
      <w:proofErr w:type="gramStart"/>
      <w:r w:rsidRPr="004A33A2">
        <w:rPr>
          <w:rFonts w:cs="Calibri"/>
          <w:i/>
          <w:iCs/>
          <w:sz w:val="24"/>
          <w:szCs w:val="24"/>
          <w:lang w:val="en-US"/>
        </w:rPr>
        <w:t xml:space="preserve">Earth Syst. Sci., Special Issue, Progress in research on earthquake precursors, Editors: K. </w:t>
      </w:r>
      <w:proofErr w:type="spellStart"/>
      <w:r w:rsidRPr="004A33A2">
        <w:rPr>
          <w:rFonts w:cs="Calibri"/>
          <w:i/>
          <w:iCs/>
          <w:sz w:val="24"/>
          <w:szCs w:val="24"/>
          <w:lang w:val="en-US"/>
        </w:rPr>
        <w:t>Eftaxias</w:t>
      </w:r>
      <w:proofErr w:type="spellEnd"/>
      <w:r w:rsidRPr="004A33A2">
        <w:rPr>
          <w:rFonts w:cs="Calibri"/>
          <w:i/>
          <w:iCs/>
          <w:sz w:val="24"/>
          <w:szCs w:val="24"/>
          <w:lang w:val="en-US"/>
        </w:rPr>
        <w:t xml:space="preserve">, T. </w:t>
      </w:r>
      <w:proofErr w:type="spellStart"/>
      <w:r w:rsidRPr="004A33A2">
        <w:rPr>
          <w:rFonts w:cs="Calibri"/>
          <w:i/>
          <w:iCs/>
          <w:sz w:val="24"/>
          <w:szCs w:val="24"/>
          <w:lang w:val="en-US"/>
        </w:rPr>
        <w:t>Maggipinto</w:t>
      </w:r>
      <w:proofErr w:type="spellEnd"/>
      <w:r w:rsidRPr="004A33A2">
        <w:rPr>
          <w:rFonts w:cs="Calibri"/>
          <w:i/>
          <w:iCs/>
          <w:sz w:val="24"/>
          <w:szCs w:val="24"/>
          <w:lang w:val="en-US"/>
        </w:rPr>
        <w:t>, and C.-V.</w:t>
      </w:r>
      <w:proofErr w:type="gramEnd"/>
      <w:r w:rsidRPr="004A33A2">
        <w:rPr>
          <w:rFonts w:cs="Calibri"/>
          <w:i/>
          <w:iCs/>
          <w:sz w:val="24"/>
          <w:szCs w:val="24"/>
          <w:lang w:val="en-US"/>
        </w:rPr>
        <w:t xml:space="preserve"> Meister11, 1091-</w:t>
      </w:r>
      <w:proofErr w:type="gramStart"/>
      <w:r w:rsidRPr="004A33A2">
        <w:rPr>
          <w:rFonts w:cs="Calibri"/>
          <w:i/>
          <w:iCs/>
          <w:sz w:val="24"/>
          <w:szCs w:val="24"/>
          <w:lang w:val="en-US"/>
        </w:rPr>
        <w:t>1098 ,</w:t>
      </w:r>
      <w:proofErr w:type="gramEnd"/>
      <w:r w:rsidRPr="004A33A2">
        <w:rPr>
          <w:rFonts w:cs="Calibri"/>
          <w:i/>
          <w:iCs/>
          <w:sz w:val="24"/>
          <w:szCs w:val="24"/>
          <w:lang w:val="en-US"/>
        </w:rPr>
        <w:t xml:space="preserve"> </w:t>
      </w:r>
      <w:r w:rsidRPr="004A33A2">
        <w:rPr>
          <w:rFonts w:cs="Calibri"/>
          <w:sz w:val="24"/>
          <w:szCs w:val="24"/>
          <w:lang w:val="en-US"/>
        </w:rPr>
        <w:t>2011.</w:t>
      </w:r>
    </w:p>
    <w:p w:rsidR="00B46506" w:rsidRPr="004A33A2" w:rsidRDefault="00B46506" w:rsidP="00842F09">
      <w:pPr>
        <w:widowControl w:val="0"/>
        <w:autoSpaceDE w:val="0"/>
        <w:autoSpaceDN w:val="0"/>
        <w:adjustRightInd w:val="0"/>
        <w:spacing w:after="0" w:line="80" w:lineRule="exact"/>
        <w:jc w:val="both"/>
        <w:rPr>
          <w:rFonts w:ascii="Times New Roman" w:hAnsi="Times New Roman"/>
          <w:sz w:val="24"/>
          <w:szCs w:val="24"/>
          <w:lang w:val="en-US"/>
        </w:rPr>
      </w:pPr>
    </w:p>
    <w:p w:rsidR="00B46506" w:rsidRDefault="00B46506" w:rsidP="00842F09">
      <w:pPr>
        <w:widowControl w:val="0"/>
        <w:numPr>
          <w:ilvl w:val="0"/>
          <w:numId w:val="3"/>
        </w:numPr>
        <w:overflowPunct w:val="0"/>
        <w:autoSpaceDE w:val="0"/>
        <w:autoSpaceDN w:val="0"/>
        <w:adjustRightInd w:val="0"/>
        <w:spacing w:after="0" w:line="308" w:lineRule="auto"/>
        <w:ind w:right="460"/>
        <w:jc w:val="both"/>
        <w:rPr>
          <w:rFonts w:cs="Calibri"/>
          <w:sz w:val="24"/>
          <w:szCs w:val="24"/>
        </w:rPr>
      </w:pPr>
      <w:proofErr w:type="spellStart"/>
      <w:r w:rsidRPr="004A33A2">
        <w:rPr>
          <w:rFonts w:cs="Calibri"/>
          <w:sz w:val="24"/>
          <w:szCs w:val="24"/>
          <w:lang w:val="en-US"/>
        </w:rPr>
        <w:t>Sidiropoulos</w:t>
      </w:r>
      <w:proofErr w:type="spellEnd"/>
      <w:r w:rsidRPr="004A33A2">
        <w:rPr>
          <w:rFonts w:cs="Calibri"/>
          <w:sz w:val="24"/>
          <w:szCs w:val="24"/>
          <w:lang w:val="en-US"/>
        </w:rPr>
        <w:t xml:space="preserve"> N., </w:t>
      </w:r>
      <w:proofErr w:type="spellStart"/>
      <w:r w:rsidRPr="004A33A2">
        <w:rPr>
          <w:rFonts w:cs="Calibri"/>
          <w:b/>
          <w:bCs/>
          <w:sz w:val="24"/>
          <w:szCs w:val="24"/>
          <w:lang w:val="en-US"/>
        </w:rPr>
        <w:t>Anagnostopoulos</w:t>
      </w:r>
      <w:proofErr w:type="spellEnd"/>
      <w:r w:rsidRPr="004A33A2">
        <w:rPr>
          <w:rFonts w:cs="Calibri"/>
          <w:b/>
          <w:bCs/>
          <w:sz w:val="24"/>
          <w:szCs w:val="24"/>
          <w:lang w:val="en-US"/>
        </w:rPr>
        <w:t xml:space="preserve"> G.</w:t>
      </w:r>
      <w:r w:rsidRPr="004A33A2">
        <w:rPr>
          <w:rFonts w:cs="Calibri"/>
          <w:sz w:val="24"/>
          <w:szCs w:val="24"/>
          <w:lang w:val="en-US"/>
        </w:rPr>
        <w:t xml:space="preserve">, </w:t>
      </w:r>
      <w:proofErr w:type="gramStart"/>
      <w:r w:rsidRPr="004A33A2">
        <w:rPr>
          <w:rFonts w:cs="Calibri"/>
          <w:sz w:val="24"/>
          <w:szCs w:val="24"/>
          <w:lang w:val="en-US"/>
        </w:rPr>
        <w:t>V</w:t>
      </w:r>
      <w:proofErr w:type="gramEnd"/>
      <w:r w:rsidRPr="004A33A2">
        <w:rPr>
          <w:rFonts w:cs="Calibri"/>
          <w:sz w:val="24"/>
          <w:szCs w:val="24"/>
          <w:lang w:val="en-US"/>
        </w:rPr>
        <w:t xml:space="preserve">. </w:t>
      </w:r>
      <w:proofErr w:type="spellStart"/>
      <w:r w:rsidRPr="004A33A2">
        <w:rPr>
          <w:rFonts w:cs="Calibri"/>
          <w:sz w:val="24"/>
          <w:szCs w:val="24"/>
          <w:lang w:val="en-US"/>
        </w:rPr>
        <w:t>Rigas</w:t>
      </w:r>
      <w:proofErr w:type="spellEnd"/>
      <w:r w:rsidRPr="004A33A2">
        <w:rPr>
          <w:rFonts w:cs="Calibri"/>
          <w:sz w:val="24"/>
          <w:szCs w:val="24"/>
          <w:lang w:val="en-US"/>
        </w:rPr>
        <w:t xml:space="preserve">, Radiation belt electron precipitation in the upper ionosphere (700km): Earthquake induced or ground transmitter stimulated? </w:t>
      </w:r>
      <w:proofErr w:type="spellStart"/>
      <w:r>
        <w:rPr>
          <w:rFonts w:cs="Calibri"/>
          <w:sz w:val="24"/>
          <w:szCs w:val="24"/>
        </w:rPr>
        <w:t>Proceedings</w:t>
      </w:r>
      <w:proofErr w:type="spellEnd"/>
      <w:r>
        <w:rPr>
          <w:rFonts w:cs="Calibri"/>
          <w:sz w:val="24"/>
          <w:szCs w:val="24"/>
        </w:rPr>
        <w:t xml:space="preserve"> </w:t>
      </w:r>
      <w:proofErr w:type="spellStart"/>
      <w:r>
        <w:rPr>
          <w:rFonts w:cs="Calibri"/>
          <w:sz w:val="24"/>
          <w:szCs w:val="24"/>
        </w:rPr>
        <w:t>of</w:t>
      </w:r>
      <w:proofErr w:type="spellEnd"/>
      <w:r>
        <w:rPr>
          <w:rFonts w:cs="Calibri"/>
          <w:sz w:val="24"/>
          <w:szCs w:val="24"/>
        </w:rPr>
        <w:t xml:space="preserve"> 15</w:t>
      </w:r>
      <w:r>
        <w:rPr>
          <w:rFonts w:cs="Calibri"/>
          <w:sz w:val="32"/>
          <w:szCs w:val="32"/>
          <w:vertAlign w:val="superscript"/>
        </w:rPr>
        <w:t>th</w:t>
      </w:r>
      <w:r>
        <w:rPr>
          <w:rFonts w:cs="Calibri"/>
          <w:sz w:val="24"/>
          <w:szCs w:val="24"/>
        </w:rPr>
        <w:t xml:space="preserve"> </w:t>
      </w:r>
      <w:proofErr w:type="spellStart"/>
      <w:r>
        <w:rPr>
          <w:rFonts w:cs="Calibri"/>
          <w:sz w:val="24"/>
          <w:szCs w:val="24"/>
        </w:rPr>
        <w:t>Conference</w:t>
      </w:r>
      <w:proofErr w:type="spellEnd"/>
      <w:r>
        <w:rPr>
          <w:rFonts w:cs="Calibri"/>
          <w:sz w:val="24"/>
          <w:szCs w:val="24"/>
        </w:rPr>
        <w:t xml:space="preserve"> </w:t>
      </w:r>
      <w:proofErr w:type="spellStart"/>
      <w:r>
        <w:rPr>
          <w:rFonts w:cs="Calibri"/>
          <w:sz w:val="24"/>
          <w:szCs w:val="24"/>
        </w:rPr>
        <w:t>Microwave</w:t>
      </w:r>
      <w:proofErr w:type="spellEnd"/>
      <w:r>
        <w:rPr>
          <w:rFonts w:cs="Calibri"/>
          <w:sz w:val="24"/>
          <w:szCs w:val="24"/>
        </w:rPr>
        <w:t xml:space="preserve"> </w:t>
      </w:r>
      <w:proofErr w:type="spellStart"/>
      <w:r>
        <w:rPr>
          <w:rFonts w:cs="Calibri"/>
          <w:sz w:val="24"/>
          <w:szCs w:val="24"/>
        </w:rPr>
        <w:t>Techniques</w:t>
      </w:r>
      <w:proofErr w:type="spellEnd"/>
      <w:r>
        <w:rPr>
          <w:rFonts w:cs="Calibri"/>
          <w:sz w:val="24"/>
          <w:szCs w:val="24"/>
        </w:rPr>
        <w:t xml:space="preserve"> (COMITE 2010), 2010 </w:t>
      </w:r>
    </w:p>
    <w:p w:rsidR="00B46506" w:rsidRDefault="00B46506" w:rsidP="00842F09">
      <w:pPr>
        <w:widowControl w:val="0"/>
        <w:autoSpaceDE w:val="0"/>
        <w:autoSpaceDN w:val="0"/>
        <w:adjustRightInd w:val="0"/>
        <w:spacing w:after="0" w:line="66" w:lineRule="exact"/>
        <w:jc w:val="both"/>
        <w:rPr>
          <w:rFonts w:cs="Calibri"/>
          <w:sz w:val="24"/>
          <w:szCs w:val="24"/>
        </w:rPr>
      </w:pPr>
    </w:p>
    <w:p w:rsidR="00B46506" w:rsidRPr="004A33A2" w:rsidRDefault="00B46506" w:rsidP="00842F09">
      <w:pPr>
        <w:widowControl w:val="0"/>
        <w:numPr>
          <w:ilvl w:val="0"/>
          <w:numId w:val="3"/>
        </w:numPr>
        <w:overflowPunct w:val="0"/>
        <w:autoSpaceDE w:val="0"/>
        <w:autoSpaceDN w:val="0"/>
        <w:adjustRightInd w:val="0"/>
        <w:spacing w:after="0" w:line="316" w:lineRule="auto"/>
        <w:ind w:right="460"/>
        <w:jc w:val="both"/>
        <w:rPr>
          <w:rFonts w:cs="Calibri"/>
          <w:sz w:val="24"/>
          <w:szCs w:val="24"/>
          <w:lang w:val="en-US"/>
        </w:rPr>
      </w:pPr>
      <w:proofErr w:type="spellStart"/>
      <w:r w:rsidRPr="004A33A2">
        <w:rPr>
          <w:rFonts w:cs="Calibri"/>
          <w:b/>
          <w:bCs/>
          <w:sz w:val="24"/>
          <w:szCs w:val="24"/>
          <w:lang w:val="en-US"/>
        </w:rPr>
        <w:t>Anagnostopoulos</w:t>
      </w:r>
      <w:proofErr w:type="spellEnd"/>
      <w:r w:rsidRPr="004A33A2">
        <w:rPr>
          <w:rFonts w:cs="Calibri"/>
          <w:b/>
          <w:bCs/>
          <w:sz w:val="24"/>
          <w:szCs w:val="24"/>
          <w:lang w:val="en-US"/>
        </w:rPr>
        <w:t xml:space="preserve"> G.</w:t>
      </w:r>
      <w:r w:rsidRPr="004A33A2">
        <w:rPr>
          <w:rFonts w:cs="Calibri"/>
          <w:sz w:val="24"/>
          <w:szCs w:val="24"/>
          <w:lang w:val="en-US"/>
        </w:rPr>
        <w:t xml:space="preserve">, V. </w:t>
      </w:r>
      <w:proofErr w:type="spellStart"/>
      <w:r w:rsidRPr="004A33A2">
        <w:rPr>
          <w:rFonts w:cs="Calibri"/>
          <w:sz w:val="24"/>
          <w:szCs w:val="24"/>
          <w:lang w:val="en-US"/>
        </w:rPr>
        <w:t>Rigas</w:t>
      </w:r>
      <w:proofErr w:type="spellEnd"/>
      <w:r w:rsidRPr="004A33A2">
        <w:rPr>
          <w:rFonts w:cs="Calibri"/>
          <w:sz w:val="24"/>
          <w:szCs w:val="24"/>
          <w:lang w:val="en-US"/>
        </w:rPr>
        <w:t xml:space="preserve">, M. </w:t>
      </w:r>
      <w:proofErr w:type="spellStart"/>
      <w:r w:rsidRPr="004A33A2">
        <w:rPr>
          <w:rFonts w:cs="Calibri"/>
          <w:sz w:val="24"/>
          <w:szCs w:val="24"/>
          <w:lang w:val="en-US"/>
        </w:rPr>
        <w:t>Athanasiou</w:t>
      </w:r>
      <w:proofErr w:type="spellEnd"/>
      <w:r w:rsidRPr="004A33A2">
        <w:rPr>
          <w:rFonts w:cs="Calibri"/>
          <w:sz w:val="24"/>
          <w:szCs w:val="24"/>
          <w:lang w:val="en-US"/>
        </w:rPr>
        <w:t xml:space="preserve">, A. Iliopoulos, E. </w:t>
      </w:r>
      <w:proofErr w:type="spellStart"/>
      <w:r w:rsidRPr="004A33A2">
        <w:rPr>
          <w:rFonts w:cs="Calibri"/>
          <w:sz w:val="24"/>
          <w:szCs w:val="24"/>
          <w:lang w:val="en-US"/>
        </w:rPr>
        <w:t>Vassiliadis</w:t>
      </w:r>
      <w:proofErr w:type="spellEnd"/>
      <w:r w:rsidRPr="004A33A2">
        <w:rPr>
          <w:rFonts w:cs="Calibri"/>
          <w:sz w:val="24"/>
          <w:szCs w:val="24"/>
          <w:lang w:val="en-US"/>
        </w:rPr>
        <w:t xml:space="preserve">, N. </w:t>
      </w:r>
      <w:proofErr w:type="spellStart"/>
      <w:r w:rsidRPr="004A33A2">
        <w:rPr>
          <w:rFonts w:cs="Calibri"/>
          <w:sz w:val="24"/>
          <w:szCs w:val="24"/>
          <w:lang w:val="en-US"/>
        </w:rPr>
        <w:t>Iossifidis</w:t>
      </w:r>
      <w:proofErr w:type="spellEnd"/>
      <w:r w:rsidRPr="004A33A2">
        <w:rPr>
          <w:rFonts w:cs="Calibri"/>
          <w:sz w:val="24"/>
          <w:szCs w:val="24"/>
          <w:lang w:val="en-US"/>
        </w:rPr>
        <w:t>,</w:t>
      </w:r>
      <w:r w:rsidRPr="004A33A2">
        <w:rPr>
          <w:rFonts w:cs="Calibri"/>
          <w:b/>
          <w:bCs/>
          <w:sz w:val="24"/>
          <w:szCs w:val="24"/>
          <w:lang w:val="en-US"/>
        </w:rPr>
        <w:t xml:space="preserve"> </w:t>
      </w:r>
      <w:r w:rsidRPr="004A33A2">
        <w:rPr>
          <w:rFonts w:cs="Calibri"/>
          <w:sz w:val="24"/>
          <w:szCs w:val="24"/>
          <w:lang w:val="en-US"/>
        </w:rPr>
        <w:t xml:space="preserve">Temporal Evolution of Energetic Electron Precipitation as a promising tool for </w:t>
      </w:r>
    </w:p>
    <w:p w:rsidR="00B46506" w:rsidRPr="004A33A2" w:rsidRDefault="00B46506" w:rsidP="00842F09">
      <w:pPr>
        <w:widowControl w:val="0"/>
        <w:autoSpaceDE w:val="0"/>
        <w:autoSpaceDN w:val="0"/>
        <w:adjustRightInd w:val="0"/>
        <w:spacing w:after="0" w:line="107" w:lineRule="exact"/>
        <w:jc w:val="both"/>
        <w:rPr>
          <w:rFonts w:ascii="Times New Roman" w:hAnsi="Times New Roman"/>
          <w:sz w:val="24"/>
          <w:szCs w:val="24"/>
          <w:lang w:val="en-US"/>
        </w:rPr>
      </w:pPr>
    </w:p>
    <w:p w:rsidR="00B46506" w:rsidRDefault="00B46506" w:rsidP="00842F09">
      <w:pPr>
        <w:widowControl w:val="0"/>
        <w:overflowPunct w:val="0"/>
        <w:autoSpaceDE w:val="0"/>
        <w:autoSpaceDN w:val="0"/>
        <w:adjustRightInd w:val="0"/>
        <w:spacing w:after="0" w:line="338" w:lineRule="auto"/>
        <w:ind w:left="720" w:right="440"/>
        <w:jc w:val="both"/>
        <w:rPr>
          <w:rFonts w:ascii="Times New Roman" w:hAnsi="Times New Roman"/>
          <w:sz w:val="24"/>
          <w:szCs w:val="24"/>
        </w:rPr>
      </w:pPr>
      <w:r w:rsidRPr="004A33A2">
        <w:rPr>
          <w:rFonts w:cs="Calibri"/>
          <w:sz w:val="24"/>
          <w:szCs w:val="24"/>
          <w:lang w:val="en-US"/>
        </w:rPr>
        <w:t xml:space="preserve">Earthquake Prediction Research: Analysis of IDP / DEMETER Observations, in Advances in Hellenic Astronomy during the IAY 09 , Ed. </w:t>
      </w:r>
      <w:proofErr w:type="spellStart"/>
      <w:r>
        <w:rPr>
          <w:rFonts w:cs="Calibri"/>
          <w:sz w:val="24"/>
          <w:szCs w:val="24"/>
        </w:rPr>
        <w:t>Tsinganos</w:t>
      </w:r>
      <w:proofErr w:type="spellEnd"/>
      <w:r>
        <w:rPr>
          <w:rFonts w:cs="Calibri"/>
          <w:sz w:val="24"/>
          <w:szCs w:val="24"/>
        </w:rPr>
        <w:t xml:space="preserve">, </w:t>
      </w:r>
      <w:proofErr w:type="spellStart"/>
      <w:r>
        <w:rPr>
          <w:rFonts w:cs="Calibri"/>
          <w:sz w:val="24"/>
          <w:szCs w:val="24"/>
        </w:rPr>
        <w:t>Hadjidimitriou</w:t>
      </w:r>
      <w:proofErr w:type="spellEnd"/>
      <w:r>
        <w:rPr>
          <w:rFonts w:cs="Calibri"/>
          <w:sz w:val="24"/>
          <w:szCs w:val="24"/>
        </w:rPr>
        <w:t xml:space="preserve"> </w:t>
      </w:r>
      <w:proofErr w:type="spellStart"/>
      <w:r>
        <w:rPr>
          <w:rFonts w:cs="Calibri"/>
          <w:sz w:val="24"/>
          <w:szCs w:val="24"/>
        </w:rPr>
        <w:t>and</w:t>
      </w:r>
      <w:proofErr w:type="spellEnd"/>
      <w:r>
        <w:rPr>
          <w:rFonts w:cs="Calibri"/>
          <w:sz w:val="24"/>
          <w:szCs w:val="24"/>
        </w:rPr>
        <w:t xml:space="preserve"> </w:t>
      </w:r>
      <w:proofErr w:type="spellStart"/>
      <w:r>
        <w:rPr>
          <w:rFonts w:cs="Calibri"/>
          <w:sz w:val="24"/>
          <w:szCs w:val="24"/>
        </w:rPr>
        <w:t>Matsakos</w:t>
      </w:r>
      <w:proofErr w:type="spellEnd"/>
      <w:r>
        <w:rPr>
          <w:rFonts w:cs="Calibri"/>
          <w:sz w:val="24"/>
          <w:szCs w:val="24"/>
        </w:rPr>
        <w:t xml:space="preserve">, </w:t>
      </w:r>
      <w:r>
        <w:rPr>
          <w:rFonts w:cs="Calibri"/>
          <w:i/>
          <w:iCs/>
          <w:sz w:val="24"/>
          <w:szCs w:val="24"/>
        </w:rPr>
        <w:t xml:space="preserve">ASP </w:t>
      </w:r>
      <w:proofErr w:type="spellStart"/>
      <w:r>
        <w:rPr>
          <w:rFonts w:cs="Calibri"/>
          <w:i/>
          <w:iCs/>
          <w:sz w:val="24"/>
          <w:szCs w:val="24"/>
        </w:rPr>
        <w:t>Confernce</w:t>
      </w:r>
      <w:proofErr w:type="spellEnd"/>
      <w:r>
        <w:rPr>
          <w:rFonts w:cs="Calibri"/>
          <w:i/>
          <w:iCs/>
          <w:sz w:val="24"/>
          <w:szCs w:val="24"/>
        </w:rPr>
        <w:t xml:space="preserve"> </w:t>
      </w:r>
      <w:proofErr w:type="spellStart"/>
      <w:r>
        <w:rPr>
          <w:rFonts w:cs="Calibri"/>
          <w:i/>
          <w:iCs/>
          <w:sz w:val="24"/>
          <w:szCs w:val="24"/>
        </w:rPr>
        <w:t>Series</w:t>
      </w:r>
      <w:proofErr w:type="spellEnd"/>
      <w:r>
        <w:rPr>
          <w:rFonts w:cs="Calibri"/>
          <w:i/>
          <w:iCs/>
          <w:sz w:val="24"/>
          <w:szCs w:val="24"/>
        </w:rPr>
        <w:t>, 1320,</w:t>
      </w:r>
      <w:r>
        <w:rPr>
          <w:rFonts w:cs="Calibri"/>
          <w:sz w:val="24"/>
          <w:szCs w:val="24"/>
        </w:rPr>
        <w:t xml:space="preserve"> 424, 2010.</w:t>
      </w:r>
    </w:p>
    <w:p w:rsidR="00B46506" w:rsidRDefault="00B46506" w:rsidP="00842F09">
      <w:pPr>
        <w:widowControl w:val="0"/>
        <w:autoSpaceDE w:val="0"/>
        <w:autoSpaceDN w:val="0"/>
        <w:adjustRightInd w:val="0"/>
        <w:spacing w:after="0" w:line="80" w:lineRule="exact"/>
        <w:jc w:val="both"/>
        <w:rPr>
          <w:rFonts w:ascii="Times New Roman" w:hAnsi="Times New Roman"/>
          <w:sz w:val="24"/>
          <w:szCs w:val="24"/>
        </w:rPr>
      </w:pPr>
    </w:p>
    <w:p w:rsidR="00B46506" w:rsidRDefault="00B46506" w:rsidP="00842F09">
      <w:pPr>
        <w:widowControl w:val="0"/>
        <w:numPr>
          <w:ilvl w:val="0"/>
          <w:numId w:val="4"/>
        </w:numPr>
        <w:overflowPunct w:val="0"/>
        <w:autoSpaceDE w:val="0"/>
        <w:autoSpaceDN w:val="0"/>
        <w:adjustRightInd w:val="0"/>
        <w:spacing w:after="0" w:line="299" w:lineRule="auto"/>
        <w:ind w:right="440"/>
        <w:jc w:val="both"/>
        <w:rPr>
          <w:rFonts w:cs="Calibri"/>
          <w:sz w:val="24"/>
          <w:szCs w:val="24"/>
        </w:rPr>
      </w:pPr>
      <w:r>
        <w:rPr>
          <w:rFonts w:cs="Calibri"/>
          <w:b/>
          <w:bCs/>
          <w:sz w:val="24"/>
          <w:szCs w:val="24"/>
        </w:rPr>
        <w:t>Αναγνωστόπουλος Γ.</w:t>
      </w:r>
      <w:r>
        <w:rPr>
          <w:rFonts w:cs="Calibri"/>
          <w:sz w:val="24"/>
          <w:szCs w:val="24"/>
        </w:rPr>
        <w:t>, Δορυφορικά Προσεισμικά Σήματα, Οι ερευνητικές προκλήσεις</w:t>
      </w:r>
      <w:r>
        <w:rPr>
          <w:rFonts w:cs="Calibri"/>
          <w:b/>
          <w:bCs/>
          <w:sz w:val="24"/>
          <w:szCs w:val="24"/>
        </w:rPr>
        <w:t xml:space="preserve"> </w:t>
      </w:r>
      <w:r>
        <w:rPr>
          <w:rFonts w:cs="Calibri"/>
          <w:sz w:val="24"/>
          <w:szCs w:val="24"/>
        </w:rPr>
        <w:t>στο χώρο της Φυσικής, 9</w:t>
      </w:r>
      <w:r>
        <w:rPr>
          <w:rFonts w:cs="Calibri"/>
          <w:sz w:val="32"/>
          <w:szCs w:val="32"/>
          <w:vertAlign w:val="superscript"/>
        </w:rPr>
        <w:t>ο</w:t>
      </w:r>
      <w:r>
        <w:rPr>
          <w:rFonts w:cs="Calibri"/>
          <w:sz w:val="24"/>
          <w:szCs w:val="24"/>
        </w:rPr>
        <w:t xml:space="preserve"> Επιστημονικό Συμπόσιο Φυσικής, </w:t>
      </w:r>
      <w:r>
        <w:rPr>
          <w:rFonts w:cs="Calibri"/>
          <w:i/>
          <w:iCs/>
          <w:sz w:val="24"/>
          <w:szCs w:val="24"/>
        </w:rPr>
        <w:t>Ένωση Ελλήνων Φυσικών,</w:t>
      </w:r>
      <w:r>
        <w:rPr>
          <w:rFonts w:cs="Calibri"/>
          <w:sz w:val="24"/>
          <w:szCs w:val="24"/>
        </w:rPr>
        <w:t xml:space="preserve"> </w:t>
      </w:r>
      <w:r>
        <w:rPr>
          <w:rFonts w:cs="Calibri"/>
          <w:i/>
          <w:iCs/>
          <w:sz w:val="24"/>
          <w:szCs w:val="24"/>
        </w:rPr>
        <w:t>Εκδόσεις ΠΑΤΑΚΗ</w:t>
      </w:r>
      <w:r>
        <w:rPr>
          <w:rFonts w:cs="Calibri"/>
          <w:sz w:val="24"/>
          <w:szCs w:val="24"/>
        </w:rPr>
        <w:t>, 2012.</w:t>
      </w:r>
      <w:r>
        <w:rPr>
          <w:rFonts w:cs="Calibri"/>
          <w:i/>
          <w:iCs/>
          <w:sz w:val="24"/>
          <w:szCs w:val="24"/>
        </w:rPr>
        <w:t xml:space="preserve"> </w:t>
      </w:r>
    </w:p>
    <w:p w:rsidR="00B46506" w:rsidRDefault="00B46506" w:rsidP="00842F09">
      <w:pPr>
        <w:widowControl w:val="0"/>
        <w:autoSpaceDE w:val="0"/>
        <w:autoSpaceDN w:val="0"/>
        <w:adjustRightInd w:val="0"/>
        <w:spacing w:after="0" w:line="200" w:lineRule="exact"/>
        <w:jc w:val="both"/>
        <w:rPr>
          <w:rFonts w:ascii="Times New Roman" w:hAnsi="Times New Roman"/>
          <w:sz w:val="24"/>
          <w:szCs w:val="24"/>
        </w:rPr>
      </w:pPr>
    </w:p>
    <w:p w:rsidR="00B46506" w:rsidRDefault="00B46506" w:rsidP="00842F09">
      <w:pPr>
        <w:widowControl w:val="0"/>
        <w:autoSpaceDE w:val="0"/>
        <w:autoSpaceDN w:val="0"/>
        <w:adjustRightInd w:val="0"/>
        <w:spacing w:after="0" w:line="200" w:lineRule="exact"/>
        <w:jc w:val="both"/>
        <w:rPr>
          <w:rFonts w:ascii="Times New Roman" w:hAnsi="Times New Roman"/>
          <w:sz w:val="24"/>
          <w:szCs w:val="24"/>
        </w:rPr>
      </w:pPr>
    </w:p>
    <w:p w:rsidR="00B46506" w:rsidRDefault="00B46506" w:rsidP="00842F09">
      <w:pPr>
        <w:widowControl w:val="0"/>
        <w:autoSpaceDE w:val="0"/>
        <w:autoSpaceDN w:val="0"/>
        <w:adjustRightInd w:val="0"/>
        <w:spacing w:after="0" w:line="200" w:lineRule="exact"/>
        <w:jc w:val="both"/>
        <w:rPr>
          <w:rFonts w:ascii="Times New Roman" w:hAnsi="Times New Roman"/>
          <w:sz w:val="24"/>
          <w:szCs w:val="24"/>
        </w:rPr>
      </w:pPr>
    </w:p>
    <w:p w:rsidR="00B46506" w:rsidRDefault="00B46506" w:rsidP="00842F09">
      <w:pPr>
        <w:widowControl w:val="0"/>
        <w:autoSpaceDE w:val="0"/>
        <w:autoSpaceDN w:val="0"/>
        <w:adjustRightInd w:val="0"/>
        <w:spacing w:after="0" w:line="270" w:lineRule="exact"/>
        <w:jc w:val="both"/>
        <w:rPr>
          <w:rFonts w:ascii="Times New Roman" w:hAnsi="Times New Roman"/>
          <w:sz w:val="24"/>
          <w:szCs w:val="24"/>
        </w:rPr>
      </w:pPr>
    </w:p>
    <w:sectPr w:rsidR="00B46506" w:rsidSect="004A33A2">
      <w:pgSz w:w="11900" w:h="16834"/>
      <w:pgMar w:top="849" w:right="700" w:bottom="1440" w:left="720" w:header="720" w:footer="720" w:gutter="0"/>
      <w:cols w:space="720" w:equalWidth="0">
        <w:col w:w="104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lvl>
    <w:lvl w:ilvl="1" w:tplc="0000440D">
      <w:start w:val="3"/>
      <w:numFmt w:val="decimal"/>
      <w:lvlText w:val="%2."/>
      <w:lvlJc w:val="left"/>
      <w:pPr>
        <w:tabs>
          <w:tab w:val="num" w:pos="1440"/>
        </w:tabs>
        <w:ind w:left="1440" w:hanging="360"/>
      </w:pPr>
    </w:lvl>
    <w:lvl w:ilvl="2" w:tplc="0000491C">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2"/>
      <w:numFmt w:val="decimal"/>
      <w:lvlText w:val="%1."/>
      <w:lvlJc w:val="left"/>
      <w:pPr>
        <w:tabs>
          <w:tab w:val="num" w:pos="720"/>
        </w:tabs>
        <w:ind w:left="720" w:hanging="360"/>
      </w:pPr>
    </w:lvl>
    <w:lvl w:ilvl="1" w:tplc="00000F3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D12"/>
    <w:multiLevelType w:val="hybridMultilevel"/>
    <w:tmpl w:val="0000074D"/>
    <w:lvl w:ilvl="0" w:tplc="00004DC8">
      <w:start w:val="1"/>
      <w:numFmt w:val="bullet"/>
      <w:lvlText w:val="Β."/>
      <w:lvlJc w:val="left"/>
      <w:pPr>
        <w:tabs>
          <w:tab w:val="num" w:pos="720"/>
        </w:tabs>
        <w:ind w:left="720" w:hanging="360"/>
      </w:pPr>
    </w:lvl>
    <w:lvl w:ilvl="1" w:tplc="00006443">
      <w:start w:val="1"/>
      <w:numFmt w:val="bullet"/>
      <w:lvlText w:val="Α."/>
      <w:lvlJc w:val="left"/>
      <w:pPr>
        <w:tabs>
          <w:tab w:val="num" w:pos="1440"/>
        </w:tabs>
        <w:ind w:left="1440" w:hanging="360"/>
      </w:pPr>
    </w:lvl>
    <w:lvl w:ilvl="2" w:tplc="000066BB">
      <w:start w:val="1"/>
      <w:numFmt w:val="bullet"/>
      <w:lvlText w:val="Α."/>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28B"/>
    <w:multiLevelType w:val="hybridMultilevel"/>
    <w:tmpl w:val="000026A6"/>
    <w:lvl w:ilvl="0" w:tplc="0000701F">
      <w:start w:val="1"/>
      <w:numFmt w:val="bullet"/>
      <w:lvlText w:val="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509"/>
    <w:multiLevelType w:val="hybridMultilevel"/>
    <w:tmpl w:val="00001238"/>
    <w:lvl w:ilvl="0" w:tplc="00003B25">
      <w:start w:val="1"/>
      <w:numFmt w:val="bullet"/>
      <w:lvlText w:val="Γ."/>
      <w:lvlJc w:val="left"/>
      <w:pPr>
        <w:tabs>
          <w:tab w:val="num" w:pos="720"/>
        </w:tabs>
        <w:ind w:left="720" w:hanging="360"/>
      </w:pPr>
    </w:lvl>
    <w:lvl w:ilvl="1" w:tplc="00001E1F">
      <w:start w:val="1"/>
      <w:numFmt w:val="bullet"/>
      <w:lvlText w:val="Ε."/>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D06"/>
    <w:multiLevelType w:val="hybridMultilevel"/>
    <w:tmpl w:val="00004DB7"/>
    <w:lvl w:ilvl="0" w:tplc="00001547">
      <w:start w:val="3"/>
      <w:numFmt w:val="decimal"/>
      <w:lvlText w:val="%1."/>
      <w:lvlJc w:val="left"/>
      <w:pPr>
        <w:tabs>
          <w:tab w:val="num" w:pos="720"/>
        </w:tabs>
        <w:ind w:left="720" w:hanging="360"/>
      </w:pPr>
    </w:lvl>
    <w:lvl w:ilvl="1" w:tplc="000054DE">
      <w:start w:val="1"/>
      <w:numFmt w:val="decimal"/>
      <w:lvlText w:val="%2."/>
      <w:lvlJc w:val="left"/>
      <w:pPr>
        <w:tabs>
          <w:tab w:val="num" w:pos="1440"/>
        </w:tabs>
        <w:ind w:left="1440" w:hanging="360"/>
      </w:pPr>
    </w:lvl>
    <w:lvl w:ilvl="2" w:tplc="000039B3">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AF1"/>
    <w:multiLevelType w:val="hybridMultilevel"/>
    <w:tmpl w:val="000041BB"/>
    <w:lvl w:ilvl="0" w:tplc="000026E9">
      <w:start w:val="2"/>
      <w:numFmt w:val="decimal"/>
      <w:lvlText w:val="(%1)"/>
      <w:lvlJc w:val="left"/>
      <w:pPr>
        <w:tabs>
          <w:tab w:val="num" w:pos="720"/>
        </w:tabs>
        <w:ind w:left="720" w:hanging="360"/>
      </w:pPr>
    </w:lvl>
    <w:lvl w:ilvl="1" w:tplc="000001EB">
      <w:start w:val="1"/>
      <w:numFmt w:val="bullet"/>
      <w:lvlText w:val="Η"/>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D03"/>
    <w:multiLevelType w:val="hybridMultilevel"/>
    <w:tmpl w:val="00007A5A"/>
    <w:lvl w:ilvl="0" w:tplc="0000767D">
      <w:start w:val="1"/>
      <w:numFmt w:val="bullet"/>
      <w:lvlText w:val="Γ."/>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F90"/>
    <w:multiLevelType w:val="hybridMultilevel"/>
    <w:tmpl w:val="00001649"/>
    <w:lvl w:ilvl="0" w:tplc="00006DF1">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2"/>
  </w:num>
  <w:num w:numId="3">
    <w:abstractNumId w:val="4"/>
  </w:num>
  <w:num w:numId="4">
    <w:abstractNumId w:val="11"/>
  </w:num>
  <w:num w:numId="5">
    <w:abstractNumId w:val="9"/>
  </w:num>
  <w:num w:numId="6">
    <w:abstractNumId w:val="2"/>
  </w:num>
  <w:num w:numId="7">
    <w:abstractNumId w:val="3"/>
  </w:num>
  <w:num w:numId="8">
    <w:abstractNumId w:val="1"/>
  </w:num>
  <w:num w:numId="9">
    <w:abstractNumId w:val="8"/>
  </w:num>
  <w:num w:numId="10">
    <w:abstractNumId w:val="5"/>
  </w:num>
  <w:num w:numId="11">
    <w:abstractNumId w:val="6"/>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4A33A2"/>
    <w:rsid w:val="0000414E"/>
    <w:rsid w:val="00256C46"/>
    <w:rsid w:val="004A33A2"/>
    <w:rsid w:val="005F61FB"/>
    <w:rsid w:val="008333BA"/>
    <w:rsid w:val="00842F09"/>
    <w:rsid w:val="008E12A5"/>
    <w:rsid w:val="009A5C5E"/>
    <w:rsid w:val="00A051B9"/>
    <w:rsid w:val="00A818D6"/>
    <w:rsid w:val="00B46506"/>
    <w:rsid w:val="00FC3D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C4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sciencedirect.com/science/article/pii/S0924933813762321" TargetMode="External"/><Relationship Id="rId18" Type="http://schemas.openxmlformats.org/officeDocument/2006/relationships/hyperlink" Target="http://www.sciencedirect.com/science/journal/0924933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www.sciencedirect.com/science/article/pii/S0924933813762321" TargetMode="External"/><Relationship Id="rId17" Type="http://schemas.openxmlformats.org/officeDocument/2006/relationships/hyperlink" Target="http://www.sciencedirect.com/science/article/pii/S0924933813762321" TargetMode="External"/><Relationship Id="rId2" Type="http://schemas.openxmlformats.org/officeDocument/2006/relationships/styles" Target="styles.xml"/><Relationship Id="rId16" Type="http://schemas.openxmlformats.org/officeDocument/2006/relationships/hyperlink" Target="http://www.sciencedirect.com/science/article/pii/S092493381376232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ciencedirect.com/science/article/pii/S0924933813762321" TargetMode="External"/><Relationship Id="rId5" Type="http://schemas.openxmlformats.org/officeDocument/2006/relationships/image" Target="media/image1.jpeg"/><Relationship Id="rId15" Type="http://schemas.openxmlformats.org/officeDocument/2006/relationships/hyperlink" Target="http://www.sciencedirect.com/science/article/pii/S0924933813762321" TargetMode="External"/><Relationship Id="rId10" Type="http://schemas.openxmlformats.org/officeDocument/2006/relationships/hyperlink" Target="http://www.sciencedirect.com/science/article/pii/S0924933813762321" TargetMode="External"/><Relationship Id="rId19" Type="http://schemas.openxmlformats.org/officeDocument/2006/relationships/hyperlink" Target="http://www.sciencedirect.com/science/journal/09249338/28/supp/S1"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sciencedirect.com/science/article/pii/S092493381376232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4294967294</TotalTime>
  <Pages>12</Pages>
  <Words>3726</Words>
  <Characters>20125</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23804</CharactersWithSpaces>
  <SharedDoc>false</SharedDoc>
  <HLinks>
    <vt:vector size="60" baseType="variant">
      <vt:variant>
        <vt:i4>4325466</vt:i4>
      </vt:variant>
      <vt:variant>
        <vt:i4>27</vt:i4>
      </vt:variant>
      <vt:variant>
        <vt:i4>0</vt:i4>
      </vt:variant>
      <vt:variant>
        <vt:i4>5</vt:i4>
      </vt:variant>
      <vt:variant>
        <vt:lpwstr>http://www.sciencedirect.com/science/journal/09249338/28/supp/S1</vt:lpwstr>
      </vt:variant>
      <vt:variant>
        <vt:lpwstr/>
      </vt:variant>
      <vt:variant>
        <vt:i4>4718601</vt:i4>
      </vt:variant>
      <vt:variant>
        <vt:i4>24</vt:i4>
      </vt:variant>
      <vt:variant>
        <vt:i4>0</vt:i4>
      </vt:variant>
      <vt:variant>
        <vt:i4>5</vt:i4>
      </vt:variant>
      <vt:variant>
        <vt:lpwstr>http://www.sciencedirect.com/science/journal/09249338</vt:lpwstr>
      </vt:variant>
      <vt:variant>
        <vt:lpwstr/>
      </vt:variant>
      <vt:variant>
        <vt:i4>2424948</vt:i4>
      </vt:variant>
      <vt:variant>
        <vt:i4>21</vt:i4>
      </vt:variant>
      <vt:variant>
        <vt:i4>0</vt:i4>
      </vt:variant>
      <vt:variant>
        <vt:i4>5</vt:i4>
      </vt:variant>
      <vt:variant>
        <vt:lpwstr>http://www.sciencedirect.com/science/article/pii/S0924933813762321</vt:lpwstr>
      </vt:variant>
      <vt:variant>
        <vt:lpwstr/>
      </vt:variant>
      <vt:variant>
        <vt:i4>2424948</vt:i4>
      </vt:variant>
      <vt:variant>
        <vt:i4>18</vt:i4>
      </vt:variant>
      <vt:variant>
        <vt:i4>0</vt:i4>
      </vt:variant>
      <vt:variant>
        <vt:i4>5</vt:i4>
      </vt:variant>
      <vt:variant>
        <vt:lpwstr>http://www.sciencedirect.com/science/article/pii/S0924933813762321</vt:lpwstr>
      </vt:variant>
      <vt:variant>
        <vt:lpwstr/>
      </vt:variant>
      <vt:variant>
        <vt:i4>2424948</vt:i4>
      </vt:variant>
      <vt:variant>
        <vt:i4>15</vt:i4>
      </vt:variant>
      <vt:variant>
        <vt:i4>0</vt:i4>
      </vt:variant>
      <vt:variant>
        <vt:i4>5</vt:i4>
      </vt:variant>
      <vt:variant>
        <vt:lpwstr>http://www.sciencedirect.com/science/article/pii/S0924933813762321</vt:lpwstr>
      </vt:variant>
      <vt:variant>
        <vt:lpwstr/>
      </vt:variant>
      <vt:variant>
        <vt:i4>2424948</vt:i4>
      </vt:variant>
      <vt:variant>
        <vt:i4>12</vt:i4>
      </vt:variant>
      <vt:variant>
        <vt:i4>0</vt:i4>
      </vt:variant>
      <vt:variant>
        <vt:i4>5</vt:i4>
      </vt:variant>
      <vt:variant>
        <vt:lpwstr>http://www.sciencedirect.com/science/article/pii/S0924933813762321</vt:lpwstr>
      </vt:variant>
      <vt:variant>
        <vt:lpwstr/>
      </vt:variant>
      <vt:variant>
        <vt:i4>2424948</vt:i4>
      </vt:variant>
      <vt:variant>
        <vt:i4>9</vt:i4>
      </vt:variant>
      <vt:variant>
        <vt:i4>0</vt:i4>
      </vt:variant>
      <vt:variant>
        <vt:i4>5</vt:i4>
      </vt:variant>
      <vt:variant>
        <vt:lpwstr>http://www.sciencedirect.com/science/article/pii/S0924933813762321</vt:lpwstr>
      </vt:variant>
      <vt:variant>
        <vt:lpwstr/>
      </vt:variant>
      <vt:variant>
        <vt:i4>2424948</vt:i4>
      </vt:variant>
      <vt:variant>
        <vt:i4>6</vt:i4>
      </vt:variant>
      <vt:variant>
        <vt:i4>0</vt:i4>
      </vt:variant>
      <vt:variant>
        <vt:i4>5</vt:i4>
      </vt:variant>
      <vt:variant>
        <vt:lpwstr>http://www.sciencedirect.com/science/article/pii/S0924933813762321</vt:lpwstr>
      </vt:variant>
      <vt:variant>
        <vt:lpwstr/>
      </vt:variant>
      <vt:variant>
        <vt:i4>2424948</vt:i4>
      </vt:variant>
      <vt:variant>
        <vt:i4>3</vt:i4>
      </vt:variant>
      <vt:variant>
        <vt:i4>0</vt:i4>
      </vt:variant>
      <vt:variant>
        <vt:i4>5</vt:i4>
      </vt:variant>
      <vt:variant>
        <vt:lpwstr>http://www.sciencedirect.com/science/article/pii/S0924933813762321</vt:lpwstr>
      </vt:variant>
      <vt:variant>
        <vt:lpwstr/>
      </vt:variant>
      <vt:variant>
        <vt:i4>2424948</vt:i4>
      </vt:variant>
      <vt:variant>
        <vt:i4>0</vt:i4>
      </vt:variant>
      <vt:variant>
        <vt:i4>0</vt:i4>
      </vt:variant>
      <vt:variant>
        <vt:i4>5</vt:i4>
      </vt:variant>
      <vt:variant>
        <vt:lpwstr>http://www.sciencedirect.com/science/article/pii/S0924933813762321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 Anagnostopoulos</dc:creator>
  <cp:lastModifiedBy>Christos Anagnostopoulos</cp:lastModifiedBy>
  <cp:revision>3</cp:revision>
  <dcterms:created xsi:type="dcterms:W3CDTF">2015-05-18T06:25:00Z</dcterms:created>
  <dcterms:modified xsi:type="dcterms:W3CDTF">2015-05-18T06:32:00Z</dcterms:modified>
</cp:coreProperties>
</file>