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ACC" w:rsidRDefault="00296ACC" w:rsidP="00296ACC">
      <w:pPr>
        <w:jc w:val="both"/>
        <w:rPr>
          <w:b/>
          <w:szCs w:val="24"/>
          <w:lang w:val="en-US"/>
        </w:rPr>
      </w:pPr>
      <w:r>
        <w:rPr>
          <w:b/>
          <w:noProof/>
          <w:szCs w:val="24"/>
        </w:rPr>
        <w:drawing>
          <wp:inline distT="0" distB="0" distL="0" distR="0">
            <wp:extent cx="1377315" cy="1502410"/>
            <wp:effectExtent l="19050" t="0" r="0" b="0"/>
            <wp:docPr id="1" name="Εικόνα 1" descr="B:\Τα έγγραφά μου\ΔΗΜΟΣΙΕΥΣΕΙΣ\IJSMART JOURNAL\BIO\Costa\ko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B:\Τα έγγραφά μου\ΔΗΜΟΣΙΕΥΣΕΙΣ\IJSMART JOURNAL\BIO\Costa\kosta.jpg"/>
                    <pic:cNvPicPr>
                      <a:picLocks noChangeAspect="1" noChangeArrowheads="1"/>
                    </pic:cNvPicPr>
                  </pic:nvPicPr>
                  <pic:blipFill>
                    <a:blip r:embed="rId4"/>
                    <a:srcRect/>
                    <a:stretch>
                      <a:fillRect/>
                    </a:stretch>
                  </pic:blipFill>
                  <pic:spPr bwMode="auto">
                    <a:xfrm>
                      <a:off x="0" y="0"/>
                      <a:ext cx="1377315" cy="1502410"/>
                    </a:xfrm>
                    <a:prstGeom prst="rect">
                      <a:avLst/>
                    </a:prstGeom>
                    <a:noFill/>
                    <a:ln w="9525">
                      <a:noFill/>
                      <a:miter lim="800000"/>
                      <a:headEnd/>
                      <a:tailEnd/>
                    </a:ln>
                  </pic:spPr>
                </pic:pic>
              </a:graphicData>
            </a:graphic>
          </wp:inline>
        </w:drawing>
      </w:r>
    </w:p>
    <w:p w:rsidR="00296ACC" w:rsidRDefault="00296ACC" w:rsidP="004464A2">
      <w:pPr>
        <w:jc w:val="both"/>
        <w:rPr>
          <w:szCs w:val="24"/>
        </w:rPr>
      </w:pPr>
      <w:r w:rsidRPr="00341B5A">
        <w:rPr>
          <w:b/>
          <w:szCs w:val="24"/>
        </w:rPr>
        <w:t xml:space="preserve">Ο Γεώργιος Κώστα </w:t>
      </w:r>
      <w:r w:rsidRPr="00341B5A">
        <w:rPr>
          <w:szCs w:val="24"/>
        </w:rPr>
        <w:t xml:space="preserve">διετέλεσε Αντιπρύτανης του Δημοκρίτειου Πανεπιστήμιου Θράκης (2010- 2014). Από το 1998 είναι Καθηγητής Αθλητικού Τουρισμού </w:t>
      </w:r>
      <w:r>
        <w:rPr>
          <w:szCs w:val="24"/>
        </w:rPr>
        <w:t>και Αναψυχής στην  Σχολή</w:t>
      </w:r>
      <w:r w:rsidRPr="00341B5A">
        <w:rPr>
          <w:szCs w:val="24"/>
        </w:rPr>
        <w:t xml:space="preserve"> Επιστήμης Φυσικής Αγωγής και Αθλητισμού στο ΔΠΘ στην Κομοτηνή.  Επίσης, </w:t>
      </w:r>
      <w:r>
        <w:rPr>
          <w:szCs w:val="24"/>
        </w:rPr>
        <w:t>δίδασκε</w:t>
      </w:r>
      <w:r w:rsidRPr="00341B5A">
        <w:rPr>
          <w:szCs w:val="24"/>
        </w:rPr>
        <w:t xml:space="preserve"> στο μεταπτυχιακό πρόγραμμα ¨Άσκηση και Ποιότητα Ζωής¨ του Δημοκρίτειου Πανεπιστημίου Θράκης και στο μεταπτυχιακό πρόγραμμα του Οικονομικού Πανεπιστημίου Αθηνών. Πήρε το Διδακτορικό του από το Πανεπιστήμιο του Όρεγκον το 1992. Είναι ιδρυτικό μέλος της Ευρωπαϊκής Ένωσης του Αθλητικού Μάνατζμέντ (</w:t>
      </w:r>
      <w:r w:rsidR="00CA626D">
        <w:rPr>
          <w:szCs w:val="24"/>
        </w:rPr>
        <w:t xml:space="preserve"> </w:t>
      </w:r>
      <w:r w:rsidR="00CA626D">
        <w:rPr>
          <w:szCs w:val="24"/>
          <w:lang w:val="en-US"/>
        </w:rPr>
        <w:t>EASM</w:t>
      </w:r>
      <w:r w:rsidR="00CA626D" w:rsidRPr="00CA626D">
        <w:rPr>
          <w:szCs w:val="24"/>
        </w:rPr>
        <w:t xml:space="preserve"> </w:t>
      </w:r>
      <w:r w:rsidRPr="00341B5A">
        <w:rPr>
          <w:szCs w:val="24"/>
        </w:rPr>
        <w:t>1993) και ισόβιο μέλος της Παγκόσμιας Ένωσης Αθλητικής Αναψυχής</w:t>
      </w:r>
      <w:r w:rsidR="00CA626D" w:rsidRPr="00CA626D">
        <w:rPr>
          <w:szCs w:val="24"/>
        </w:rPr>
        <w:t xml:space="preserve"> (</w:t>
      </w:r>
      <w:r w:rsidR="00CA626D">
        <w:rPr>
          <w:szCs w:val="24"/>
          <w:lang w:val="en-US"/>
        </w:rPr>
        <w:t>WRLA</w:t>
      </w:r>
      <w:r w:rsidR="00CA626D" w:rsidRPr="00CA626D">
        <w:rPr>
          <w:szCs w:val="24"/>
        </w:rPr>
        <w:t>)</w:t>
      </w:r>
      <w:r w:rsidRPr="00341B5A">
        <w:rPr>
          <w:szCs w:val="24"/>
        </w:rPr>
        <w:t>. Από το 2007 - 2011 ήταν Πρόεδρος της Ελληνικής Εταιρείας Διοίκησης Αθλητισμού και Αναψυχής</w:t>
      </w:r>
      <w:r w:rsidR="00CA626D">
        <w:rPr>
          <w:szCs w:val="24"/>
        </w:rPr>
        <w:t xml:space="preserve"> (</w:t>
      </w:r>
      <w:proofErr w:type="spellStart"/>
      <w:r w:rsidR="00CA626D">
        <w:rPr>
          <w:szCs w:val="24"/>
        </w:rPr>
        <w:t>ΕλλΕΔΑΑ</w:t>
      </w:r>
      <w:proofErr w:type="spellEnd"/>
      <w:r w:rsidR="00CA626D">
        <w:rPr>
          <w:szCs w:val="24"/>
        </w:rPr>
        <w:t>)</w:t>
      </w:r>
      <w:r w:rsidRPr="00341B5A">
        <w:rPr>
          <w:szCs w:val="24"/>
        </w:rPr>
        <w:t>. Πεδία ενδιαφέροντος είναι η Διοίκηση και Οργάνωση Αθλητισμού και Αθλητικής Αναψυχής, ο Αθλητικός Τουρισμός, η Οργάνωση Γυμναστηρίων, ο Ελεύθερος Χρόνος και</w:t>
      </w:r>
      <w:r>
        <w:rPr>
          <w:szCs w:val="24"/>
        </w:rPr>
        <w:t xml:space="preserve"> Αθλητισμός.</w:t>
      </w:r>
      <w:r w:rsidR="00C9630A">
        <w:rPr>
          <w:szCs w:val="24"/>
        </w:rPr>
        <w:t xml:space="preserve">   </w:t>
      </w:r>
      <w:r w:rsidRPr="00296ACC">
        <w:rPr>
          <w:szCs w:val="24"/>
        </w:rPr>
        <w:t xml:space="preserve">Από το 2019 διδάσκει στο Ελληνικό Ανοικτό Πανεπιστήμιο (ΕΑΠ) στο μεταπτυχιακό πρόγραμμα Διοίκηση Αθλητισμού.  </w:t>
      </w:r>
      <w:r w:rsidRPr="00341B5A">
        <w:rPr>
          <w:szCs w:val="24"/>
        </w:rPr>
        <w:t xml:space="preserve">Από το 2018 έως 2020 ήταν </w:t>
      </w:r>
      <w:r w:rsidR="00C9630A">
        <w:rPr>
          <w:szCs w:val="24"/>
        </w:rPr>
        <w:t>ο πρώτος</w:t>
      </w:r>
      <w:r w:rsidRPr="00341B5A">
        <w:rPr>
          <w:szCs w:val="24"/>
        </w:rPr>
        <w:t xml:space="preserve"> Διευθυντής του Μεταπτυχιακού προγράμματος Αθλητικός Τουρισμός, Οργάνωση Δρώμενων, Χορός </w:t>
      </w:r>
      <w:r>
        <w:rPr>
          <w:szCs w:val="24"/>
        </w:rPr>
        <w:t>στο Δημοκρίτειο Πανεπιστήμιο Θράκης.</w:t>
      </w:r>
    </w:p>
    <w:p w:rsidR="00296ACC" w:rsidRPr="00341B5A" w:rsidRDefault="00296ACC" w:rsidP="00296ACC">
      <w:pPr>
        <w:jc w:val="both"/>
        <w:rPr>
          <w:szCs w:val="24"/>
        </w:rPr>
      </w:pPr>
    </w:p>
    <w:p w:rsidR="00296ACC" w:rsidRPr="00911994" w:rsidRDefault="00296ACC" w:rsidP="00296ACC">
      <w:pPr>
        <w:jc w:val="both"/>
        <w:rPr>
          <w:szCs w:val="24"/>
          <w:lang w:val="en-US"/>
        </w:rPr>
      </w:pPr>
      <w:r w:rsidRPr="00341B5A">
        <w:rPr>
          <w:b/>
          <w:szCs w:val="24"/>
          <w:lang w:val="en-US"/>
        </w:rPr>
        <w:t>George Costa</w:t>
      </w:r>
      <w:r w:rsidRPr="00341B5A">
        <w:rPr>
          <w:szCs w:val="24"/>
          <w:lang w:val="en-US"/>
        </w:rPr>
        <w:t xml:space="preserve"> was the Vice Rector of Democritus University of Thrace (2010-2014). Now he is working as a Professor at the </w:t>
      </w:r>
      <w:r>
        <w:rPr>
          <w:szCs w:val="24"/>
          <w:lang w:val="en-US"/>
        </w:rPr>
        <w:t>School</w:t>
      </w:r>
      <w:r w:rsidRPr="00341B5A">
        <w:rPr>
          <w:szCs w:val="24"/>
          <w:lang w:val="en-US"/>
        </w:rPr>
        <w:t xml:space="preserve"> of Physical Education &amp; Sport Science, Democritus University of Thrace in </w:t>
      </w:r>
      <w:proofErr w:type="spellStart"/>
      <w:r w:rsidRPr="00341B5A">
        <w:rPr>
          <w:szCs w:val="24"/>
          <w:lang w:val="en-US"/>
        </w:rPr>
        <w:t>Komotini</w:t>
      </w:r>
      <w:proofErr w:type="spellEnd"/>
      <w:r w:rsidRPr="00341B5A">
        <w:rPr>
          <w:szCs w:val="24"/>
          <w:lang w:val="en-US"/>
        </w:rPr>
        <w:t>, Greece. He was the head of the master</w:t>
      </w:r>
      <w:r>
        <w:rPr>
          <w:szCs w:val="24"/>
          <w:lang w:val="en-US"/>
        </w:rPr>
        <w:t>s</w:t>
      </w:r>
      <w:r w:rsidRPr="00341B5A">
        <w:rPr>
          <w:szCs w:val="24"/>
          <w:lang w:val="en-US"/>
        </w:rPr>
        <w:t xml:space="preserve"> studies program “Exercis</w:t>
      </w:r>
      <w:r>
        <w:rPr>
          <w:szCs w:val="24"/>
          <w:lang w:val="en-US"/>
        </w:rPr>
        <w:t>e &amp; Quality of Life” and was teaching</w:t>
      </w:r>
      <w:r w:rsidRPr="00341B5A">
        <w:rPr>
          <w:szCs w:val="24"/>
          <w:lang w:val="en-US"/>
        </w:rPr>
        <w:t xml:space="preserve"> at the graduate level in the Economic University of Athens. He received his doctoral degree in Recreation Management from the University of Oregon in 1992. He has been a member of the European Association for Sport Management since 1993</w:t>
      </w:r>
      <w:r w:rsidR="00326FFC">
        <w:rPr>
          <w:szCs w:val="24"/>
          <w:lang w:val="en-US"/>
        </w:rPr>
        <w:t xml:space="preserve"> (EASM)</w:t>
      </w:r>
      <w:r w:rsidRPr="00341B5A">
        <w:rPr>
          <w:szCs w:val="24"/>
          <w:lang w:val="en-US"/>
        </w:rPr>
        <w:t xml:space="preserve"> and a life member of World Leisure Association</w:t>
      </w:r>
      <w:r w:rsidR="00326FFC">
        <w:rPr>
          <w:szCs w:val="24"/>
          <w:lang w:val="en-US"/>
        </w:rPr>
        <w:t xml:space="preserve"> (WRLA)</w:t>
      </w:r>
      <w:r w:rsidRPr="00341B5A">
        <w:rPr>
          <w:szCs w:val="24"/>
          <w:lang w:val="en-US"/>
        </w:rPr>
        <w:t>. From 2007 to 2011 he was the president of the Hellenic Association for Sport Management</w:t>
      </w:r>
      <w:r w:rsidR="00326FFC">
        <w:rPr>
          <w:szCs w:val="24"/>
          <w:lang w:val="en-US"/>
        </w:rPr>
        <w:t xml:space="preserve"> (HELLASM)</w:t>
      </w:r>
      <w:r w:rsidRPr="00341B5A">
        <w:rPr>
          <w:szCs w:val="24"/>
          <w:lang w:val="en-US"/>
        </w:rPr>
        <w:t>. Areas of interest: Sport Tourism, Leisure Time and Sports, Fitness Centers Management</w:t>
      </w:r>
      <w:r>
        <w:rPr>
          <w:szCs w:val="24"/>
          <w:lang w:val="en-US"/>
        </w:rPr>
        <w:t>,</w:t>
      </w:r>
      <w:r w:rsidRPr="00341B5A">
        <w:rPr>
          <w:szCs w:val="24"/>
          <w:lang w:val="en-US"/>
        </w:rPr>
        <w:t xml:space="preserve"> Sport Management and Recreation Management. Since 2019 he teach</w:t>
      </w:r>
      <w:r w:rsidR="004464A2">
        <w:rPr>
          <w:szCs w:val="24"/>
          <w:lang w:val="en-US"/>
        </w:rPr>
        <w:t>es at the Greek Open University</w:t>
      </w:r>
      <w:r>
        <w:rPr>
          <w:szCs w:val="24"/>
          <w:lang w:val="en-US"/>
        </w:rPr>
        <w:t xml:space="preserve"> </w:t>
      </w:r>
      <w:r w:rsidRPr="00341B5A">
        <w:rPr>
          <w:szCs w:val="24"/>
          <w:lang w:val="en-US"/>
        </w:rPr>
        <w:t xml:space="preserve">at the </w:t>
      </w:r>
      <w:r w:rsidR="00C9630A" w:rsidRPr="00341B5A">
        <w:rPr>
          <w:szCs w:val="24"/>
          <w:lang w:val="en-US"/>
        </w:rPr>
        <w:t>master’s</w:t>
      </w:r>
      <w:r>
        <w:rPr>
          <w:szCs w:val="24"/>
          <w:lang w:val="en-US"/>
        </w:rPr>
        <w:t xml:space="preserve"> studies</w:t>
      </w:r>
      <w:r w:rsidRPr="00341B5A">
        <w:rPr>
          <w:szCs w:val="24"/>
          <w:lang w:val="en-US"/>
        </w:rPr>
        <w:t xml:space="preserve"> program in Sport</w:t>
      </w:r>
      <w:r w:rsidR="004464A2">
        <w:rPr>
          <w:szCs w:val="24"/>
          <w:lang w:val="en-US"/>
        </w:rPr>
        <w:t xml:space="preserve"> Management</w:t>
      </w:r>
      <w:r w:rsidR="004464A2" w:rsidRPr="004464A2">
        <w:rPr>
          <w:szCs w:val="24"/>
          <w:lang w:val="en-US"/>
        </w:rPr>
        <w:t xml:space="preserve">. </w:t>
      </w:r>
      <w:r w:rsidR="00C9630A">
        <w:rPr>
          <w:szCs w:val="24"/>
          <w:lang w:val="en-US"/>
        </w:rPr>
        <w:t xml:space="preserve"> From</w:t>
      </w:r>
      <w:r w:rsidRPr="00341B5A">
        <w:rPr>
          <w:szCs w:val="24"/>
          <w:lang w:val="en-US"/>
        </w:rPr>
        <w:t xml:space="preserve"> 2018 </w:t>
      </w:r>
      <w:r w:rsidRPr="00341B5A">
        <w:rPr>
          <w:szCs w:val="24"/>
        </w:rPr>
        <w:t>το</w:t>
      </w:r>
      <w:r w:rsidRPr="00341B5A">
        <w:rPr>
          <w:szCs w:val="24"/>
          <w:lang w:val="en-US"/>
        </w:rPr>
        <w:t xml:space="preserve"> 2020 he was the head of the Masters Program “Sport Tourism, Event Management, Dance</w:t>
      </w:r>
      <w:r>
        <w:rPr>
          <w:szCs w:val="24"/>
          <w:lang w:val="en-US"/>
        </w:rPr>
        <w:t xml:space="preserve"> in Democritus University of Thrace</w:t>
      </w:r>
      <w:r w:rsidR="00326FFC">
        <w:rPr>
          <w:szCs w:val="24"/>
          <w:lang w:val="en-US"/>
        </w:rPr>
        <w:t>.</w:t>
      </w:r>
    </w:p>
    <w:p w:rsidR="00296ACC" w:rsidRPr="00911994" w:rsidRDefault="00296ACC" w:rsidP="00296ACC">
      <w:pPr>
        <w:rPr>
          <w:rFonts w:ascii="Calibri" w:hAnsi="Calibri"/>
          <w:lang w:val="en-US"/>
        </w:rPr>
      </w:pPr>
    </w:p>
    <w:p w:rsidR="00B168B5" w:rsidRPr="00296ACC" w:rsidRDefault="00B168B5">
      <w:pPr>
        <w:rPr>
          <w:lang w:val="en-US"/>
        </w:rPr>
      </w:pPr>
    </w:p>
    <w:sectPr w:rsidR="00B168B5" w:rsidRPr="00296A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296ACC"/>
    <w:rsid w:val="00296ACC"/>
    <w:rsid w:val="00326FFC"/>
    <w:rsid w:val="004464A2"/>
    <w:rsid w:val="00B168B5"/>
    <w:rsid w:val="00C9630A"/>
    <w:rsid w:val="00CA62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6AC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96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350</Words>
  <Characters>1895</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2024-11-23T10:40:00Z</dcterms:created>
  <dcterms:modified xsi:type="dcterms:W3CDTF">2024-11-23T10:49:00Z</dcterms:modified>
</cp:coreProperties>
</file>