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61FD2"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416F7C07"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622"/>
      </w:tblGrid>
      <w:tr w:rsidR="00050B81" w:rsidRPr="00050B81" w14:paraId="6F32F977" w14:textId="77777777" w:rsidTr="007245CC">
        <w:tc>
          <w:tcPr>
            <w:tcW w:w="3009" w:type="dxa"/>
            <w:shd w:val="clear" w:color="auto" w:fill="DDD9C3" w:themeFill="background2" w:themeFillShade="E6"/>
          </w:tcPr>
          <w:p w14:paraId="6CF5EFFB"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463" w:type="dxa"/>
            <w:gridSpan w:val="5"/>
          </w:tcPr>
          <w:p w14:paraId="32046F6A" w14:textId="78346BE9" w:rsidR="00050B81" w:rsidRPr="00C17BE0" w:rsidRDefault="00D157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 xml:space="preserve">ΚΟΙΝΩΝΙΚΩΝ, ΠΟΛΙΤΙΚΩΝ </w:t>
            </w:r>
            <w:r w:rsidR="00047AC5" w:rsidRPr="00C17BE0">
              <w:rPr>
                <w:rFonts w:ascii="Calibri" w:eastAsia="Times New Roman" w:hAnsi="Calibri" w:cs="Arial"/>
                <w:color w:val="244061" w:themeColor="accent1" w:themeShade="80"/>
                <w:sz w:val="20"/>
                <w:szCs w:val="20"/>
              </w:rPr>
              <w:t xml:space="preserve">ΚΑΙ </w:t>
            </w:r>
            <w:r>
              <w:rPr>
                <w:rFonts w:ascii="Calibri" w:eastAsia="Times New Roman" w:hAnsi="Calibri" w:cs="Arial"/>
                <w:color w:val="244061" w:themeColor="accent1" w:themeShade="80"/>
                <w:sz w:val="20"/>
                <w:szCs w:val="20"/>
              </w:rPr>
              <w:t>ΟΙΚΟΝΟΜΙΚΩΝ ΕΠΙΣΤΗΜΩΝ</w:t>
            </w:r>
          </w:p>
        </w:tc>
      </w:tr>
      <w:tr w:rsidR="00050B81" w:rsidRPr="00050B81" w14:paraId="757F54DE" w14:textId="77777777" w:rsidTr="007245CC">
        <w:tc>
          <w:tcPr>
            <w:tcW w:w="3009" w:type="dxa"/>
            <w:shd w:val="clear" w:color="auto" w:fill="DDD9C3" w:themeFill="background2" w:themeFillShade="E6"/>
          </w:tcPr>
          <w:p w14:paraId="119940C5"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463" w:type="dxa"/>
            <w:gridSpan w:val="5"/>
          </w:tcPr>
          <w:p w14:paraId="3F5686D4" w14:textId="6A409AC3" w:rsidR="00050B81" w:rsidRPr="00C17BE0" w:rsidRDefault="00D157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ΚΟΙΝΩΝΙΚΗΣ ΕΡΓΑΣΙΑΣ</w:t>
            </w:r>
          </w:p>
        </w:tc>
      </w:tr>
      <w:tr w:rsidR="00050B81" w:rsidRPr="00050B81" w14:paraId="131E3972" w14:textId="77777777" w:rsidTr="007245CC">
        <w:tc>
          <w:tcPr>
            <w:tcW w:w="3009" w:type="dxa"/>
            <w:shd w:val="clear" w:color="auto" w:fill="DDD9C3" w:themeFill="background2" w:themeFillShade="E6"/>
          </w:tcPr>
          <w:p w14:paraId="30E7D165"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463" w:type="dxa"/>
            <w:gridSpan w:val="5"/>
          </w:tcPr>
          <w:p w14:paraId="4858D633" w14:textId="179B23E8" w:rsidR="00050B81" w:rsidRPr="00C17BE0" w:rsidRDefault="00FE0513"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 xml:space="preserve">ΠΠΣ </w:t>
            </w:r>
          </w:p>
        </w:tc>
      </w:tr>
      <w:tr w:rsidR="00050B81" w:rsidRPr="00050B81" w14:paraId="22FEAEAE" w14:textId="77777777" w:rsidTr="007245CC">
        <w:tc>
          <w:tcPr>
            <w:tcW w:w="3009" w:type="dxa"/>
            <w:shd w:val="clear" w:color="auto" w:fill="DDD9C3" w:themeFill="background2" w:themeFillShade="E6"/>
          </w:tcPr>
          <w:p w14:paraId="098E98DE"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3E8B36F1" w14:textId="5C3EB7B2" w:rsidR="00050B81" w:rsidRPr="00C17BE0" w:rsidRDefault="00D15740" w:rsidP="00050B81">
            <w:pPr>
              <w:spacing w:after="0" w:line="240" w:lineRule="auto"/>
              <w:rPr>
                <w:rFonts w:ascii="Calibri" w:eastAsia="Times New Roman" w:hAnsi="Calibri" w:cs="Arial"/>
                <w:b/>
                <w:color w:val="244061" w:themeColor="accent1" w:themeShade="80"/>
                <w:sz w:val="20"/>
                <w:szCs w:val="20"/>
              </w:rPr>
            </w:pPr>
            <w:r>
              <w:rPr>
                <w:rFonts w:ascii="Calibri" w:eastAsia="Times New Roman" w:hAnsi="Calibri" w:cs="Arial"/>
                <w:b/>
                <w:color w:val="244061" w:themeColor="accent1" w:themeShade="80"/>
                <w:sz w:val="20"/>
                <w:szCs w:val="20"/>
              </w:rPr>
              <w:t>ΟΚΑ 13</w:t>
            </w:r>
            <w:r w:rsidR="0095515D">
              <w:rPr>
                <w:rFonts w:ascii="Calibri" w:eastAsia="Times New Roman" w:hAnsi="Calibri" w:cs="Arial"/>
                <w:b/>
                <w:color w:val="244061" w:themeColor="accent1" w:themeShade="80"/>
                <w:sz w:val="20"/>
                <w:szCs w:val="20"/>
              </w:rPr>
              <w:t>2</w:t>
            </w:r>
          </w:p>
        </w:tc>
        <w:tc>
          <w:tcPr>
            <w:tcW w:w="2281" w:type="dxa"/>
            <w:gridSpan w:val="2"/>
            <w:shd w:val="clear" w:color="auto" w:fill="DDD9C3" w:themeFill="background2" w:themeFillShade="E6"/>
          </w:tcPr>
          <w:p w14:paraId="7DC7A186"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966" w:type="dxa"/>
            <w:gridSpan w:val="2"/>
          </w:tcPr>
          <w:p w14:paraId="6E8C9A0C" w14:textId="674CD6C6" w:rsidR="00050B81" w:rsidRPr="0095515D" w:rsidRDefault="0095515D" w:rsidP="00050B81">
            <w:pPr>
              <w:spacing w:after="0" w:line="240" w:lineRule="auto"/>
              <w:rPr>
                <w:rFonts w:ascii="Calibri" w:eastAsia="Times New Roman" w:hAnsi="Calibri" w:cs="Arial"/>
                <w:b/>
                <w:color w:val="244061" w:themeColor="accent1" w:themeShade="80"/>
                <w:sz w:val="24"/>
                <w:szCs w:val="24"/>
              </w:rPr>
            </w:pPr>
            <w:r w:rsidRPr="0095515D">
              <w:rPr>
                <w:rFonts w:ascii="Calibri" w:hAnsi="Calibri" w:cs="Arial"/>
                <w:color w:val="244061" w:themeColor="accent1" w:themeShade="80"/>
                <w:sz w:val="24"/>
                <w:szCs w:val="24"/>
                <w:vertAlign w:val="superscript"/>
              </w:rPr>
              <w:t>5</w:t>
            </w:r>
            <w:r w:rsidR="00FE0513" w:rsidRPr="0095515D">
              <w:rPr>
                <w:rFonts w:ascii="Calibri" w:hAnsi="Calibri" w:cs="Arial"/>
                <w:color w:val="244061" w:themeColor="accent1" w:themeShade="80"/>
                <w:sz w:val="24"/>
                <w:szCs w:val="24"/>
                <w:vertAlign w:val="superscript"/>
                <w:lang w:val="en-US"/>
              </w:rPr>
              <w:t>o</w:t>
            </w:r>
            <w:r w:rsidR="00D15740" w:rsidRPr="0095515D">
              <w:rPr>
                <w:rFonts w:ascii="Calibri" w:hAnsi="Calibri" w:cs="Arial"/>
                <w:color w:val="244061" w:themeColor="accent1" w:themeShade="80"/>
                <w:sz w:val="24"/>
                <w:szCs w:val="24"/>
                <w:vertAlign w:val="superscript"/>
              </w:rPr>
              <w:t xml:space="preserve"> </w:t>
            </w:r>
          </w:p>
        </w:tc>
      </w:tr>
      <w:tr w:rsidR="00050B81" w:rsidRPr="00DB3F60" w14:paraId="0DCB7352" w14:textId="77777777" w:rsidTr="007245CC">
        <w:trPr>
          <w:trHeight w:val="375"/>
        </w:trPr>
        <w:tc>
          <w:tcPr>
            <w:tcW w:w="3009" w:type="dxa"/>
            <w:shd w:val="clear" w:color="auto" w:fill="DDD9C3" w:themeFill="background2" w:themeFillShade="E6"/>
            <w:vAlign w:val="center"/>
          </w:tcPr>
          <w:p w14:paraId="1F80077B"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463" w:type="dxa"/>
            <w:gridSpan w:val="5"/>
            <w:vAlign w:val="center"/>
          </w:tcPr>
          <w:p w14:paraId="0DABAAFD" w14:textId="20AC1FF6" w:rsidR="003071DC" w:rsidRPr="00D15740" w:rsidRDefault="0095515D" w:rsidP="00D15740">
            <w:r>
              <w:rPr>
                <w:b/>
              </w:rPr>
              <w:t>ΠΟΛΙΤΙΚ</w:t>
            </w:r>
            <w:r w:rsidR="00406E07">
              <w:rPr>
                <w:b/>
              </w:rPr>
              <w:t>ΕΣ</w:t>
            </w:r>
            <w:r>
              <w:rPr>
                <w:b/>
              </w:rPr>
              <w:t xml:space="preserve"> </w:t>
            </w:r>
            <w:r w:rsidR="00530A89" w:rsidRPr="00200CC5">
              <w:rPr>
                <w:b/>
              </w:rPr>
              <w:t xml:space="preserve">ΥΓΕΙΑΣ </w:t>
            </w:r>
          </w:p>
        </w:tc>
      </w:tr>
      <w:tr w:rsidR="00050B81" w:rsidRPr="00050B81" w14:paraId="7FBDCBD2" w14:textId="77777777" w:rsidTr="007245CC">
        <w:trPr>
          <w:trHeight w:val="196"/>
        </w:trPr>
        <w:tc>
          <w:tcPr>
            <w:tcW w:w="5298" w:type="dxa"/>
            <w:gridSpan w:val="3"/>
            <w:shd w:val="clear" w:color="auto" w:fill="DDD9C3" w:themeFill="background2" w:themeFillShade="E6"/>
            <w:vAlign w:val="center"/>
          </w:tcPr>
          <w:p w14:paraId="5113C83C"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7EF58F84"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622" w:type="dxa"/>
            <w:shd w:val="clear" w:color="auto" w:fill="DDD9C3" w:themeFill="background2" w:themeFillShade="E6"/>
            <w:vAlign w:val="center"/>
          </w:tcPr>
          <w:p w14:paraId="2D8FC679"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14:paraId="142D9295" w14:textId="77777777" w:rsidTr="007245CC">
        <w:trPr>
          <w:trHeight w:val="194"/>
        </w:trPr>
        <w:tc>
          <w:tcPr>
            <w:tcW w:w="5298" w:type="dxa"/>
            <w:gridSpan w:val="3"/>
          </w:tcPr>
          <w:p w14:paraId="2F413C83"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552" w:type="dxa"/>
            <w:gridSpan w:val="2"/>
          </w:tcPr>
          <w:p w14:paraId="74BB45ED" w14:textId="77777777" w:rsidR="00050B81" w:rsidRPr="00C17BE0" w:rsidRDefault="00047AC5" w:rsidP="00726337">
            <w:pPr>
              <w:spacing w:after="0" w:line="240" w:lineRule="auto"/>
              <w:jc w:val="center"/>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3</w:t>
            </w:r>
          </w:p>
        </w:tc>
        <w:tc>
          <w:tcPr>
            <w:tcW w:w="1622" w:type="dxa"/>
          </w:tcPr>
          <w:p w14:paraId="4F769B38" w14:textId="335F0E17" w:rsidR="00050B81" w:rsidRPr="00C17BE0" w:rsidRDefault="00406E07" w:rsidP="00907017">
            <w:pPr>
              <w:spacing w:after="0" w:line="240" w:lineRule="auto"/>
              <w:jc w:val="center"/>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5</w:t>
            </w:r>
          </w:p>
        </w:tc>
      </w:tr>
      <w:tr w:rsidR="00050B81" w:rsidRPr="00050B81" w14:paraId="6FEF0DA2" w14:textId="77777777" w:rsidTr="007245CC">
        <w:trPr>
          <w:trHeight w:val="194"/>
        </w:trPr>
        <w:tc>
          <w:tcPr>
            <w:tcW w:w="5298" w:type="dxa"/>
            <w:gridSpan w:val="3"/>
          </w:tcPr>
          <w:p w14:paraId="335D0C70" w14:textId="77777777" w:rsidR="00050B81" w:rsidRPr="00726337" w:rsidRDefault="00050B81" w:rsidP="00050B81">
            <w:pPr>
              <w:spacing w:after="0" w:line="240" w:lineRule="auto"/>
              <w:jc w:val="right"/>
              <w:rPr>
                <w:rFonts w:ascii="Calibri" w:eastAsia="Times New Roman" w:hAnsi="Calibri" w:cs="Arial"/>
                <w:b/>
                <w:color w:val="002060"/>
                <w:sz w:val="20"/>
                <w:szCs w:val="20"/>
              </w:rPr>
            </w:pPr>
          </w:p>
        </w:tc>
        <w:tc>
          <w:tcPr>
            <w:tcW w:w="1552" w:type="dxa"/>
            <w:gridSpan w:val="2"/>
          </w:tcPr>
          <w:p w14:paraId="13B2E1E8"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14:paraId="5091441E"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0AD4AC36" w14:textId="77777777" w:rsidTr="007245CC">
        <w:trPr>
          <w:trHeight w:val="194"/>
        </w:trPr>
        <w:tc>
          <w:tcPr>
            <w:tcW w:w="5298" w:type="dxa"/>
            <w:gridSpan w:val="3"/>
          </w:tcPr>
          <w:p w14:paraId="40EAFEC8" w14:textId="77777777"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14:paraId="123D0D1C"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14:paraId="4B2CA577"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715A852B" w14:textId="77777777" w:rsidTr="007245CC">
        <w:trPr>
          <w:trHeight w:val="194"/>
        </w:trPr>
        <w:tc>
          <w:tcPr>
            <w:tcW w:w="5298" w:type="dxa"/>
            <w:gridSpan w:val="3"/>
            <w:shd w:val="clear" w:color="auto" w:fill="DDD9C3" w:themeFill="background2" w:themeFillShade="E6"/>
          </w:tcPr>
          <w:p w14:paraId="1BDF4F43" w14:textId="77777777"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60F0874B" w14:textId="77777777"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622" w:type="dxa"/>
          </w:tcPr>
          <w:p w14:paraId="06832CCE" w14:textId="77777777"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14:paraId="5858927B" w14:textId="77777777" w:rsidTr="007245CC">
        <w:trPr>
          <w:trHeight w:val="599"/>
        </w:trPr>
        <w:tc>
          <w:tcPr>
            <w:tcW w:w="3009" w:type="dxa"/>
            <w:shd w:val="clear" w:color="auto" w:fill="DDD9C3" w:themeFill="background2" w:themeFillShade="E6"/>
          </w:tcPr>
          <w:p w14:paraId="38B3B483" w14:textId="77777777"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6120E306" w14:textId="35BD3008"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Γενικών Γνώσεων, Επιστημονικής Περιοχής, Ανάπτυξης Δεξιοτήτων</w:t>
            </w:r>
          </w:p>
        </w:tc>
        <w:tc>
          <w:tcPr>
            <w:tcW w:w="5463" w:type="dxa"/>
            <w:gridSpan w:val="5"/>
          </w:tcPr>
          <w:p w14:paraId="63DE0AFE" w14:textId="3F13C34B" w:rsidR="00047AC5" w:rsidRPr="00C17BE0" w:rsidRDefault="0095515D" w:rsidP="00D15740">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ΥΠΟΧΡΕΩΤΙΚΟ</w:t>
            </w:r>
            <w:r w:rsidR="00D15740">
              <w:rPr>
                <w:rFonts w:ascii="Calibri" w:eastAsia="Times New Roman" w:hAnsi="Calibri" w:cs="Arial"/>
                <w:color w:val="244061" w:themeColor="accent1" w:themeShade="80"/>
                <w:sz w:val="20"/>
                <w:szCs w:val="20"/>
              </w:rPr>
              <w:t xml:space="preserve"> (</w:t>
            </w:r>
            <w:r w:rsidR="00530A89">
              <w:rPr>
                <w:rFonts w:ascii="Calibri" w:eastAsia="Times New Roman" w:hAnsi="Calibri" w:cs="Arial"/>
                <w:color w:val="244061" w:themeColor="accent1" w:themeShade="80"/>
                <w:sz w:val="20"/>
                <w:szCs w:val="20"/>
              </w:rPr>
              <w:t>ΕΠΙΣΤΗΜΟΝΙΚΗΣ ΠΕΡΙΟΧΗΣ</w:t>
            </w:r>
            <w:r w:rsidR="00D15740">
              <w:rPr>
                <w:rFonts w:ascii="Calibri" w:eastAsia="Times New Roman" w:hAnsi="Calibri" w:cs="Arial"/>
                <w:color w:val="244061" w:themeColor="accent1" w:themeShade="80"/>
                <w:sz w:val="20"/>
                <w:szCs w:val="20"/>
              </w:rPr>
              <w:t>)</w:t>
            </w:r>
          </w:p>
        </w:tc>
      </w:tr>
      <w:tr w:rsidR="00050B81" w:rsidRPr="00050B81" w14:paraId="5E85DFBD" w14:textId="77777777" w:rsidTr="007245CC">
        <w:tc>
          <w:tcPr>
            <w:tcW w:w="3009" w:type="dxa"/>
            <w:shd w:val="clear" w:color="auto" w:fill="DDD9C3" w:themeFill="background2" w:themeFillShade="E6"/>
          </w:tcPr>
          <w:p w14:paraId="58F85B37"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14:paraId="4AD02159"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463" w:type="dxa"/>
            <w:gridSpan w:val="5"/>
          </w:tcPr>
          <w:p w14:paraId="2D9C4167" w14:textId="77777777" w:rsidR="00050B81" w:rsidRPr="00C17BE0" w:rsidRDefault="00B97427" w:rsidP="00050B81">
            <w:pPr>
              <w:spacing w:after="0" w:line="240" w:lineRule="auto"/>
              <w:rPr>
                <w:rFonts w:ascii="Calibri" w:eastAsia="Times New Roman" w:hAnsi="Calibri" w:cs="Arial"/>
                <w:color w:val="244061" w:themeColor="accent1" w:themeShade="80"/>
                <w:sz w:val="20"/>
                <w:szCs w:val="20"/>
                <w:lang w:val="en-US"/>
              </w:rPr>
            </w:pPr>
            <w:r w:rsidRPr="00C17BE0">
              <w:rPr>
                <w:rFonts w:ascii="Calibri" w:eastAsia="Times New Roman" w:hAnsi="Calibri" w:cs="Arial"/>
                <w:color w:val="244061" w:themeColor="accent1" w:themeShade="80"/>
                <w:sz w:val="20"/>
                <w:szCs w:val="20"/>
                <w:lang w:val="en-US"/>
              </w:rPr>
              <w:t>OXI</w:t>
            </w:r>
          </w:p>
        </w:tc>
      </w:tr>
      <w:tr w:rsidR="00050B81" w:rsidRPr="00050B81" w14:paraId="03E0A77C" w14:textId="77777777" w:rsidTr="007245CC">
        <w:tc>
          <w:tcPr>
            <w:tcW w:w="3009" w:type="dxa"/>
            <w:shd w:val="clear" w:color="auto" w:fill="DDD9C3" w:themeFill="background2" w:themeFillShade="E6"/>
          </w:tcPr>
          <w:p w14:paraId="50E52EE6" w14:textId="77777777"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463" w:type="dxa"/>
            <w:gridSpan w:val="5"/>
          </w:tcPr>
          <w:p w14:paraId="03451436" w14:textId="77777777" w:rsidR="00050B81" w:rsidRPr="00C17BE0" w:rsidRDefault="00047AC5"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ΕΛΛΗΝΙΚΗ</w:t>
            </w:r>
          </w:p>
          <w:p w14:paraId="0C250941" w14:textId="2AAA8BA7" w:rsidR="00047AC5" w:rsidRPr="00C17BE0" w:rsidRDefault="00047AC5" w:rsidP="00050B81">
            <w:pPr>
              <w:spacing w:after="0" w:line="240" w:lineRule="auto"/>
              <w:rPr>
                <w:rFonts w:ascii="Calibri" w:eastAsia="Times New Roman" w:hAnsi="Calibri" w:cs="Arial"/>
                <w:color w:val="244061" w:themeColor="accent1" w:themeShade="80"/>
                <w:sz w:val="20"/>
                <w:szCs w:val="20"/>
              </w:rPr>
            </w:pPr>
          </w:p>
        </w:tc>
      </w:tr>
      <w:tr w:rsidR="00050B81" w:rsidRPr="00050B81" w14:paraId="4E4ED9B7" w14:textId="77777777" w:rsidTr="007245CC">
        <w:tc>
          <w:tcPr>
            <w:tcW w:w="3009" w:type="dxa"/>
            <w:shd w:val="clear" w:color="auto" w:fill="DDD9C3" w:themeFill="background2" w:themeFillShade="E6"/>
          </w:tcPr>
          <w:p w14:paraId="5C85F23D"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463" w:type="dxa"/>
            <w:gridSpan w:val="5"/>
          </w:tcPr>
          <w:p w14:paraId="19AAF392" w14:textId="6BBC58D6" w:rsidR="00050B81" w:rsidRPr="00530A89" w:rsidRDefault="00050B81" w:rsidP="00050B81">
            <w:pPr>
              <w:spacing w:after="0" w:line="240" w:lineRule="auto"/>
              <w:rPr>
                <w:rFonts w:ascii="Calibri" w:eastAsia="Times New Roman" w:hAnsi="Calibri" w:cs="Arial"/>
                <w:color w:val="244061" w:themeColor="accent1" w:themeShade="80"/>
                <w:sz w:val="20"/>
                <w:szCs w:val="20"/>
              </w:rPr>
            </w:pPr>
          </w:p>
        </w:tc>
      </w:tr>
      <w:tr w:rsidR="00050B81" w:rsidRPr="00406E07" w14:paraId="47DB2050" w14:textId="77777777" w:rsidTr="007245CC">
        <w:tc>
          <w:tcPr>
            <w:tcW w:w="3009" w:type="dxa"/>
            <w:shd w:val="clear" w:color="auto" w:fill="DDD9C3" w:themeFill="background2" w:themeFillShade="E6"/>
          </w:tcPr>
          <w:p w14:paraId="42032BBB" w14:textId="77777777"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463" w:type="dxa"/>
            <w:gridSpan w:val="5"/>
          </w:tcPr>
          <w:p w14:paraId="0EB16E24" w14:textId="1EFAE795" w:rsidR="00050B81" w:rsidRPr="00C17BE0" w:rsidRDefault="00E35749" w:rsidP="00907017">
            <w:pPr>
              <w:rPr>
                <w:rFonts w:ascii="Calibri" w:hAnsi="Calibri" w:cs="Arial"/>
                <w:color w:val="244061" w:themeColor="accent1" w:themeShade="80"/>
                <w:sz w:val="20"/>
                <w:szCs w:val="20"/>
                <w:lang w:val="en-GB"/>
              </w:rPr>
            </w:pPr>
            <w:r w:rsidRPr="00C17BE0">
              <w:rPr>
                <w:rFonts w:ascii="Calibri" w:hAnsi="Calibri" w:cs="Arial"/>
                <w:color w:val="244061" w:themeColor="accent1" w:themeShade="80"/>
                <w:sz w:val="20"/>
                <w:szCs w:val="20"/>
                <w:lang w:val="en-GB"/>
              </w:rPr>
              <w:t>https://eclass.duth.gr/courses/</w:t>
            </w:r>
            <w:r w:rsidR="00D15740">
              <w:rPr>
                <w:rFonts w:ascii="Calibri" w:hAnsi="Calibri" w:cs="Arial"/>
                <w:color w:val="244061" w:themeColor="accent1" w:themeShade="80"/>
                <w:sz w:val="20"/>
                <w:szCs w:val="20"/>
              </w:rPr>
              <w:t>ΟΚΑ</w:t>
            </w:r>
            <w:r w:rsidR="00D15740" w:rsidRPr="00D15740">
              <w:rPr>
                <w:rFonts w:ascii="Calibri" w:hAnsi="Calibri" w:cs="Arial"/>
                <w:color w:val="244061" w:themeColor="accent1" w:themeShade="80"/>
                <w:sz w:val="20"/>
                <w:szCs w:val="20"/>
                <w:lang w:val="en-GB"/>
              </w:rPr>
              <w:t>13</w:t>
            </w:r>
            <w:r w:rsidR="0095515D" w:rsidRPr="0095515D">
              <w:rPr>
                <w:rFonts w:ascii="Calibri" w:hAnsi="Calibri" w:cs="Arial"/>
                <w:color w:val="244061" w:themeColor="accent1" w:themeShade="80"/>
                <w:sz w:val="20"/>
                <w:szCs w:val="20"/>
                <w:lang w:val="en-GB"/>
              </w:rPr>
              <w:t>2</w:t>
            </w:r>
            <w:r w:rsidRPr="00C17BE0">
              <w:rPr>
                <w:rFonts w:ascii="Calibri" w:hAnsi="Calibri" w:cs="Arial"/>
                <w:color w:val="244061" w:themeColor="accent1" w:themeShade="80"/>
                <w:sz w:val="20"/>
                <w:szCs w:val="20"/>
                <w:lang w:val="en-GB"/>
              </w:rPr>
              <w:t>/</w:t>
            </w:r>
          </w:p>
        </w:tc>
      </w:tr>
    </w:tbl>
    <w:p w14:paraId="3C73709C"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1583B46F" w14:textId="77777777" w:rsidTr="001A3F9B">
        <w:tc>
          <w:tcPr>
            <w:tcW w:w="8472" w:type="dxa"/>
            <w:gridSpan w:val="3"/>
            <w:tcBorders>
              <w:bottom w:val="nil"/>
            </w:tcBorders>
            <w:shd w:val="clear" w:color="auto" w:fill="DDD9C3" w:themeFill="background2" w:themeFillShade="E6"/>
          </w:tcPr>
          <w:p w14:paraId="33B3D874" w14:textId="77777777"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14:paraId="3BC74AE7" w14:textId="77777777" w:rsidTr="001A3F9B">
        <w:tc>
          <w:tcPr>
            <w:tcW w:w="8472" w:type="dxa"/>
            <w:gridSpan w:val="3"/>
            <w:tcBorders>
              <w:top w:val="nil"/>
            </w:tcBorders>
            <w:shd w:val="clear" w:color="auto" w:fill="DDD9C3" w:themeFill="background2" w:themeFillShade="E6"/>
          </w:tcPr>
          <w:p w14:paraId="78ADB514"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3B08A74B"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5606B8CB"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5AEC27B3"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30BBE3B5"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w:t>
            </w:r>
            <w:proofErr w:type="spellStart"/>
            <w:r w:rsidRPr="00050B81">
              <w:rPr>
                <w:rFonts w:ascii="Times New Roman" w:eastAsia="Times New Roman" w:hAnsi="Times New Roman" w:cs="Arial"/>
                <w:i/>
                <w:sz w:val="16"/>
                <w:szCs w:val="16"/>
                <w:lang w:val="en-US"/>
              </w:rPr>
              <w:t>ράρτημ</w:t>
            </w:r>
            <w:proofErr w:type="spellEnd"/>
            <w:r w:rsidRPr="00050B81">
              <w:rPr>
                <w:rFonts w:ascii="Times New Roman" w:eastAsia="Times New Roman" w:hAnsi="Times New Roman" w:cs="Arial"/>
                <w:i/>
                <w:sz w:val="16"/>
                <w:szCs w:val="16"/>
                <w:lang w:val="en-US"/>
              </w:rPr>
              <w:t>α Β</w:t>
            </w:r>
          </w:p>
          <w:p w14:paraId="331B5CE3"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14:paraId="1B445091" w14:textId="77777777" w:rsidTr="00050B81">
        <w:tc>
          <w:tcPr>
            <w:tcW w:w="8472" w:type="dxa"/>
            <w:gridSpan w:val="3"/>
          </w:tcPr>
          <w:p w14:paraId="37177DDD" w14:textId="4203A434" w:rsidR="0093078D" w:rsidRPr="00D15740" w:rsidRDefault="0095515D" w:rsidP="0095515D">
            <w:r>
              <w:t xml:space="preserve">Με την ολοκλήρωση του μαθήματος οι φοιτητές, πρέπει να είναι σε θέση: - να γνωρίζουν τα βασικά ζητήματα και προβλήματα που αφορούν την άσκηση της υγειονομικής πολιτικής - να γνωρίζουν πολιτικά επιχειρήματα σχετικά με την άσκηση και δημόσια χρηματοδότηση (υπέρ ή κατά) υγειονομικής πολιτικής - να γνωρίζουν τις σημαντικές παραμέτρους του ελληνικού συστήματος υγειονομικής φροντίδας κ.λπ. </w:t>
            </w:r>
          </w:p>
        </w:tc>
      </w:tr>
      <w:tr w:rsidR="00050B81" w:rsidRPr="00050B81" w14:paraId="1E50052A"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26D396E1"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t>Γενικές Ικανότητες</w:t>
            </w:r>
          </w:p>
        </w:tc>
      </w:tr>
      <w:tr w:rsidR="00050B81" w:rsidRPr="00050B81" w14:paraId="61618D46" w14:textId="77777777" w:rsidTr="00B25922">
        <w:tc>
          <w:tcPr>
            <w:tcW w:w="8472" w:type="dxa"/>
            <w:gridSpan w:val="3"/>
            <w:tcBorders>
              <w:top w:val="nil"/>
              <w:bottom w:val="nil"/>
            </w:tcBorders>
            <w:shd w:val="clear" w:color="auto" w:fill="DDD9C3" w:themeFill="background2" w:themeFillShade="E6"/>
          </w:tcPr>
          <w:p w14:paraId="7EE2E469"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14:paraId="72F97ECE"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76759D74"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192661F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708990F4"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688AD86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319BBEE8"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Ομαδική εργασία </w:t>
            </w:r>
          </w:p>
          <w:p w14:paraId="3EF7909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3A71CCB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14:paraId="3AC656C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65FAE348"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Σχεδιασμός και διαχείριση έργων </w:t>
            </w:r>
          </w:p>
          <w:p w14:paraId="64EE31B2"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πολυπολιτισμικότητα </w:t>
            </w:r>
          </w:p>
          <w:p w14:paraId="20F5732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034E56F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F6AE804"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7353DAB0"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lastRenderedPageBreak/>
              <w:t>Προαγωγή της ελεύθερης, δημιουργικής και επαγωγικής σκέψης</w:t>
            </w:r>
          </w:p>
        </w:tc>
      </w:tr>
      <w:tr w:rsidR="00050B81" w:rsidRPr="00050B81" w14:paraId="2691664B" w14:textId="77777777" w:rsidTr="00B25922">
        <w:tc>
          <w:tcPr>
            <w:tcW w:w="8472" w:type="dxa"/>
            <w:gridSpan w:val="3"/>
            <w:tcBorders>
              <w:bottom w:val="single" w:sz="4" w:space="0" w:color="auto"/>
            </w:tcBorders>
          </w:tcPr>
          <w:p w14:paraId="606E0019" w14:textId="77777777" w:rsidR="0095515D" w:rsidRPr="0095515D" w:rsidRDefault="0095515D" w:rsidP="0095515D">
            <w:r>
              <w:lastRenderedPageBreak/>
              <w:t>Ο πτυχιούχος θα αποκτήσει τις ικανότητες απάντησης στα παρακάτω</w:t>
            </w:r>
            <w:r w:rsidRPr="0095515D">
              <w:t>:</w:t>
            </w:r>
          </w:p>
          <w:p w14:paraId="655D13AB" w14:textId="7F31A08C" w:rsidR="0095515D" w:rsidRDefault="0095515D" w:rsidP="0095515D">
            <w:r>
              <w:t xml:space="preserve">Τι είναι υγεία και τι πολιτική υγείας; Ποιοι είναι οι θεσμοί κι οι φορείς της πολιτικής υγείας; Δημόσια Υγεία. Θεωρητική θεμελίωση της ύπαρξης υγειονομικών πολιτικών με σύντομη αναφορά σε θεωρητικούς. Δαπάνες Υγείας. Πηγές και Μέθοδοι Χρηματοδότησης υπηρεσιών υγείας· δημόσιο και ιδιωτικό. </w:t>
            </w:r>
            <w:r>
              <w:rPr>
                <w:lang w:val="en-US"/>
              </w:rPr>
              <w:t>E</w:t>
            </w:r>
            <w:r>
              <w:t>θνικά συστήματα υγείας. Δομή και βαθμίδες στα συστήματα υγειονομικής προστασίας. Δείκτες που αφορούν στην εξέταση των συστημάτων (οικονομικοί, λειτουργικοί, προσωπικού κ</w:t>
            </w:r>
            <w:r w:rsidRPr="0095515D">
              <w:t>.</w:t>
            </w:r>
            <w:r>
              <w:t>α.). Ανισότητες στην υγεία: ανισότητες ανάμεσα σε διαφορετικά κράτη· ανισότητες ανάμεσα σε κοινωνικές τάξεις μέσα στο ίδιο κράτος. Ελληνικό Σύστημα Υγειονομικής Περίθαλψης. Συστήματα Υγειονομικής Περίθαλψης άλλων Κρατών. Επιμέρους θέματα υγειονομικής πολιτικής</w:t>
            </w:r>
            <w:r w:rsidRPr="00F66403">
              <w:t>: εξω-νοσοκομειακ</w:t>
            </w:r>
            <w:r>
              <w:t xml:space="preserve">ή και νοσοκομειακή περίθαλψη, φάρμακο και τεχνολογία, μεταρρυθμίσεις και προτάσεις για το μέλλον.  </w:t>
            </w:r>
          </w:p>
          <w:p w14:paraId="1783DB09" w14:textId="649294F9" w:rsidR="0095515D" w:rsidRDefault="00EB207D" w:rsidP="0095515D">
            <w:pPr>
              <w:rPr>
                <w:rFonts w:ascii="Calibri" w:eastAsia="Times New Roman" w:hAnsi="Calibri" w:cs="Arial"/>
              </w:rPr>
            </w:pPr>
            <w:r w:rsidRPr="00D15740">
              <w:rPr>
                <w:rFonts w:ascii="Calibri" w:eastAsia="Times New Roman" w:hAnsi="Calibri" w:cs="Arial"/>
              </w:rPr>
              <w:t>Αναζήτηση, ανάλυση και σύνθεση δεδομένων και πληροφοριών, με τη χρήση και των απαραίτητων τεχνολογιών</w:t>
            </w:r>
            <w:r w:rsidR="0095515D">
              <w:rPr>
                <w:rFonts w:ascii="Calibri" w:eastAsia="Times New Roman" w:hAnsi="Calibri" w:cs="Arial"/>
              </w:rPr>
              <w:t>.</w:t>
            </w:r>
            <w:r w:rsidRPr="00D15740">
              <w:rPr>
                <w:rFonts w:ascii="Calibri" w:eastAsia="Times New Roman" w:hAnsi="Calibri" w:cs="Arial"/>
              </w:rPr>
              <w:t xml:space="preserve"> </w:t>
            </w:r>
          </w:p>
          <w:p w14:paraId="40310342" w14:textId="6669EF6B" w:rsidR="00EB207D" w:rsidRPr="00D15740" w:rsidRDefault="00EB207D" w:rsidP="0095515D">
            <w:pPr>
              <w:rPr>
                <w:rFonts w:ascii="Calibri" w:eastAsia="Times New Roman" w:hAnsi="Calibri" w:cs="Arial"/>
              </w:rPr>
            </w:pPr>
            <w:r w:rsidRPr="00D15740">
              <w:rPr>
                <w:rFonts w:ascii="Calibri" w:eastAsia="Times New Roman" w:hAnsi="Calibri" w:cs="Arial"/>
              </w:rPr>
              <w:t xml:space="preserve">Αυτόνομη </w:t>
            </w:r>
            <w:r w:rsidR="00C076B4">
              <w:rPr>
                <w:rFonts w:ascii="Calibri" w:eastAsia="Times New Roman" w:hAnsi="Calibri" w:cs="Arial"/>
              </w:rPr>
              <w:t xml:space="preserve">ή ομαδική </w:t>
            </w:r>
            <w:r w:rsidRPr="00D15740">
              <w:rPr>
                <w:rFonts w:ascii="Calibri" w:eastAsia="Times New Roman" w:hAnsi="Calibri" w:cs="Arial"/>
              </w:rPr>
              <w:t>εργασία</w:t>
            </w:r>
            <w:r w:rsidR="0095515D">
              <w:rPr>
                <w:rFonts w:ascii="Calibri" w:eastAsia="Times New Roman" w:hAnsi="Calibri" w:cs="Arial"/>
              </w:rPr>
              <w:t xml:space="preserve">, </w:t>
            </w:r>
            <w:r w:rsidR="00C076B4">
              <w:rPr>
                <w:rFonts w:ascii="Calibri" w:eastAsia="Times New Roman" w:hAnsi="Calibri" w:cs="Arial"/>
              </w:rPr>
              <w:t>Μελέτες περίπτωσης κι εξετάσεις</w:t>
            </w:r>
            <w:r w:rsidR="0095515D">
              <w:rPr>
                <w:rFonts w:ascii="Calibri" w:eastAsia="Times New Roman" w:hAnsi="Calibri" w:cs="Arial"/>
              </w:rPr>
              <w:t xml:space="preserve">, </w:t>
            </w:r>
            <w:r w:rsidRPr="00D15740">
              <w:rPr>
                <w:rFonts w:ascii="Calibri" w:eastAsia="Times New Roman" w:hAnsi="Calibri" w:cs="Arial"/>
              </w:rPr>
              <w:t>Άσκηση κριτικής και αυτοκριτικής</w:t>
            </w:r>
            <w:r w:rsidR="0095515D">
              <w:rPr>
                <w:rFonts w:ascii="Calibri" w:eastAsia="Times New Roman" w:hAnsi="Calibri" w:cs="Arial"/>
              </w:rPr>
              <w:t xml:space="preserve">, </w:t>
            </w:r>
            <w:r w:rsidRPr="00D15740">
              <w:rPr>
                <w:rFonts w:ascii="Calibri" w:eastAsia="Times New Roman" w:hAnsi="Calibri" w:cs="Arial"/>
              </w:rPr>
              <w:t>Προαγωγή της ελεύθερης, δημιουργικής και επαγωγικής σκέψης</w:t>
            </w:r>
            <w:r w:rsidR="0095515D">
              <w:rPr>
                <w:rFonts w:ascii="Calibri" w:eastAsia="Times New Roman" w:hAnsi="Calibri" w:cs="Arial"/>
              </w:rPr>
              <w:t>.</w:t>
            </w:r>
          </w:p>
          <w:p w14:paraId="27349052" w14:textId="77777777" w:rsidR="00DB3F60" w:rsidRPr="00C17BE0" w:rsidRDefault="00DB3F60" w:rsidP="00D15740">
            <w:pPr>
              <w:widowControl w:val="0"/>
              <w:autoSpaceDE w:val="0"/>
              <w:autoSpaceDN w:val="0"/>
              <w:adjustRightInd w:val="0"/>
              <w:spacing w:after="0" w:line="240" w:lineRule="auto"/>
              <w:rPr>
                <w:rFonts w:ascii="Calibri" w:eastAsia="Times New Roman" w:hAnsi="Calibri" w:cs="Arial"/>
                <w:i/>
                <w:color w:val="244061" w:themeColor="accent1" w:themeShade="80"/>
                <w:sz w:val="16"/>
                <w:szCs w:val="16"/>
              </w:rPr>
            </w:pPr>
          </w:p>
        </w:tc>
      </w:tr>
    </w:tbl>
    <w:p w14:paraId="330E102E"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14:paraId="0B04A212" w14:textId="77777777" w:rsidTr="00BF6D32">
        <w:tc>
          <w:tcPr>
            <w:tcW w:w="8472" w:type="dxa"/>
          </w:tcPr>
          <w:p w14:paraId="1179CAEB" w14:textId="4B270088" w:rsidR="0095515D" w:rsidRPr="007D4971" w:rsidRDefault="00406E07" w:rsidP="0095515D">
            <w:pPr>
              <w:pStyle w:val="a4"/>
              <w:numPr>
                <w:ilvl w:val="0"/>
                <w:numId w:val="9"/>
              </w:numPr>
            </w:pPr>
            <w:r>
              <w:t xml:space="preserve">1-2. </w:t>
            </w:r>
            <w:r w:rsidR="0095515D">
              <w:t xml:space="preserve">ENOTHTA ΠPΩTH “Πολιτική - Kοινωνική Πολιτική - Πολιτική Yγείας.” I/ Πολιτική υγείας-εισαγωγή-politics of health care, health policy (πολιτική θεωρία της υγείας)· Kράτος και κρατικές πολιτικές. II/ Oρισμός της υγείας (ΠOY), Πολιτική υγείας. III/ Σύντομη αναφορά στα θέματα: σχέση ατόμου-κοινωνίας-οικονομίας-κράτους. IV/ Politics of health care / πολιτικές διαμάχες: Kόμμα, ομάδα πίεσης ομάδα συμφερόντων κλπ (εισαγωγή στις έννοιες της πολιτικής επιστήμης που σχετίζονται με τις πολιτικές υγείας). </w:t>
            </w:r>
          </w:p>
          <w:p w14:paraId="086A631B" w14:textId="30F62938" w:rsidR="0095515D" w:rsidRPr="00284817" w:rsidRDefault="00406E07" w:rsidP="0095515D">
            <w:pPr>
              <w:pStyle w:val="a4"/>
              <w:numPr>
                <w:ilvl w:val="0"/>
                <w:numId w:val="9"/>
              </w:numPr>
            </w:pPr>
            <w:r>
              <w:t xml:space="preserve">3-4. </w:t>
            </w:r>
            <w:r w:rsidR="0095515D">
              <w:t xml:space="preserve">ENOTHTA ΔEYTEPH “Συστήματα </w:t>
            </w:r>
            <w:proofErr w:type="spellStart"/>
            <w:r w:rsidR="0095515D">
              <w:t>Yγειονομικής</w:t>
            </w:r>
            <w:proofErr w:type="spellEnd"/>
            <w:r w:rsidR="0095515D">
              <w:t xml:space="preserve"> Προστασίας· τι τα επηρεάζει;” I/ Συστήματα υγειονομικής προστασίας, Mέρος των κρατικών πολιτικών: προαγωγή, πρόληψη, θεραπεία, αποκατάσταση, φάρμακο· α΄ βάθμια, β΄ βάθμια, γ΄ βάθμια περίθαλψη. II/ Πληρωμή και παροχή υπηρεσιών υγείας· δημόσιο και ιδιωτικό: ιδιωτική πληρωμή-ιδιωτική παροχή / ιδιωτική πληρωμή-δημόσια παροχή / δημόσια πληρωμή-ιδιωτική παροχή / δημόσια πληρωμή-δημόσια παροχή III/ Tα εθνικά συστήματα υγείας: Iσότητα στην πρόσβαση, δημόσια πληρωμή Tαμεία ή φορολογία; Bismarck ή Beveridge; IV/ Πολιτική υγείας και πολιτική· εφαρμοσμένο επίπεδο: πολιτικές, κοινωνικές, οικονομικές κα δυνάμεις και σύστημα</w:t>
            </w:r>
            <w:r w:rsidR="0095515D" w:rsidRPr="000B0ABD">
              <w:t xml:space="preserve"> </w:t>
            </w:r>
            <w:r w:rsidR="0095515D">
              <w:t xml:space="preserve">υγειονομικής περίθαλψης: γιατροί (ιδιωτικοί / δημόσιοι)· νοσηλευτές· φαρμακοβιομηχανία· προμηθευτές· ασφαλιστικές εταιρείες· ασθενείς, κλπ. </w:t>
            </w:r>
          </w:p>
          <w:p w14:paraId="7468AC17" w14:textId="6C6C5DFA" w:rsidR="0095515D" w:rsidRPr="007D4971" w:rsidRDefault="00406E07" w:rsidP="0095515D">
            <w:pPr>
              <w:pStyle w:val="a4"/>
              <w:numPr>
                <w:ilvl w:val="0"/>
                <w:numId w:val="9"/>
              </w:numPr>
            </w:pPr>
            <w:r>
              <w:t xml:space="preserve">5-6. </w:t>
            </w:r>
            <w:r w:rsidR="0095515D">
              <w:t xml:space="preserve">ENOTHTA TPITH “Οργανωτικά ζητήματα, δομή, οικονομικά, δαπάνες, δείκτες” I/ Δαπάνες για την υγεία, επενδύσεις, φάρμακο, τεχνολογία, τρόποι αμοιβής γιατρών II/ Δείκτες - Τρέχουσες τιμές / πληθωρισμός· Σταθερές τιμές· Ρυθμοί αλλαγής· Γηράσκων πληθυσμός και δαπάνες. Άλλοι δείκτες υγειονομικών </w:t>
            </w:r>
            <w:r w:rsidR="0095515D">
              <w:lastRenderedPageBreak/>
              <w:t>συστημάτων προσωπικό, υποδομή κλπ· αποτελέσματα· αναφορά στην δημογραφία</w:t>
            </w:r>
            <w:r w:rsidR="0095515D" w:rsidRPr="007D4971">
              <w:t xml:space="preserve"> </w:t>
            </w:r>
            <w:r w:rsidR="0095515D">
              <w:t>III/ Σύντομη επανάληψη</w:t>
            </w:r>
            <w:r w:rsidR="0095515D" w:rsidRPr="007D4971">
              <w:t>.</w:t>
            </w:r>
          </w:p>
          <w:p w14:paraId="6E9EF1C7" w14:textId="5F176D1F" w:rsidR="0095515D" w:rsidRPr="00544DB8" w:rsidRDefault="00406E07" w:rsidP="0095515D">
            <w:pPr>
              <w:pStyle w:val="a4"/>
              <w:numPr>
                <w:ilvl w:val="0"/>
                <w:numId w:val="9"/>
              </w:numPr>
            </w:pPr>
            <w:r>
              <w:t xml:space="preserve">7-8. </w:t>
            </w:r>
            <w:r w:rsidR="0095515D">
              <w:t>ENOTHTA TETAPTH “Συστήματα Υγειονομικής Περίθαλψης και Προβλήματά τους· Ανισότητες στην Υγεία” I/ Σύντομη επαναληπτική αναφορά στα συστήματα υγειονομικής περίθαλψης. II/ Πρόβλημα: ο γιατρός ως ειδικός· σύμπτωση αγοραστή υπηρεσιών και παρέχοντος υπηρεσίες. III/ Ανισότητες στην υγεία: ανισότητες ανάμεσα σε διαφορετικά κράτη· ανισότητες ανάμεσα σε κοινωνικές τάξεις - κοινωνικός αποκλεισμός και υγεία.</w:t>
            </w:r>
          </w:p>
          <w:p w14:paraId="62AE5035" w14:textId="5F329D56" w:rsidR="0095515D" w:rsidRPr="00544DB8" w:rsidRDefault="00406E07" w:rsidP="0095515D">
            <w:pPr>
              <w:pStyle w:val="a4"/>
              <w:numPr>
                <w:ilvl w:val="0"/>
                <w:numId w:val="9"/>
              </w:numPr>
            </w:pPr>
            <w:r>
              <w:t xml:space="preserve">9-10. </w:t>
            </w:r>
            <w:r w:rsidR="0095515D">
              <w:t>ENOTHTA ΠEMΠTH “</w:t>
            </w:r>
            <w:proofErr w:type="spellStart"/>
            <w:r w:rsidR="0095515D">
              <w:t>Tο</w:t>
            </w:r>
            <w:proofErr w:type="spellEnd"/>
            <w:r w:rsidR="0095515D">
              <w:t xml:space="preserve"> Ελληνικό Σύστημα Υγειονομικής Περίθαλψης” Ιστορία, δομή, οργάνωση, δαπάνες, κάλυψη πληθυσμού, κλπ. </w:t>
            </w:r>
          </w:p>
          <w:p w14:paraId="5447F744" w14:textId="2AC90F1B" w:rsidR="0095515D" w:rsidRPr="00544DB8" w:rsidRDefault="00406E07" w:rsidP="0095515D">
            <w:pPr>
              <w:pStyle w:val="a4"/>
              <w:numPr>
                <w:ilvl w:val="0"/>
                <w:numId w:val="9"/>
              </w:numPr>
            </w:pPr>
            <w:r>
              <w:t xml:space="preserve">11-12. </w:t>
            </w:r>
            <w:r w:rsidR="0095515D">
              <w:t xml:space="preserve">ENOTHTA EKTH “Πολιτική Υγείας και Διεθνές Σύστημα· Συστήματα Υγειονομικής Περίθαλψης άλλων Κρατών”. I/ Διεθνείς οργανισμοί και υγεία: ΠOY, Ευρωπαϊκή Ένωση, Mη-κυβερνητικοί οργανισμοί. II/ Zητήματα πολιτικής και κοινωνικής ανάπτυξης, και συστημάτων υγειονομικής περίθαλψης· κατηγοριοποιήσεις συστημάτων υγειονομικής περίθαλψης. III/ Υγειονομικά συστήματα άλλων κρατών Γερμανία, Βρετανία, ΗΠA, Σουηδία. </w:t>
            </w:r>
          </w:p>
          <w:p w14:paraId="1F1BDD47" w14:textId="0A005EAF" w:rsidR="00050B81" w:rsidRPr="00D15740" w:rsidRDefault="00406E07" w:rsidP="0095515D">
            <w:pPr>
              <w:pStyle w:val="a4"/>
              <w:numPr>
                <w:ilvl w:val="0"/>
                <w:numId w:val="9"/>
              </w:numPr>
            </w:pPr>
            <w:r>
              <w:t xml:space="preserve">13. </w:t>
            </w:r>
            <w:r w:rsidR="0095515D">
              <w:t>ENOTHTA EBΔOMH “Ανακεφαλαίωση - Συμπεράσματα”</w:t>
            </w:r>
          </w:p>
        </w:tc>
      </w:tr>
    </w:tbl>
    <w:p w14:paraId="4BCA45A2"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14:paraId="3DCB1AE3" w14:textId="77777777" w:rsidTr="00B25922">
        <w:tc>
          <w:tcPr>
            <w:tcW w:w="3306" w:type="dxa"/>
            <w:shd w:val="clear" w:color="auto" w:fill="DDD9C3" w:themeFill="background2" w:themeFillShade="E6"/>
          </w:tcPr>
          <w:p w14:paraId="29DE416D"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14:paraId="4E80C9D0" w14:textId="77777777" w:rsidR="00050B81" w:rsidRPr="00E66DCC" w:rsidRDefault="00927595" w:rsidP="00907017">
            <w:pPr>
              <w:rPr>
                <w:iCs/>
              </w:rPr>
            </w:pPr>
            <w:r w:rsidRPr="00E66DCC">
              <w:rPr>
                <w:rFonts w:ascii="Calibri" w:eastAsia="Times New Roman" w:hAnsi="Calibri" w:cs="Arial"/>
              </w:rPr>
              <w:t>Πρόσωπο με πρόσωπο</w:t>
            </w:r>
          </w:p>
        </w:tc>
      </w:tr>
      <w:tr w:rsidR="00050B81" w:rsidRPr="00B25922" w14:paraId="6E72DE48" w14:textId="77777777" w:rsidTr="00B25922">
        <w:tc>
          <w:tcPr>
            <w:tcW w:w="3306" w:type="dxa"/>
            <w:shd w:val="clear" w:color="auto" w:fill="DDD9C3" w:themeFill="background2" w:themeFillShade="E6"/>
          </w:tcPr>
          <w:p w14:paraId="33D346A4" w14:textId="77777777"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B49C2B1" w14:textId="77777777" w:rsidR="00907017" w:rsidRPr="00E66DCC" w:rsidRDefault="00927595" w:rsidP="00050B81">
            <w:pPr>
              <w:spacing w:after="0" w:line="240" w:lineRule="auto"/>
              <w:rPr>
                <w:rFonts w:ascii="Calibri" w:eastAsia="Times New Roman" w:hAnsi="Calibri" w:cs="Arial"/>
              </w:rPr>
            </w:pPr>
            <w:r w:rsidRPr="00E66DCC">
              <w:rPr>
                <w:rFonts w:ascii="Calibri" w:eastAsia="Times New Roman" w:hAnsi="Calibri" w:cs="Arial"/>
              </w:rPr>
              <w:t>Χρήση Τ.Π.Ε. στη Διδασκαλία και στην Επικοινωνία με τους φοιτητές</w:t>
            </w:r>
          </w:p>
          <w:p w14:paraId="67BED438" w14:textId="77777777" w:rsidR="0093078D" w:rsidRPr="00E66DCC" w:rsidRDefault="0093078D" w:rsidP="00050B81">
            <w:pPr>
              <w:spacing w:after="0" w:line="240" w:lineRule="auto"/>
              <w:rPr>
                <w:rFonts w:ascii="Calibri" w:eastAsia="Times New Roman" w:hAnsi="Calibri" w:cs="Arial"/>
              </w:rPr>
            </w:pPr>
          </w:p>
          <w:p w14:paraId="1EE052F8" w14:textId="77777777" w:rsidR="0093078D" w:rsidRPr="00E66DCC" w:rsidRDefault="0093078D" w:rsidP="00050B81">
            <w:pPr>
              <w:spacing w:after="0" w:line="240" w:lineRule="auto"/>
              <w:rPr>
                <w:rFonts w:ascii="Calibri" w:eastAsia="Times New Roman" w:hAnsi="Calibri" w:cs="Arial"/>
              </w:rPr>
            </w:pPr>
          </w:p>
          <w:p w14:paraId="1EDBB9C8" w14:textId="77777777" w:rsidR="0093078D" w:rsidRPr="00E66DCC" w:rsidRDefault="0093078D" w:rsidP="00050B81">
            <w:pPr>
              <w:spacing w:after="0" w:line="240" w:lineRule="auto"/>
              <w:rPr>
                <w:rFonts w:ascii="Calibri" w:eastAsia="Times New Roman" w:hAnsi="Calibri" w:cs="Arial"/>
                <w:b/>
              </w:rPr>
            </w:pPr>
          </w:p>
        </w:tc>
      </w:tr>
      <w:tr w:rsidR="00050B81" w:rsidRPr="00050B81" w14:paraId="0E6587E1" w14:textId="77777777" w:rsidTr="00B25922">
        <w:tc>
          <w:tcPr>
            <w:tcW w:w="3306" w:type="dxa"/>
            <w:shd w:val="clear" w:color="auto" w:fill="DDD9C3" w:themeFill="background2" w:themeFillShade="E6"/>
          </w:tcPr>
          <w:p w14:paraId="47C66BF0"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2227B2BA" w14:textId="77777777"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6800498F" w14:textId="77777777"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14:paraId="6E12D16E" w14:textId="77777777" w:rsidR="00B25922" w:rsidRPr="00050B81" w:rsidRDefault="00B25922" w:rsidP="00B25922">
            <w:pPr>
              <w:spacing w:after="0" w:line="240" w:lineRule="auto"/>
              <w:jc w:val="both"/>
              <w:rPr>
                <w:rFonts w:ascii="Calibri" w:eastAsia="Times New Roman" w:hAnsi="Calibri" w:cs="Arial"/>
                <w:i/>
                <w:sz w:val="16"/>
                <w:szCs w:val="16"/>
              </w:rPr>
            </w:pPr>
          </w:p>
          <w:p w14:paraId="62F96B09"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E66DCC" w:rsidRPr="00E66DCC" w14:paraId="1746EE7E" w14:textId="77777777" w:rsidTr="00D05B60">
              <w:tc>
                <w:tcPr>
                  <w:tcW w:w="2467" w:type="dxa"/>
                  <w:shd w:val="clear" w:color="auto" w:fill="DDD9C3" w:themeFill="background2" w:themeFillShade="E6"/>
                  <w:vAlign w:val="center"/>
                </w:tcPr>
                <w:p w14:paraId="158C1EB3" w14:textId="77777777" w:rsidR="00050B81" w:rsidRPr="00E66DCC" w:rsidRDefault="00050B81" w:rsidP="00050B81">
                  <w:pPr>
                    <w:jc w:val="center"/>
                    <w:rPr>
                      <w:rFonts w:ascii="Calibri" w:hAnsi="Calibri" w:cs="Arial"/>
                      <w:b/>
                      <w:i/>
                    </w:rPr>
                  </w:pPr>
                  <w:proofErr w:type="spellStart"/>
                  <w:r w:rsidRPr="00E66DCC">
                    <w:rPr>
                      <w:rFonts w:ascii="Calibri" w:hAnsi="Calibri" w:cs="Arial"/>
                      <w:b/>
                      <w:i/>
                    </w:rPr>
                    <w:t>Δρ</w:t>
                  </w:r>
                  <w:proofErr w:type="spellEnd"/>
                  <w:r w:rsidRPr="00E66DCC">
                    <w:rPr>
                      <w:rFonts w:ascii="Calibri" w:hAnsi="Calibri" w:cs="Arial"/>
                      <w:b/>
                      <w:i/>
                    </w:rPr>
                    <w:t>α</w:t>
                  </w:r>
                  <w:proofErr w:type="spellStart"/>
                  <w:r w:rsidRPr="00E66DCC">
                    <w:rPr>
                      <w:rFonts w:ascii="Calibri" w:hAnsi="Calibri" w:cs="Arial"/>
                      <w:b/>
                      <w:i/>
                    </w:rPr>
                    <w:t>στηριότητ</w:t>
                  </w:r>
                  <w:proofErr w:type="spellEnd"/>
                  <w:r w:rsidRPr="00E66DCC">
                    <w:rPr>
                      <w:rFonts w:ascii="Calibri" w:hAnsi="Calibri" w:cs="Arial"/>
                      <w:b/>
                      <w:i/>
                    </w:rPr>
                    <w:t>α</w:t>
                  </w:r>
                </w:p>
              </w:tc>
              <w:tc>
                <w:tcPr>
                  <w:tcW w:w="2468" w:type="dxa"/>
                  <w:shd w:val="clear" w:color="auto" w:fill="DDD9C3" w:themeFill="background2" w:themeFillShade="E6"/>
                  <w:vAlign w:val="center"/>
                </w:tcPr>
                <w:p w14:paraId="3B82781E" w14:textId="77777777" w:rsidR="00050B81" w:rsidRPr="00E66DCC" w:rsidRDefault="00050B81" w:rsidP="00050B81">
                  <w:pPr>
                    <w:jc w:val="center"/>
                    <w:rPr>
                      <w:rFonts w:ascii="Calibri" w:hAnsi="Calibri" w:cs="Arial"/>
                      <w:b/>
                      <w:i/>
                    </w:rPr>
                  </w:pPr>
                  <w:proofErr w:type="spellStart"/>
                  <w:r w:rsidRPr="00E66DCC">
                    <w:rPr>
                      <w:rFonts w:ascii="Calibri" w:hAnsi="Calibri" w:cs="Arial"/>
                      <w:b/>
                      <w:i/>
                    </w:rPr>
                    <w:t>Φόρτος</w:t>
                  </w:r>
                  <w:proofErr w:type="spellEnd"/>
                  <w:r w:rsidRPr="00E66DCC">
                    <w:rPr>
                      <w:rFonts w:ascii="Calibri" w:hAnsi="Calibri" w:cs="Arial"/>
                      <w:b/>
                      <w:i/>
                    </w:rPr>
                    <w:t xml:space="preserve"> </w:t>
                  </w:r>
                  <w:proofErr w:type="spellStart"/>
                  <w:r w:rsidRPr="00E66DCC">
                    <w:rPr>
                      <w:rFonts w:ascii="Calibri" w:hAnsi="Calibri" w:cs="Arial"/>
                      <w:b/>
                      <w:i/>
                    </w:rPr>
                    <w:t>Εργ</w:t>
                  </w:r>
                  <w:proofErr w:type="spellEnd"/>
                  <w:r w:rsidRPr="00E66DCC">
                    <w:rPr>
                      <w:rFonts w:ascii="Calibri" w:hAnsi="Calibri" w:cs="Arial"/>
                      <w:b/>
                      <w:i/>
                    </w:rPr>
                    <w:t xml:space="preserve">ασίας </w:t>
                  </w:r>
                  <w:proofErr w:type="spellStart"/>
                  <w:r w:rsidRPr="00E66DCC">
                    <w:rPr>
                      <w:rFonts w:ascii="Calibri" w:hAnsi="Calibri" w:cs="Arial"/>
                      <w:b/>
                      <w:i/>
                    </w:rPr>
                    <w:t>Εξ</w:t>
                  </w:r>
                  <w:proofErr w:type="spellEnd"/>
                  <w:r w:rsidRPr="00E66DCC">
                    <w:rPr>
                      <w:rFonts w:ascii="Calibri" w:hAnsi="Calibri" w:cs="Arial"/>
                      <w:b/>
                      <w:i/>
                    </w:rPr>
                    <w:t>αμήνου</w:t>
                  </w:r>
                </w:p>
              </w:tc>
            </w:tr>
            <w:tr w:rsidR="00E66DCC" w:rsidRPr="00E66DCC" w14:paraId="1B793136" w14:textId="77777777" w:rsidTr="00D05B60">
              <w:tc>
                <w:tcPr>
                  <w:tcW w:w="2467" w:type="dxa"/>
                </w:tcPr>
                <w:p w14:paraId="17381837" w14:textId="77777777" w:rsidR="00506321" w:rsidRPr="00E66DCC" w:rsidRDefault="00927595"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Διαλέξεις</w:t>
                  </w:r>
                </w:p>
              </w:tc>
              <w:tc>
                <w:tcPr>
                  <w:tcW w:w="2468" w:type="dxa"/>
                </w:tcPr>
                <w:p w14:paraId="5E05B18C" w14:textId="5513219F" w:rsidR="00506321" w:rsidRPr="00E66DCC" w:rsidRDefault="00C076B4" w:rsidP="00551F1C">
                  <w:pPr>
                    <w:jc w:val="center"/>
                    <w:rPr>
                      <w:rFonts w:ascii="Calibri" w:hAnsi="Calibri" w:cs="Arial"/>
                      <w:sz w:val="22"/>
                      <w:szCs w:val="22"/>
                      <w:lang w:val="el-GR"/>
                    </w:rPr>
                  </w:pPr>
                  <w:r w:rsidRPr="00E66DCC">
                    <w:rPr>
                      <w:rFonts w:ascii="Calibri" w:hAnsi="Calibri" w:cs="Arial"/>
                      <w:sz w:val="22"/>
                      <w:szCs w:val="22"/>
                      <w:lang w:val="el-GR"/>
                    </w:rPr>
                    <w:t>3</w:t>
                  </w:r>
                  <w:r w:rsidR="00927595" w:rsidRPr="00E66DCC">
                    <w:rPr>
                      <w:rFonts w:ascii="Calibri" w:hAnsi="Calibri" w:cs="Arial"/>
                      <w:sz w:val="22"/>
                      <w:szCs w:val="22"/>
                      <w:lang w:val="el-GR"/>
                    </w:rPr>
                    <w:t>0</w:t>
                  </w:r>
                </w:p>
              </w:tc>
            </w:tr>
            <w:tr w:rsidR="00E66DCC" w:rsidRPr="00E66DCC" w14:paraId="571C9611" w14:textId="77777777" w:rsidTr="00D05B60">
              <w:tc>
                <w:tcPr>
                  <w:tcW w:w="2467" w:type="dxa"/>
                  <w:shd w:val="clear" w:color="auto" w:fill="auto"/>
                </w:tcPr>
                <w:p w14:paraId="1361A6EF" w14:textId="77777777" w:rsidR="00506321" w:rsidRPr="00E66DCC" w:rsidRDefault="00927595"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Σεμινάρια</w:t>
                  </w:r>
                </w:p>
              </w:tc>
              <w:tc>
                <w:tcPr>
                  <w:tcW w:w="2468" w:type="dxa"/>
                </w:tcPr>
                <w:p w14:paraId="244DC8C9" w14:textId="77777777" w:rsidR="00506321" w:rsidRPr="00E66DCC" w:rsidRDefault="00927595" w:rsidP="00551F1C">
                  <w:pPr>
                    <w:jc w:val="center"/>
                    <w:rPr>
                      <w:rFonts w:ascii="Calibri" w:hAnsi="Calibri" w:cs="Arial"/>
                      <w:sz w:val="22"/>
                      <w:szCs w:val="22"/>
                      <w:lang w:val="el-GR"/>
                    </w:rPr>
                  </w:pPr>
                  <w:r w:rsidRPr="00E66DCC">
                    <w:rPr>
                      <w:rFonts w:ascii="Calibri" w:hAnsi="Calibri" w:cs="Arial"/>
                      <w:sz w:val="22"/>
                      <w:szCs w:val="22"/>
                      <w:lang w:val="el-GR"/>
                    </w:rPr>
                    <w:t>10</w:t>
                  </w:r>
                </w:p>
              </w:tc>
            </w:tr>
            <w:tr w:rsidR="00E66DCC" w:rsidRPr="00E66DCC" w14:paraId="3275E10B" w14:textId="77777777" w:rsidTr="00D05B60">
              <w:tc>
                <w:tcPr>
                  <w:tcW w:w="2467" w:type="dxa"/>
                  <w:shd w:val="clear" w:color="auto" w:fill="auto"/>
                </w:tcPr>
                <w:p w14:paraId="7EB5FC37" w14:textId="7FB4BA8D" w:rsidR="00506321" w:rsidRPr="00E66DCC" w:rsidRDefault="00927595"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Μελέτη βιβλιογραφίας</w:t>
                  </w:r>
                </w:p>
              </w:tc>
              <w:tc>
                <w:tcPr>
                  <w:tcW w:w="2468" w:type="dxa"/>
                </w:tcPr>
                <w:p w14:paraId="71CF22C5" w14:textId="4B32A5C9" w:rsidR="00506321" w:rsidRPr="00E66DCC" w:rsidRDefault="00C076B4" w:rsidP="00C076B4">
                  <w:pPr>
                    <w:rPr>
                      <w:rFonts w:ascii="Calibri" w:hAnsi="Calibri" w:cs="Arial"/>
                      <w:sz w:val="22"/>
                      <w:szCs w:val="22"/>
                      <w:lang w:val="el-GR"/>
                    </w:rPr>
                  </w:pPr>
                  <w:r w:rsidRPr="00E66DCC">
                    <w:rPr>
                      <w:rFonts w:ascii="Calibri" w:hAnsi="Calibri" w:cs="Arial"/>
                      <w:sz w:val="22"/>
                      <w:szCs w:val="22"/>
                      <w:lang w:val="el-GR"/>
                    </w:rPr>
                    <w:t xml:space="preserve">                    1</w:t>
                  </w:r>
                  <w:r w:rsidR="00113F37" w:rsidRPr="00E66DCC">
                    <w:rPr>
                      <w:rFonts w:ascii="Calibri" w:hAnsi="Calibri" w:cs="Arial"/>
                      <w:sz w:val="22"/>
                      <w:szCs w:val="22"/>
                      <w:lang w:val="el-GR"/>
                    </w:rPr>
                    <w:t>0</w:t>
                  </w:r>
                </w:p>
              </w:tc>
            </w:tr>
            <w:tr w:rsidR="00E66DCC" w:rsidRPr="00E66DCC" w14:paraId="4CBCD60B" w14:textId="77777777" w:rsidTr="00D05B60">
              <w:tc>
                <w:tcPr>
                  <w:tcW w:w="2467" w:type="dxa"/>
                  <w:shd w:val="clear" w:color="auto" w:fill="auto"/>
                </w:tcPr>
                <w:p w14:paraId="6F47380A" w14:textId="096131EE" w:rsidR="00506321" w:rsidRPr="00E66DCC" w:rsidRDefault="00C076B4"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Μελέτη περίπτωσης</w:t>
                  </w:r>
                </w:p>
              </w:tc>
              <w:tc>
                <w:tcPr>
                  <w:tcW w:w="2468" w:type="dxa"/>
                </w:tcPr>
                <w:p w14:paraId="1A3DB7B2" w14:textId="3D42C344" w:rsidR="00506321" w:rsidRPr="00E66DCC" w:rsidRDefault="00406E07" w:rsidP="00551F1C">
                  <w:pPr>
                    <w:jc w:val="center"/>
                    <w:rPr>
                      <w:rFonts w:ascii="Calibri" w:hAnsi="Calibri" w:cs="Arial"/>
                      <w:sz w:val="22"/>
                      <w:szCs w:val="22"/>
                      <w:lang w:val="el-GR"/>
                    </w:rPr>
                  </w:pPr>
                  <w:r>
                    <w:rPr>
                      <w:rFonts w:ascii="Calibri" w:hAnsi="Calibri" w:cs="Arial"/>
                      <w:sz w:val="22"/>
                      <w:szCs w:val="22"/>
                      <w:lang w:val="el-GR"/>
                    </w:rPr>
                    <w:t>15</w:t>
                  </w:r>
                </w:p>
              </w:tc>
            </w:tr>
            <w:tr w:rsidR="00E66DCC" w:rsidRPr="00E66DCC" w14:paraId="4F785584" w14:textId="77777777" w:rsidTr="00D05B60">
              <w:tc>
                <w:tcPr>
                  <w:tcW w:w="2467" w:type="dxa"/>
                  <w:shd w:val="clear" w:color="auto" w:fill="auto"/>
                </w:tcPr>
                <w:p w14:paraId="036C4E8C" w14:textId="6997C317" w:rsidR="00506321" w:rsidRPr="00E66DCC" w:rsidRDefault="00C076B4"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Εκπόνηση εργασίας</w:t>
                  </w:r>
                  <w:r w:rsidRPr="00E66DCC">
                    <w:rPr>
                      <w:rFonts w:asciiTheme="minorHAnsi" w:hAnsiTheme="minorHAnsi" w:cstheme="minorBidi"/>
                      <w:iCs/>
                      <w:sz w:val="22"/>
                      <w:szCs w:val="22"/>
                    </w:rPr>
                    <w:t xml:space="preserve"> </w:t>
                  </w:r>
                </w:p>
              </w:tc>
              <w:tc>
                <w:tcPr>
                  <w:tcW w:w="2468" w:type="dxa"/>
                </w:tcPr>
                <w:p w14:paraId="6D0E0F92" w14:textId="3252E882" w:rsidR="00506321" w:rsidRPr="00E66DCC" w:rsidRDefault="00406E07" w:rsidP="00551F1C">
                  <w:pPr>
                    <w:jc w:val="center"/>
                    <w:rPr>
                      <w:rFonts w:ascii="Calibri" w:hAnsi="Calibri" w:cs="Arial"/>
                      <w:sz w:val="22"/>
                      <w:szCs w:val="22"/>
                      <w:lang w:val="el-GR"/>
                    </w:rPr>
                  </w:pPr>
                  <w:r>
                    <w:rPr>
                      <w:rFonts w:ascii="Calibri" w:hAnsi="Calibri" w:cs="Arial"/>
                      <w:sz w:val="22"/>
                      <w:szCs w:val="22"/>
                      <w:lang w:val="el-GR"/>
                    </w:rPr>
                    <w:t>3</w:t>
                  </w:r>
                  <w:r w:rsidR="00C076B4" w:rsidRPr="00E66DCC">
                    <w:rPr>
                      <w:rFonts w:ascii="Calibri" w:hAnsi="Calibri" w:cs="Arial"/>
                      <w:sz w:val="22"/>
                      <w:szCs w:val="22"/>
                      <w:lang w:val="el-GR"/>
                    </w:rPr>
                    <w:t>0</w:t>
                  </w:r>
                </w:p>
              </w:tc>
            </w:tr>
            <w:tr w:rsidR="00E66DCC" w:rsidRPr="00E66DCC" w14:paraId="7482A441" w14:textId="77777777" w:rsidTr="00D05B60">
              <w:tc>
                <w:tcPr>
                  <w:tcW w:w="2467" w:type="dxa"/>
                  <w:shd w:val="clear" w:color="auto" w:fill="auto"/>
                </w:tcPr>
                <w:p w14:paraId="56757DFF" w14:textId="6E0F368D" w:rsidR="00C076B4" w:rsidRPr="00E66DCC" w:rsidRDefault="00C076B4" w:rsidP="00C076B4">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Εξετάσεις</w:t>
                  </w:r>
                </w:p>
              </w:tc>
              <w:tc>
                <w:tcPr>
                  <w:tcW w:w="2468" w:type="dxa"/>
                </w:tcPr>
                <w:p w14:paraId="746F7FB1" w14:textId="0FBE8A07" w:rsidR="00C076B4" w:rsidRPr="00E66DCC" w:rsidRDefault="00C076B4" w:rsidP="00C076B4">
                  <w:pPr>
                    <w:rPr>
                      <w:rFonts w:ascii="Calibri" w:hAnsi="Calibri" w:cs="Arial"/>
                      <w:sz w:val="22"/>
                      <w:szCs w:val="22"/>
                      <w:lang w:val="el-GR"/>
                    </w:rPr>
                  </w:pPr>
                  <w:r w:rsidRPr="00E66DCC">
                    <w:rPr>
                      <w:rFonts w:ascii="Calibri" w:hAnsi="Calibri" w:cs="Arial"/>
                      <w:sz w:val="22"/>
                      <w:szCs w:val="22"/>
                      <w:lang w:val="el-GR"/>
                    </w:rPr>
                    <w:t xml:space="preserve">                    </w:t>
                  </w:r>
                  <w:r w:rsidR="00406E07">
                    <w:rPr>
                      <w:rFonts w:ascii="Calibri" w:hAnsi="Calibri" w:cs="Arial"/>
                      <w:sz w:val="22"/>
                      <w:szCs w:val="22"/>
                      <w:lang w:val="el-GR"/>
                    </w:rPr>
                    <w:t>3</w:t>
                  </w:r>
                  <w:r w:rsidRPr="00E66DCC">
                    <w:rPr>
                      <w:rFonts w:ascii="Calibri" w:hAnsi="Calibri" w:cs="Arial"/>
                      <w:sz w:val="22"/>
                      <w:szCs w:val="22"/>
                      <w:lang w:val="el-GR"/>
                    </w:rPr>
                    <w:t>0</w:t>
                  </w:r>
                </w:p>
              </w:tc>
            </w:tr>
            <w:tr w:rsidR="00E66DCC" w:rsidRPr="00E66DCC" w14:paraId="79E5AEAF" w14:textId="77777777" w:rsidTr="00D05B60">
              <w:tc>
                <w:tcPr>
                  <w:tcW w:w="2467" w:type="dxa"/>
                  <w:shd w:val="clear" w:color="auto" w:fill="auto"/>
                </w:tcPr>
                <w:p w14:paraId="52E454A9" w14:textId="77777777" w:rsidR="00C076B4" w:rsidRPr="00E66DCC" w:rsidRDefault="00C076B4" w:rsidP="00C076B4">
                  <w:pPr>
                    <w:rPr>
                      <w:rFonts w:asciiTheme="minorHAnsi" w:hAnsiTheme="minorHAnsi" w:cstheme="minorBidi"/>
                      <w:iCs/>
                      <w:sz w:val="22"/>
                      <w:szCs w:val="22"/>
                      <w:lang w:val="el-GR"/>
                    </w:rPr>
                  </w:pPr>
                </w:p>
              </w:tc>
              <w:tc>
                <w:tcPr>
                  <w:tcW w:w="2468" w:type="dxa"/>
                </w:tcPr>
                <w:p w14:paraId="1C90CBC3" w14:textId="77777777" w:rsidR="00C076B4" w:rsidRPr="00E66DCC" w:rsidRDefault="00C076B4" w:rsidP="00C076B4">
                  <w:pPr>
                    <w:jc w:val="center"/>
                    <w:rPr>
                      <w:rFonts w:ascii="Calibri" w:hAnsi="Calibri" w:cs="Arial"/>
                      <w:sz w:val="22"/>
                      <w:szCs w:val="22"/>
                      <w:lang w:val="el-GR"/>
                    </w:rPr>
                  </w:pPr>
                </w:p>
              </w:tc>
            </w:tr>
            <w:tr w:rsidR="00E66DCC" w:rsidRPr="00E66DCC" w14:paraId="39B0D541" w14:textId="77777777" w:rsidTr="00D05B60">
              <w:tc>
                <w:tcPr>
                  <w:tcW w:w="2467" w:type="dxa"/>
                </w:tcPr>
                <w:p w14:paraId="7B6B6E46" w14:textId="77777777" w:rsidR="00C076B4" w:rsidRPr="00E66DCC" w:rsidRDefault="00C076B4" w:rsidP="00C076B4">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Σύνολο Μαθήματος</w:t>
                  </w:r>
                </w:p>
              </w:tc>
              <w:tc>
                <w:tcPr>
                  <w:tcW w:w="2468" w:type="dxa"/>
                  <w:vAlign w:val="center"/>
                </w:tcPr>
                <w:p w14:paraId="637279A0" w14:textId="6035B408" w:rsidR="00C076B4" w:rsidRPr="00E66DCC" w:rsidRDefault="00C076B4" w:rsidP="00C076B4">
                  <w:pPr>
                    <w:jc w:val="center"/>
                    <w:rPr>
                      <w:rFonts w:ascii="Calibri" w:hAnsi="Calibri" w:cs="Arial"/>
                      <w:b/>
                      <w:sz w:val="22"/>
                      <w:szCs w:val="22"/>
                      <w:lang w:val="el-GR"/>
                    </w:rPr>
                  </w:pPr>
                  <w:r w:rsidRPr="00E66DCC">
                    <w:rPr>
                      <w:rFonts w:ascii="Calibri" w:hAnsi="Calibri" w:cs="Arial"/>
                      <w:b/>
                      <w:sz w:val="22"/>
                      <w:szCs w:val="22"/>
                      <w:lang w:val="el-GR"/>
                    </w:rPr>
                    <w:t>1</w:t>
                  </w:r>
                  <w:r w:rsidR="00406E07">
                    <w:rPr>
                      <w:rFonts w:ascii="Calibri" w:hAnsi="Calibri" w:cs="Arial"/>
                      <w:b/>
                      <w:sz w:val="22"/>
                      <w:szCs w:val="22"/>
                      <w:lang w:val="el-GR"/>
                    </w:rPr>
                    <w:t>25</w:t>
                  </w:r>
                </w:p>
              </w:tc>
            </w:tr>
          </w:tbl>
          <w:p w14:paraId="4FF1E831" w14:textId="77777777" w:rsidR="00050B81" w:rsidRPr="00E66DCC" w:rsidRDefault="00050B81" w:rsidP="00050B81">
            <w:pPr>
              <w:spacing w:after="0" w:line="240" w:lineRule="auto"/>
              <w:rPr>
                <w:rFonts w:ascii="Tahoma" w:eastAsia="Times New Roman" w:hAnsi="Tahoma" w:cs="Tahoma"/>
                <w:lang w:val="en-US"/>
              </w:rPr>
            </w:pPr>
          </w:p>
        </w:tc>
      </w:tr>
      <w:tr w:rsidR="00050B81" w:rsidRPr="00641E0B" w14:paraId="7B385DC2" w14:textId="77777777" w:rsidTr="00D05B60">
        <w:tc>
          <w:tcPr>
            <w:tcW w:w="3306" w:type="dxa"/>
            <w:shd w:val="clear" w:color="auto" w:fill="DDD9C3" w:themeFill="background2" w:themeFillShade="E6"/>
          </w:tcPr>
          <w:p w14:paraId="681A81AD"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14:paraId="5BEDB9DD"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4A004254" w14:textId="77777777" w:rsidR="00050B81" w:rsidRDefault="00050B81" w:rsidP="00B25922">
            <w:pPr>
              <w:spacing w:after="0" w:line="240" w:lineRule="auto"/>
              <w:jc w:val="both"/>
              <w:rPr>
                <w:rFonts w:ascii="Calibri" w:eastAsia="Times New Roman" w:hAnsi="Calibri" w:cs="Arial"/>
                <w:i/>
                <w:sz w:val="16"/>
                <w:szCs w:val="16"/>
              </w:rPr>
            </w:pPr>
          </w:p>
          <w:p w14:paraId="06FD71B4" w14:textId="77777777"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3FFAA0E" w14:textId="77777777" w:rsidR="00B25922" w:rsidRPr="00050B81" w:rsidRDefault="00B25922" w:rsidP="00B25922">
            <w:pPr>
              <w:spacing w:after="0" w:line="240" w:lineRule="auto"/>
              <w:jc w:val="both"/>
              <w:rPr>
                <w:rFonts w:ascii="Calibri" w:eastAsia="Times New Roman" w:hAnsi="Calibri" w:cs="Arial"/>
                <w:i/>
                <w:sz w:val="16"/>
                <w:szCs w:val="16"/>
              </w:rPr>
            </w:pPr>
          </w:p>
          <w:p w14:paraId="422BC69C"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lastRenderedPageBreak/>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14:paraId="6471DC0B" w14:textId="52F377F9" w:rsidR="00C076B4" w:rsidRDefault="00530A89" w:rsidP="00C076B4">
            <w:r>
              <w:lastRenderedPageBreak/>
              <w:t>Δυνατότητα</w:t>
            </w:r>
            <w:r w:rsidRPr="0084373E">
              <w:t xml:space="preserve"> </w:t>
            </w:r>
            <w:r>
              <w:t>απαλλακτικών</w:t>
            </w:r>
            <w:r w:rsidRPr="0084373E">
              <w:t xml:space="preserve"> </w:t>
            </w:r>
            <w:r>
              <w:t>(ή μη) εργασιών</w:t>
            </w:r>
            <w:r w:rsidRPr="0084373E">
              <w:t xml:space="preserve"> </w:t>
            </w:r>
            <w:r>
              <w:t>(στη</w:t>
            </w:r>
            <w:r w:rsidRPr="0084373E">
              <w:t xml:space="preserve"> </w:t>
            </w:r>
            <w:r>
              <w:t>τελική</w:t>
            </w:r>
            <w:r w:rsidRPr="0084373E">
              <w:t xml:space="preserve"> </w:t>
            </w:r>
            <w:r>
              <w:t>αξιολόγηση)</w:t>
            </w:r>
            <w:r w:rsidR="0095515D">
              <w:t xml:space="preserve"> </w:t>
            </w:r>
            <w:r>
              <w:t>παράλληλα με γ</w:t>
            </w:r>
            <w:r w:rsidR="00C076B4">
              <w:t xml:space="preserve">ραπτές εξετάσεις. </w:t>
            </w:r>
          </w:p>
          <w:p w14:paraId="246F1B40" w14:textId="77777777" w:rsidR="00050B81" w:rsidRPr="00C17BE0" w:rsidRDefault="00050B81" w:rsidP="00B25922">
            <w:pPr>
              <w:spacing w:before="60" w:after="0" w:line="240" w:lineRule="auto"/>
              <w:rPr>
                <w:rFonts w:ascii="Calibri" w:eastAsia="Times New Roman" w:hAnsi="Calibri" w:cs="Arial"/>
                <w:color w:val="244061" w:themeColor="accent1" w:themeShade="80"/>
                <w:sz w:val="20"/>
                <w:szCs w:val="20"/>
              </w:rPr>
            </w:pPr>
          </w:p>
          <w:p w14:paraId="55753227" w14:textId="77777777" w:rsidR="00C0168F" w:rsidRPr="00C17BE0" w:rsidRDefault="00C0168F" w:rsidP="00B25922">
            <w:pPr>
              <w:spacing w:before="60" w:after="0" w:line="240" w:lineRule="auto"/>
              <w:rPr>
                <w:rFonts w:ascii="Calibri" w:eastAsia="Times New Roman" w:hAnsi="Calibri" w:cs="Arial"/>
                <w:color w:val="244061" w:themeColor="accent1" w:themeShade="80"/>
              </w:rPr>
            </w:pPr>
          </w:p>
          <w:p w14:paraId="624E91B3" w14:textId="77777777" w:rsidR="00FF37E2" w:rsidRPr="00C17BE0" w:rsidRDefault="00FF37E2" w:rsidP="00C076B4">
            <w:pPr>
              <w:spacing w:before="60" w:after="0" w:line="240" w:lineRule="auto"/>
              <w:rPr>
                <w:rFonts w:ascii="Calibri" w:eastAsia="Times New Roman" w:hAnsi="Calibri" w:cs="Arial"/>
                <w:i/>
                <w:color w:val="244061" w:themeColor="accent1" w:themeShade="80"/>
                <w:sz w:val="16"/>
                <w:szCs w:val="16"/>
              </w:rPr>
            </w:pPr>
          </w:p>
        </w:tc>
      </w:tr>
    </w:tbl>
    <w:p w14:paraId="3C71E499" w14:textId="77777777"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DB3F60" w14:paraId="4B62168F" w14:textId="77777777" w:rsidTr="00BF6D32">
        <w:tc>
          <w:tcPr>
            <w:tcW w:w="8472" w:type="dxa"/>
          </w:tcPr>
          <w:p w14:paraId="050B13AB" w14:textId="77777777" w:rsidR="00406E07" w:rsidRDefault="0095515D" w:rsidP="0095515D">
            <w:r>
              <w:t xml:space="preserve">Εύδοξος. </w:t>
            </w:r>
          </w:p>
          <w:p w14:paraId="79BB9E80" w14:textId="0052BFA0" w:rsidR="00406E07" w:rsidRDefault="0095515D" w:rsidP="0095515D">
            <w:pPr>
              <w:rPr>
                <w:rFonts w:cstheme="minorHAnsi"/>
              </w:rPr>
            </w:pPr>
            <w:r w:rsidRPr="00E16E6C">
              <w:rPr>
                <w:rFonts w:cstheme="minorHAnsi"/>
              </w:rPr>
              <w:t xml:space="preserve">α) </w:t>
            </w:r>
            <w:r w:rsidR="00406E07" w:rsidRPr="00E16E6C">
              <w:rPr>
                <w:rFonts w:cstheme="minorHAnsi"/>
              </w:rPr>
              <w:t>Καστανιώτη Κατερίνα</w:t>
            </w:r>
            <w:r w:rsidR="00406E07" w:rsidRPr="00E16E6C">
              <w:rPr>
                <w:rFonts w:cstheme="minorHAnsi"/>
              </w:rPr>
              <w:t xml:space="preserve"> </w:t>
            </w:r>
            <w:r w:rsidR="00406E07">
              <w:rPr>
                <w:rFonts w:cstheme="minorHAnsi"/>
              </w:rPr>
              <w:t>(2019)</w:t>
            </w:r>
            <w:r w:rsidRPr="00E16E6C">
              <w:rPr>
                <w:rFonts w:cstheme="minorHAnsi"/>
              </w:rPr>
              <w:t xml:space="preserve"> </w:t>
            </w:r>
            <w:r w:rsidRPr="00406E07">
              <w:rPr>
                <w:rFonts w:cstheme="minorHAnsi"/>
                <w:i/>
                <w:iCs/>
              </w:rPr>
              <w:t>ΠΟΛΙΤΙΚΗ ΥΓΕΙΑΣ, ΑΠΟ ΤΗ ΔΙΕΘΝΗ ΕΜΠΕΙΡΙΑ ΣΤΗΝ ΕΛΛΗΝΙΚΗ ΠΡΑΓΜΑΤΙΚΟΤΗΤΑ</w:t>
            </w:r>
            <w:r w:rsidRPr="00E16E6C">
              <w:rPr>
                <w:rFonts w:cstheme="minorHAnsi"/>
              </w:rPr>
              <w:t xml:space="preserve">, με ΚΩΔ.ΒΙΒΛΙΟΥ ΣΤΟΝ ΕΥΔΟΞΟ: </w:t>
            </w:r>
            <w:r w:rsidRPr="00E16E6C">
              <w:rPr>
                <w:rFonts w:eastAsia="Arial Unicode MS" w:cstheme="minorHAnsi"/>
                <w:bCs/>
              </w:rPr>
              <w:t>77120067</w:t>
            </w:r>
            <w:r w:rsidRPr="00E16E6C">
              <w:rPr>
                <w:rFonts w:cstheme="minorHAnsi"/>
              </w:rPr>
              <w:t xml:space="preserve">. </w:t>
            </w:r>
          </w:p>
          <w:p w14:paraId="33405624" w14:textId="2C39CE53" w:rsidR="00406E07" w:rsidRDefault="0095515D" w:rsidP="0095515D">
            <w:pPr>
              <w:rPr>
                <w:rFonts w:cstheme="minorHAnsi"/>
              </w:rPr>
            </w:pPr>
            <w:r w:rsidRPr="00E16E6C">
              <w:rPr>
                <w:rFonts w:cstheme="minorHAnsi"/>
              </w:rPr>
              <w:t xml:space="preserve">β) </w:t>
            </w:r>
            <w:r w:rsidR="001D0933" w:rsidRPr="00E16E6C">
              <w:rPr>
                <w:rFonts w:eastAsia="Times New Roman" w:cstheme="minorHAnsi"/>
                <w:color w:val="000000"/>
              </w:rPr>
              <w:t>Χαράλαμπος Οικονόμου</w:t>
            </w:r>
            <w:r w:rsidR="001D0933" w:rsidRPr="00E16E6C">
              <w:rPr>
                <w:rFonts w:cstheme="minorHAnsi"/>
              </w:rPr>
              <w:t xml:space="preserve"> </w:t>
            </w:r>
            <w:r w:rsidR="001D0933">
              <w:rPr>
                <w:rFonts w:cstheme="minorHAnsi"/>
              </w:rPr>
              <w:t xml:space="preserve">(2010) </w:t>
            </w:r>
            <w:r w:rsidRPr="001D0933">
              <w:rPr>
                <w:rFonts w:eastAsia="Times New Roman" w:cstheme="minorHAnsi"/>
                <w:i/>
                <w:iCs/>
                <w:color w:val="000000"/>
              </w:rPr>
              <w:t>ΠΟΛΙΤΙΚΕΣ ΥΓΕΙΑΣ ΣΤΗΝ ΕΛΛΑΔΑ ΚΑΙ ΤΙΣ ΕΥΡΩΠΑΪΚΕΣ ΚΟΙΝΩΝΙΕΣ</w:t>
            </w:r>
            <w:r>
              <w:rPr>
                <w:rFonts w:eastAsia="Times New Roman" w:cstheme="minorHAnsi"/>
                <w:color w:val="000000"/>
              </w:rPr>
              <w:t>,</w:t>
            </w:r>
            <w:r w:rsidRPr="00E16E6C">
              <w:rPr>
                <w:rFonts w:eastAsia="Times New Roman" w:cstheme="minorHAnsi"/>
                <w:color w:val="000000"/>
              </w:rPr>
              <w:t> </w:t>
            </w:r>
            <w:r w:rsidRPr="00E16E6C">
              <w:rPr>
                <w:rFonts w:cstheme="minorHAnsi"/>
              </w:rPr>
              <w:t>με ΚΩΔ.ΒΙΒΛΙΟΥ ΣΤΟΝ ΕΥΔΟΞΟ: 339</w:t>
            </w:r>
            <w:r>
              <w:rPr>
                <w:rFonts w:cstheme="minorHAnsi"/>
              </w:rPr>
              <w:t xml:space="preserve">. </w:t>
            </w:r>
          </w:p>
          <w:p w14:paraId="3CD5F0DA" w14:textId="129BD324" w:rsidR="0095515D" w:rsidRPr="00E16E6C" w:rsidRDefault="0095515D" w:rsidP="0095515D">
            <w:pPr>
              <w:rPr>
                <w:rFonts w:cstheme="minorHAnsi"/>
              </w:rPr>
            </w:pPr>
            <w:r>
              <w:rPr>
                <w:rFonts w:cstheme="minorHAnsi"/>
              </w:rPr>
              <w:t>γ</w:t>
            </w:r>
            <w:r w:rsidRPr="00E16E6C">
              <w:rPr>
                <w:rFonts w:cstheme="minorHAnsi"/>
              </w:rPr>
              <w:t xml:space="preserve">) </w:t>
            </w:r>
            <w:r w:rsidR="001D0933" w:rsidRPr="00E16E6C">
              <w:rPr>
                <w:rFonts w:eastAsia="Times New Roman" w:cstheme="minorHAnsi"/>
                <w:color w:val="000000"/>
              </w:rPr>
              <w:t>Σουλιώτης Κ.</w:t>
            </w:r>
            <w:r w:rsidR="001D0933">
              <w:rPr>
                <w:rFonts w:eastAsia="Times New Roman" w:cstheme="minorHAnsi"/>
                <w:color w:val="000000"/>
              </w:rPr>
              <w:t xml:space="preserve"> (2012) </w:t>
            </w:r>
            <w:r w:rsidRPr="001D0933">
              <w:rPr>
                <w:rFonts w:eastAsia="Times New Roman" w:cstheme="minorHAnsi"/>
                <w:i/>
                <w:iCs/>
                <w:color w:val="000000"/>
              </w:rPr>
              <w:t>Πολιτική και οικονομία της υγείας</w:t>
            </w:r>
            <w:r w:rsidRPr="00E16E6C">
              <w:rPr>
                <w:rFonts w:eastAsia="Times New Roman" w:cstheme="minorHAnsi"/>
                <w:color w:val="000000"/>
              </w:rPr>
              <w:t xml:space="preserve">, </w:t>
            </w:r>
            <w:r w:rsidRPr="00E16E6C">
              <w:rPr>
                <w:rFonts w:cstheme="minorHAnsi"/>
              </w:rPr>
              <w:t>με</w:t>
            </w:r>
            <w:r>
              <w:rPr>
                <w:rFonts w:cstheme="minorHAnsi"/>
              </w:rPr>
              <w:t xml:space="preserve"> </w:t>
            </w:r>
            <w:r w:rsidRPr="00E16E6C">
              <w:rPr>
                <w:rFonts w:cstheme="minorHAnsi"/>
              </w:rPr>
              <w:t xml:space="preserve">ΚΩΔ.ΒΙΒΛΙΟΥ ΣΤΟΝ ΕΥΔΟΞΟ: 30353. </w:t>
            </w:r>
          </w:p>
          <w:p w14:paraId="332E0A3A" w14:textId="77777777" w:rsidR="001D0933" w:rsidRDefault="0095515D" w:rsidP="0095515D">
            <w:r>
              <w:t xml:space="preserve">Πρόσθετη. </w:t>
            </w:r>
          </w:p>
          <w:p w14:paraId="1F093537" w14:textId="0E7B2787" w:rsidR="001D0933" w:rsidRDefault="0095515D" w:rsidP="0095515D">
            <w:r>
              <w:t xml:space="preserve">• </w:t>
            </w:r>
            <w:proofErr w:type="spellStart"/>
            <w:r>
              <w:t>Σαρής</w:t>
            </w:r>
            <w:proofErr w:type="spellEnd"/>
            <w:r>
              <w:t xml:space="preserve">, Μ., κ.ά. </w:t>
            </w:r>
            <w:r w:rsidR="001D0933">
              <w:t>(2000)</w:t>
            </w:r>
            <w:r w:rsidR="009B3A5E">
              <w:t>.</w:t>
            </w:r>
            <w:r w:rsidR="001D0933">
              <w:t xml:space="preserve"> </w:t>
            </w:r>
            <w:r w:rsidRPr="001D0933">
              <w:rPr>
                <w:i/>
                <w:iCs/>
              </w:rPr>
              <w:t>Συστήματα Υγείας και Ελληνική Πραγματικότητα</w:t>
            </w:r>
            <w:r w:rsidR="001D0933">
              <w:t>,</w:t>
            </w:r>
            <w:r>
              <w:t xml:space="preserve"> Αθήνα: Παπαζήσης. </w:t>
            </w:r>
          </w:p>
          <w:p w14:paraId="471FD308" w14:textId="3147119B" w:rsidR="001D0933" w:rsidRDefault="0095515D" w:rsidP="0095515D">
            <w:pPr>
              <w:rPr>
                <w:lang w:val="en-US"/>
              </w:rPr>
            </w:pPr>
            <w:r>
              <w:t xml:space="preserve">• </w:t>
            </w:r>
            <w:proofErr w:type="spellStart"/>
            <w:r>
              <w:t>Kυριόπουλος</w:t>
            </w:r>
            <w:proofErr w:type="spellEnd"/>
            <w:r>
              <w:t xml:space="preserve"> Γ., Σισσούρας, Α, (επιμ.) </w:t>
            </w:r>
            <w:r w:rsidR="009B3A5E">
              <w:t>(</w:t>
            </w:r>
            <w:r>
              <w:t>1997</w:t>
            </w:r>
            <w:r w:rsidR="009B3A5E">
              <w:t>)</w:t>
            </w:r>
            <w:r>
              <w:t xml:space="preserve">. </w:t>
            </w:r>
            <w:r w:rsidRPr="009B3A5E">
              <w:rPr>
                <w:i/>
                <w:iCs/>
              </w:rPr>
              <w:t>Ενιαίος Φορέας Υγείας· Αναγκαιότητα και Αυταπάτη</w:t>
            </w:r>
            <w:r>
              <w:t>. Αθήνα</w:t>
            </w:r>
            <w:r w:rsidRPr="00544DB8">
              <w:rPr>
                <w:lang w:val="en-US"/>
              </w:rPr>
              <w:t xml:space="preserve">: </w:t>
            </w:r>
            <w:r>
              <w:t>Θεμέλιο</w:t>
            </w:r>
            <w:r w:rsidRPr="00544DB8">
              <w:rPr>
                <w:lang w:val="en-US"/>
              </w:rPr>
              <w:t xml:space="preserve"> </w:t>
            </w:r>
          </w:p>
          <w:p w14:paraId="49C6ACF0" w14:textId="069901B2" w:rsidR="001D0933" w:rsidRDefault="0095515D" w:rsidP="0095515D">
            <w:pPr>
              <w:rPr>
                <w:lang w:val="en-US"/>
              </w:rPr>
            </w:pPr>
            <w:r w:rsidRPr="00544DB8">
              <w:rPr>
                <w:lang w:val="en-US"/>
              </w:rPr>
              <w:t xml:space="preserve">• Abel-Smith, Br., et al </w:t>
            </w:r>
            <w:r w:rsidR="009B3A5E" w:rsidRPr="009B3A5E">
              <w:rPr>
                <w:lang w:val="en-US"/>
              </w:rPr>
              <w:t>(</w:t>
            </w:r>
            <w:r w:rsidRPr="00544DB8">
              <w:rPr>
                <w:lang w:val="en-US"/>
              </w:rPr>
              <w:t>1995</w:t>
            </w:r>
            <w:r w:rsidR="009B3A5E" w:rsidRPr="009B3A5E">
              <w:rPr>
                <w:lang w:val="en-US"/>
              </w:rPr>
              <w:t>)</w:t>
            </w:r>
            <w:r w:rsidRPr="00544DB8">
              <w:rPr>
                <w:lang w:val="en-US"/>
              </w:rPr>
              <w:t xml:space="preserve">. </w:t>
            </w:r>
            <w:r w:rsidRPr="009B3A5E">
              <w:rPr>
                <w:i/>
                <w:iCs/>
                <w:lang w:val="en-US"/>
              </w:rPr>
              <w:t>Choices in Health Policy</w:t>
            </w:r>
            <w:r w:rsidRPr="007D4971">
              <w:rPr>
                <w:lang w:val="en-US"/>
              </w:rPr>
              <w:t>. Dartmouth</w:t>
            </w:r>
            <w:r w:rsidR="009B3A5E" w:rsidRPr="009B3A5E">
              <w:rPr>
                <w:lang w:val="en-US"/>
              </w:rPr>
              <w:t xml:space="preserve">, </w:t>
            </w:r>
            <w:r w:rsidR="009B3A5E">
              <w:rPr>
                <w:lang w:val="en-US"/>
              </w:rPr>
              <w:t>UK</w:t>
            </w:r>
            <w:r w:rsidRPr="007D4971">
              <w:rPr>
                <w:lang w:val="en-US"/>
              </w:rPr>
              <w:t xml:space="preserve">. </w:t>
            </w:r>
          </w:p>
          <w:p w14:paraId="2758E7C5" w14:textId="5855FCB9" w:rsidR="001D0933" w:rsidRDefault="0095515D" w:rsidP="0095515D">
            <w:pPr>
              <w:rPr>
                <w:lang w:val="en-US"/>
              </w:rPr>
            </w:pPr>
            <w:r w:rsidRPr="007D4971">
              <w:rPr>
                <w:lang w:val="en-US"/>
              </w:rPr>
              <w:t xml:space="preserve">• </w:t>
            </w:r>
            <w:r w:rsidR="009B3A5E" w:rsidRPr="007D4971">
              <w:rPr>
                <w:lang w:val="en-US"/>
              </w:rPr>
              <w:t>'The Black Report” and “The Health Divide”</w:t>
            </w:r>
            <w:r w:rsidR="009B3A5E" w:rsidRPr="007D4971">
              <w:rPr>
                <w:lang w:val="en-US"/>
              </w:rPr>
              <w:t xml:space="preserve"> </w:t>
            </w:r>
            <w:r w:rsidR="009B3A5E">
              <w:rPr>
                <w:lang w:val="en-US"/>
              </w:rPr>
              <w:t xml:space="preserve">(1988) </w:t>
            </w:r>
            <w:r w:rsidRPr="009B3A5E">
              <w:rPr>
                <w:i/>
                <w:iCs/>
                <w:lang w:val="en-US"/>
              </w:rPr>
              <w:t>Inequalities in Health</w:t>
            </w:r>
            <w:r w:rsidR="009B3A5E">
              <w:rPr>
                <w:lang w:val="en-US"/>
              </w:rPr>
              <w:t xml:space="preserve">, </w:t>
            </w:r>
            <w:r w:rsidRPr="007D4971">
              <w:rPr>
                <w:lang w:val="en-US"/>
              </w:rPr>
              <w:t xml:space="preserve">Penguin 1988. </w:t>
            </w:r>
          </w:p>
          <w:p w14:paraId="22721AC9" w14:textId="5A9150FE" w:rsidR="001D0933" w:rsidRDefault="0095515D" w:rsidP="0095515D">
            <w:pPr>
              <w:rPr>
                <w:lang w:val="en-US"/>
              </w:rPr>
            </w:pPr>
            <w:r w:rsidRPr="007D4971">
              <w:rPr>
                <w:lang w:val="en-US"/>
              </w:rPr>
              <w:t xml:space="preserve">• Shaw, M., Dorling, D., et al (eds) </w:t>
            </w:r>
            <w:r w:rsidR="009B3A5E">
              <w:rPr>
                <w:lang w:val="en-US"/>
              </w:rPr>
              <w:t>(</w:t>
            </w:r>
            <w:r w:rsidRPr="007D4971">
              <w:rPr>
                <w:lang w:val="en-US"/>
              </w:rPr>
              <w:t>2000</w:t>
            </w:r>
            <w:r w:rsidR="009B3A5E">
              <w:rPr>
                <w:lang w:val="en-US"/>
              </w:rPr>
              <w:t>)</w:t>
            </w:r>
            <w:r w:rsidRPr="007D4971">
              <w:rPr>
                <w:lang w:val="en-US"/>
              </w:rPr>
              <w:t xml:space="preserve">. </w:t>
            </w:r>
            <w:r w:rsidRPr="009B3A5E">
              <w:rPr>
                <w:i/>
                <w:iCs/>
                <w:lang w:val="en-US"/>
              </w:rPr>
              <w:t>The Widening Gap</w:t>
            </w:r>
            <w:r w:rsidRPr="007D4971">
              <w:rPr>
                <w:lang w:val="en-US"/>
              </w:rPr>
              <w:t xml:space="preserve">. Bristol: Policy Press. </w:t>
            </w:r>
          </w:p>
          <w:p w14:paraId="05D5F477" w14:textId="2CE701D8" w:rsidR="001D0933" w:rsidRPr="009B3A5E" w:rsidRDefault="0095515D" w:rsidP="0095515D">
            <w:pPr>
              <w:rPr>
                <w:lang w:val="en-US"/>
              </w:rPr>
            </w:pPr>
            <w:r w:rsidRPr="007D4971">
              <w:rPr>
                <w:lang w:val="en-US"/>
              </w:rPr>
              <w:t xml:space="preserve">• Gordon, D., et al (eds) </w:t>
            </w:r>
            <w:r w:rsidR="009B3A5E">
              <w:rPr>
                <w:lang w:val="en-US"/>
              </w:rPr>
              <w:t>(</w:t>
            </w:r>
            <w:r w:rsidRPr="007D4971">
              <w:rPr>
                <w:lang w:val="en-US"/>
              </w:rPr>
              <w:t>1999</w:t>
            </w:r>
            <w:r w:rsidR="009B3A5E">
              <w:rPr>
                <w:lang w:val="en-US"/>
              </w:rPr>
              <w:t>)</w:t>
            </w:r>
            <w:r w:rsidRPr="007D4971">
              <w:rPr>
                <w:lang w:val="en-US"/>
              </w:rPr>
              <w:t xml:space="preserve">. </w:t>
            </w:r>
            <w:r w:rsidRPr="009B3A5E">
              <w:rPr>
                <w:i/>
                <w:iCs/>
                <w:lang w:val="en-US"/>
              </w:rPr>
              <w:t>Inequalities in Health</w:t>
            </w:r>
            <w:r w:rsidRPr="007D4971">
              <w:rPr>
                <w:lang w:val="en-US"/>
              </w:rPr>
              <w:t xml:space="preserve">. </w:t>
            </w:r>
            <w:r w:rsidRPr="009B3A5E">
              <w:rPr>
                <w:lang w:val="en-US"/>
              </w:rPr>
              <w:t>Policy Press</w:t>
            </w:r>
            <w:r w:rsidR="009B3A5E">
              <w:rPr>
                <w:lang w:val="en-US"/>
              </w:rPr>
              <w:t>, UK</w:t>
            </w:r>
          </w:p>
          <w:p w14:paraId="7685A273" w14:textId="7FEFF811" w:rsidR="0095515D" w:rsidRPr="0095515D" w:rsidRDefault="0095515D" w:rsidP="0095515D">
            <w:r w:rsidRPr="009B3A5E">
              <w:rPr>
                <w:lang w:val="en-US"/>
              </w:rPr>
              <w:t xml:space="preserve">• </w:t>
            </w:r>
            <w:proofErr w:type="spellStart"/>
            <w:r>
              <w:t>Δικαίος</w:t>
            </w:r>
            <w:proofErr w:type="spellEnd"/>
            <w:r w:rsidRPr="009B3A5E">
              <w:rPr>
                <w:lang w:val="en-US"/>
              </w:rPr>
              <w:t xml:space="preserve">, </w:t>
            </w:r>
            <w:r>
              <w:t>Κ</w:t>
            </w:r>
            <w:r w:rsidRPr="009B3A5E">
              <w:rPr>
                <w:lang w:val="en-US"/>
              </w:rPr>
              <w:t>. &amp; X</w:t>
            </w:r>
            <w:r>
              <w:t>λέτσος</w:t>
            </w:r>
            <w:r w:rsidRPr="009B3A5E">
              <w:rPr>
                <w:lang w:val="en-US"/>
              </w:rPr>
              <w:t xml:space="preserve">, </w:t>
            </w:r>
            <w:r>
              <w:t>Μ</w:t>
            </w:r>
            <w:r w:rsidRPr="009B3A5E">
              <w:rPr>
                <w:lang w:val="en-US"/>
              </w:rPr>
              <w:t>.</w:t>
            </w:r>
            <w:r w:rsidR="009B3A5E">
              <w:rPr>
                <w:lang w:val="en-US"/>
              </w:rPr>
              <w:t xml:space="preserve"> (</w:t>
            </w:r>
            <w:r w:rsidRPr="009B3A5E">
              <w:rPr>
                <w:lang w:val="en-US"/>
              </w:rPr>
              <w:t>2000</w:t>
            </w:r>
            <w:r w:rsidR="0031041D">
              <w:rPr>
                <w:lang w:val="en-US"/>
              </w:rPr>
              <w:t>)</w:t>
            </w:r>
            <w:r w:rsidRPr="009B3A5E">
              <w:rPr>
                <w:lang w:val="en-US"/>
              </w:rPr>
              <w:t xml:space="preserve">. </w:t>
            </w:r>
            <w:r w:rsidRPr="0031041D">
              <w:rPr>
                <w:i/>
                <w:iCs/>
              </w:rPr>
              <w:t>Πολιτική Υγείας/Κοινωνική Πολιτική</w:t>
            </w:r>
            <w:r>
              <w:t>. Πάτρα</w:t>
            </w:r>
            <w:r w:rsidRPr="0095515D">
              <w:t xml:space="preserve">: </w:t>
            </w:r>
            <w:r w:rsidRPr="00DB28D5">
              <w:rPr>
                <w:lang w:val="en-US"/>
              </w:rPr>
              <w:t>EA</w:t>
            </w:r>
            <w:r>
              <w:t>Π</w:t>
            </w:r>
            <w:r w:rsidRPr="0095515D">
              <w:t xml:space="preserve">. </w:t>
            </w:r>
          </w:p>
          <w:p w14:paraId="1ECA2109" w14:textId="7FB60C03" w:rsidR="00A45BD0" w:rsidRPr="00C076B4" w:rsidRDefault="00530A89" w:rsidP="0095515D">
            <w:pPr>
              <w:jc w:val="both"/>
            </w:pPr>
            <w:r>
              <w:t>Επιπλέον βιβλιογραφία και ο</w:t>
            </w:r>
            <w:r w:rsidR="00C076B4">
              <w:t>ι</w:t>
            </w:r>
            <w:r w:rsidR="00C076B4" w:rsidRPr="0058232D">
              <w:t xml:space="preserve"> </w:t>
            </w:r>
            <w:r w:rsidR="00C076B4">
              <w:t>παρουσιάσεις</w:t>
            </w:r>
            <w:r w:rsidR="00C076B4" w:rsidRPr="0058232D">
              <w:t xml:space="preserve"> </w:t>
            </w:r>
            <w:r w:rsidR="00C076B4">
              <w:t>μαθημάτων</w:t>
            </w:r>
            <w:r w:rsidR="00C076B4" w:rsidRPr="0058232D">
              <w:t xml:space="preserve"> </w:t>
            </w:r>
            <w:r w:rsidR="00C076B4">
              <w:t>διατίθενται</w:t>
            </w:r>
            <w:r w:rsidR="00C076B4" w:rsidRPr="0058232D">
              <w:t xml:space="preserve"> </w:t>
            </w:r>
            <w:r w:rsidR="00C076B4">
              <w:t>και στη</w:t>
            </w:r>
            <w:r w:rsidR="00C076B4" w:rsidRPr="0058232D">
              <w:t xml:space="preserve"> </w:t>
            </w:r>
            <w:r w:rsidR="00C076B4">
              <w:t>βάση</w:t>
            </w:r>
            <w:r w:rsidR="00C076B4" w:rsidRPr="0058232D">
              <w:t xml:space="preserve"> </w:t>
            </w:r>
            <w:r w:rsidR="00C076B4">
              <w:t>δεδομένων</w:t>
            </w:r>
            <w:r w:rsidR="00C076B4" w:rsidRPr="0058232D">
              <w:t xml:space="preserve"> </w:t>
            </w:r>
            <w:r w:rsidR="00C076B4">
              <w:t>του</w:t>
            </w:r>
            <w:r w:rsidR="00C076B4" w:rsidRPr="00C076B4">
              <w:t xml:space="preserve"> </w:t>
            </w:r>
            <w:proofErr w:type="spellStart"/>
            <w:r w:rsidR="00C076B4" w:rsidRPr="00530A89">
              <w:rPr>
                <w:lang w:val="en-US"/>
              </w:rPr>
              <w:t>eclass</w:t>
            </w:r>
            <w:proofErr w:type="spellEnd"/>
            <w:r w:rsidR="00C076B4" w:rsidRPr="00C076B4">
              <w:t xml:space="preserve"> </w:t>
            </w:r>
            <w:r w:rsidR="00C076B4">
              <w:t>(έγγραφα).</w:t>
            </w:r>
          </w:p>
        </w:tc>
      </w:tr>
    </w:tbl>
    <w:p w14:paraId="0D083FF3" w14:textId="31E242C4" w:rsidR="00B66EDB" w:rsidRDefault="00B66EDB"/>
    <w:sectPr w:rsidR="00B66EDB" w:rsidSect="00580E4E">
      <w:headerReference w:type="default" r:id="rId7"/>
      <w:footerReference w:type="default" r:id="rId8"/>
      <w:pgSz w:w="11906" w:h="16838"/>
      <w:pgMar w:top="1418" w:right="1416" w:bottom="993"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82C46" w14:textId="77777777" w:rsidR="00EF7AE6" w:rsidRDefault="00EF7AE6" w:rsidP="0093078D">
      <w:pPr>
        <w:spacing w:after="0" w:line="240" w:lineRule="auto"/>
      </w:pPr>
      <w:r>
        <w:separator/>
      </w:r>
    </w:p>
  </w:endnote>
  <w:endnote w:type="continuationSeparator" w:id="0">
    <w:p w14:paraId="1C096FD0" w14:textId="77777777" w:rsidR="00EF7AE6" w:rsidRDefault="00EF7AE6"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3793" w14:textId="77777777" w:rsidR="0093078D" w:rsidRPr="00FA1219" w:rsidRDefault="00F83FD3" w:rsidP="00F83FD3">
    <w:pPr>
      <w:pStyle w:val="a6"/>
      <w:tabs>
        <w:tab w:val="clear" w:pos="4153"/>
        <w:tab w:val="center" w:pos="567"/>
      </w:tabs>
      <w:jc w:val="both"/>
      <w:rPr>
        <w:b/>
        <w:color w:val="244061" w:themeColor="accent1" w:themeShade="80"/>
        <w:sz w:val="16"/>
        <w:szCs w:val="16"/>
      </w:rPr>
    </w:pPr>
    <w:r w:rsidRPr="00F83FD3">
      <w:rPr>
        <w:rFonts w:ascii="Calibri" w:eastAsia="Times New Roman" w:hAnsi="Calibri" w:cs="Times New Roman"/>
        <w:noProof/>
        <w:lang w:eastAsia="el-GR"/>
      </w:rPr>
      <w:drawing>
        <wp:anchor distT="0" distB="0" distL="114300" distR="114300" simplePos="0" relativeHeight="251657216" behindDoc="0" locked="0" layoutInCell="1" allowOverlap="1" wp14:anchorId="2BB28CBC" wp14:editId="7BCDD518">
          <wp:simplePos x="0" y="0"/>
          <wp:positionH relativeFrom="column">
            <wp:posOffset>2276475</wp:posOffset>
          </wp:positionH>
          <wp:positionV relativeFrom="paragraph">
            <wp:posOffset>-131445</wp:posOffset>
          </wp:positionV>
          <wp:extent cx="710565" cy="679450"/>
          <wp:effectExtent l="0" t="0" r="0" b="6350"/>
          <wp:wrapSquare wrapText="bothSides"/>
          <wp:docPr id="33" name="Εικόνα 33" descr="C:\Users\sgavaki\Desktop\LOGO's\ΛΟΓΟΤΥΠΟ ΠΙΣΤΟΠΟΙΗΣΗΣ-ΑΔΙΠ\Logo_ΠΙΣΤΟΠΟΙΗΜΕΝΟ ΕΣΔ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gavaki\Desktop\LOGO's\ΛΟΓΟΤΥΠΟ ΠΙΣΤΟΠΟΙΗΣΗΣ-ΑΔΙΠ\Logo_ΠΙΣΤΟΠΟΙΗΜΕΝΟ ΕΣΔΠ.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565" cy="679450"/>
                  </a:xfrm>
                  <a:prstGeom prst="rect">
                    <a:avLst/>
                  </a:prstGeom>
                  <a:noFill/>
                  <a:ln>
                    <a:noFill/>
                  </a:ln>
                </pic:spPr>
              </pic:pic>
            </a:graphicData>
          </a:graphic>
        </wp:anchor>
      </w:drawing>
    </w:r>
    <w:r w:rsidR="00FA1219">
      <w:ptab w:relativeTo="margin" w:alignment="center" w:leader="none"/>
    </w:r>
    <w:r w:rsidR="00FA1219" w:rsidRPr="00FA1219">
      <w:rPr>
        <w:b/>
        <w:color w:val="244061" w:themeColor="accent1" w:themeShade="80"/>
        <w:sz w:val="16"/>
        <w:szCs w:val="16"/>
      </w:rPr>
      <w:ptab w:relativeTo="margin" w:alignment="right" w:leader="none"/>
    </w:r>
    <w:r w:rsidR="00FA1219"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00FA1219"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2B71B0">
      <w:rPr>
        <w:b/>
        <w:bCs/>
        <w:noProof/>
        <w:color w:val="244061" w:themeColor="accent1" w:themeShade="80"/>
        <w:sz w:val="16"/>
        <w:szCs w:val="16"/>
      </w:rPr>
      <w:t>4</w:t>
    </w:r>
    <w:r w:rsidR="006C1D88" w:rsidRPr="00FA1219">
      <w:rPr>
        <w:b/>
        <w:bCs/>
        <w:color w:val="244061" w:themeColor="accent1" w:themeShade="80"/>
        <w:sz w:val="16"/>
        <w:szCs w:val="16"/>
      </w:rPr>
      <w:fldChar w:fldCharType="end"/>
    </w:r>
    <w:r w:rsidR="00FA1219" w:rsidRPr="00FA1219">
      <w:rPr>
        <w:b/>
        <w:color w:val="244061" w:themeColor="accent1" w:themeShade="80"/>
        <w:sz w:val="16"/>
        <w:szCs w:val="16"/>
      </w:rPr>
      <w:t xml:space="preserve"> από </w:t>
    </w:r>
    <w:r w:rsidR="00EF7AE6">
      <w:fldChar w:fldCharType="begin"/>
    </w:r>
    <w:r w:rsidR="00EF7AE6">
      <w:instrText>NUMPAGES  \* Arabic  \* MERGEFORMAT</w:instrText>
    </w:r>
    <w:r w:rsidR="00EF7AE6">
      <w:fldChar w:fldCharType="separate"/>
    </w:r>
    <w:r w:rsidR="002B71B0" w:rsidRPr="002B71B0">
      <w:rPr>
        <w:b/>
        <w:bCs/>
        <w:noProof/>
        <w:color w:val="244061" w:themeColor="accent1" w:themeShade="80"/>
        <w:sz w:val="16"/>
        <w:szCs w:val="16"/>
      </w:rPr>
      <w:t>4</w:t>
    </w:r>
    <w:r w:rsidR="00EF7AE6">
      <w:rPr>
        <w:b/>
        <w:bCs/>
        <w:noProof/>
        <w:color w:val="244061" w:themeColor="accent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203A6" w14:textId="77777777" w:rsidR="00EF7AE6" w:rsidRDefault="00EF7AE6" w:rsidP="0093078D">
      <w:pPr>
        <w:spacing w:after="0" w:line="240" w:lineRule="auto"/>
      </w:pPr>
      <w:r>
        <w:separator/>
      </w:r>
    </w:p>
  </w:footnote>
  <w:footnote w:type="continuationSeparator" w:id="0">
    <w:p w14:paraId="5EF9FB41" w14:textId="77777777" w:rsidR="00EF7AE6" w:rsidRDefault="00EF7AE6"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3D5F" w14:textId="77777777" w:rsidR="0093078D" w:rsidRDefault="00F83FD3" w:rsidP="0093078D">
    <w:pPr>
      <w:pStyle w:val="a5"/>
      <w:jc w:val="center"/>
    </w:pPr>
    <w:r w:rsidRPr="00F83FD3">
      <w:rPr>
        <w:noProof/>
        <w:lang w:eastAsia="el-GR"/>
      </w:rPr>
      <w:drawing>
        <wp:anchor distT="0" distB="0" distL="114300" distR="114300" simplePos="0" relativeHeight="251659264" behindDoc="0" locked="0" layoutInCell="1" allowOverlap="1" wp14:anchorId="66B9DB76" wp14:editId="032527D2">
          <wp:simplePos x="0" y="0"/>
          <wp:positionH relativeFrom="column">
            <wp:posOffset>-609600</wp:posOffset>
          </wp:positionH>
          <wp:positionV relativeFrom="paragraph">
            <wp:posOffset>5715</wp:posOffset>
          </wp:positionV>
          <wp:extent cx="609600" cy="609600"/>
          <wp:effectExtent l="0" t="0" r="0" b="0"/>
          <wp:wrapSquare wrapText="bothSides"/>
          <wp:docPr id="31" name="Εικόνα 31" descr="C:\Users\sgavaki\Desktop\logo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vaki\Desktop\logo_200x20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93078D" w:rsidRPr="003450F4">
      <w:rPr>
        <w:noProof/>
        <w:lang w:eastAsia="el-GR"/>
      </w:rPr>
      <w:drawing>
        <wp:inline distT="0" distB="0" distL="0" distR="0" wp14:anchorId="4375509F" wp14:editId="06A2B97C">
          <wp:extent cx="2482054" cy="561975"/>
          <wp:effectExtent l="0" t="0" r="0" b="0"/>
          <wp:docPr id="32" name="Εικόνα 32"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2"/>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15:restartNumberingAfterBreak="0">
    <w:nsid w:val="142A5334"/>
    <w:multiLevelType w:val="hybridMultilevel"/>
    <w:tmpl w:val="584602F0"/>
    <w:lvl w:ilvl="0" w:tplc="04080001">
      <w:start w:val="1"/>
      <w:numFmt w:val="bullet"/>
      <w:lvlText w:val=""/>
      <w:lvlJc w:val="left"/>
      <w:pPr>
        <w:ind w:left="720" w:hanging="360"/>
      </w:pPr>
      <w:rPr>
        <w:rFonts w:ascii="Symbol" w:hAnsi="Symbol"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15:restartNumberingAfterBreak="0">
    <w:nsid w:val="236A5055"/>
    <w:multiLevelType w:val="hybridMultilevel"/>
    <w:tmpl w:val="67407CAE"/>
    <w:lvl w:ilvl="0" w:tplc="71B4791A">
      <w:start w:val="1"/>
      <w:numFmt w:val="decimal"/>
      <w:lvlText w:val="(%1)"/>
      <w:lvlJc w:val="left"/>
      <w:pPr>
        <w:ind w:left="360" w:hanging="360"/>
      </w:pPr>
      <w:rPr>
        <w:rFonts w:hint="default"/>
        <w:b/>
        <w:color w:val="000000" w:themeColor="text1"/>
        <w:sz w:val="1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2783066A"/>
    <w:multiLevelType w:val="hybridMultilevel"/>
    <w:tmpl w:val="C9FC8790"/>
    <w:lvl w:ilvl="0" w:tplc="6C0A5AB8">
      <w:start w:val="1"/>
      <w:numFmt w:val="decimal"/>
      <w:lvlText w:val="%1."/>
      <w:lvlJc w:val="left"/>
      <w:pPr>
        <w:ind w:left="312" w:hanging="360"/>
      </w:pPr>
      <w:rPr>
        <w:rFonts w:hint="default"/>
      </w:rPr>
    </w:lvl>
    <w:lvl w:ilvl="1" w:tplc="04080019" w:tentative="1">
      <w:start w:val="1"/>
      <w:numFmt w:val="lowerLetter"/>
      <w:lvlText w:val="%2."/>
      <w:lvlJc w:val="left"/>
      <w:pPr>
        <w:ind w:left="1032" w:hanging="360"/>
      </w:pPr>
    </w:lvl>
    <w:lvl w:ilvl="2" w:tplc="0408001B" w:tentative="1">
      <w:start w:val="1"/>
      <w:numFmt w:val="lowerRoman"/>
      <w:lvlText w:val="%3."/>
      <w:lvlJc w:val="right"/>
      <w:pPr>
        <w:ind w:left="1752" w:hanging="180"/>
      </w:pPr>
    </w:lvl>
    <w:lvl w:ilvl="3" w:tplc="0408000F" w:tentative="1">
      <w:start w:val="1"/>
      <w:numFmt w:val="decimal"/>
      <w:lvlText w:val="%4."/>
      <w:lvlJc w:val="left"/>
      <w:pPr>
        <w:ind w:left="2472" w:hanging="360"/>
      </w:pPr>
    </w:lvl>
    <w:lvl w:ilvl="4" w:tplc="04080019" w:tentative="1">
      <w:start w:val="1"/>
      <w:numFmt w:val="lowerLetter"/>
      <w:lvlText w:val="%5."/>
      <w:lvlJc w:val="left"/>
      <w:pPr>
        <w:ind w:left="3192" w:hanging="360"/>
      </w:pPr>
    </w:lvl>
    <w:lvl w:ilvl="5" w:tplc="0408001B" w:tentative="1">
      <w:start w:val="1"/>
      <w:numFmt w:val="lowerRoman"/>
      <w:lvlText w:val="%6."/>
      <w:lvlJc w:val="right"/>
      <w:pPr>
        <w:ind w:left="3912" w:hanging="180"/>
      </w:pPr>
    </w:lvl>
    <w:lvl w:ilvl="6" w:tplc="0408000F" w:tentative="1">
      <w:start w:val="1"/>
      <w:numFmt w:val="decimal"/>
      <w:lvlText w:val="%7."/>
      <w:lvlJc w:val="left"/>
      <w:pPr>
        <w:ind w:left="4632" w:hanging="360"/>
      </w:pPr>
    </w:lvl>
    <w:lvl w:ilvl="7" w:tplc="04080019" w:tentative="1">
      <w:start w:val="1"/>
      <w:numFmt w:val="lowerLetter"/>
      <w:lvlText w:val="%8."/>
      <w:lvlJc w:val="left"/>
      <w:pPr>
        <w:ind w:left="5352" w:hanging="360"/>
      </w:pPr>
    </w:lvl>
    <w:lvl w:ilvl="8" w:tplc="0408001B" w:tentative="1">
      <w:start w:val="1"/>
      <w:numFmt w:val="lowerRoman"/>
      <w:lvlText w:val="%9."/>
      <w:lvlJc w:val="right"/>
      <w:pPr>
        <w:ind w:left="6072" w:hanging="180"/>
      </w:pPr>
    </w:lvl>
  </w:abstractNum>
  <w:abstractNum w:abstractNumId="4"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49A5046F"/>
    <w:multiLevelType w:val="hybridMultilevel"/>
    <w:tmpl w:val="F4727D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7"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num>
  <w:num w:numId="4">
    <w:abstractNumId w:val="0"/>
  </w:num>
  <w:num w:numId="5">
    <w:abstractNumId w:val="4"/>
  </w:num>
  <w:num w:numId="6">
    <w:abstractNumId w:val="2"/>
  </w:num>
  <w:num w:numId="7">
    <w:abstractNumId w:val="5"/>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81"/>
    <w:rsid w:val="00020E23"/>
    <w:rsid w:val="00047AC5"/>
    <w:rsid w:val="00050B81"/>
    <w:rsid w:val="000A117C"/>
    <w:rsid w:val="000C4F29"/>
    <w:rsid w:val="000D22C3"/>
    <w:rsid w:val="000E0510"/>
    <w:rsid w:val="000E346B"/>
    <w:rsid w:val="000F61F3"/>
    <w:rsid w:val="00113F37"/>
    <w:rsid w:val="00163299"/>
    <w:rsid w:val="001A3F9B"/>
    <w:rsid w:val="001D0933"/>
    <w:rsid w:val="001D27D6"/>
    <w:rsid w:val="001E4DAD"/>
    <w:rsid w:val="0020571B"/>
    <w:rsid w:val="00274CC4"/>
    <w:rsid w:val="002B71B0"/>
    <w:rsid w:val="003071DC"/>
    <w:rsid w:val="0031041D"/>
    <w:rsid w:val="00330403"/>
    <w:rsid w:val="0033499E"/>
    <w:rsid w:val="00335AA3"/>
    <w:rsid w:val="00351B0A"/>
    <w:rsid w:val="003A733E"/>
    <w:rsid w:val="003B45BC"/>
    <w:rsid w:val="00406E07"/>
    <w:rsid w:val="00411781"/>
    <w:rsid w:val="00452C4A"/>
    <w:rsid w:val="00456759"/>
    <w:rsid w:val="00506321"/>
    <w:rsid w:val="00530A89"/>
    <w:rsid w:val="00544385"/>
    <w:rsid w:val="00551F1C"/>
    <w:rsid w:val="00580E4E"/>
    <w:rsid w:val="005E169E"/>
    <w:rsid w:val="00600B0F"/>
    <w:rsid w:val="00631977"/>
    <w:rsid w:val="00641E0B"/>
    <w:rsid w:val="00664148"/>
    <w:rsid w:val="00670120"/>
    <w:rsid w:val="006C1D88"/>
    <w:rsid w:val="00700815"/>
    <w:rsid w:val="00701EAD"/>
    <w:rsid w:val="00705DD6"/>
    <w:rsid w:val="007245CC"/>
    <w:rsid w:val="00726337"/>
    <w:rsid w:val="007B2AE5"/>
    <w:rsid w:val="007E238E"/>
    <w:rsid w:val="008E02E2"/>
    <w:rsid w:val="008F1699"/>
    <w:rsid w:val="00907017"/>
    <w:rsid w:val="00927595"/>
    <w:rsid w:val="0093078D"/>
    <w:rsid w:val="0095515D"/>
    <w:rsid w:val="00974C95"/>
    <w:rsid w:val="009B3A5E"/>
    <w:rsid w:val="009F2560"/>
    <w:rsid w:val="009F5628"/>
    <w:rsid w:val="00A45BD0"/>
    <w:rsid w:val="00A81287"/>
    <w:rsid w:val="00AB06E9"/>
    <w:rsid w:val="00AB6B1B"/>
    <w:rsid w:val="00B25922"/>
    <w:rsid w:val="00B66EDB"/>
    <w:rsid w:val="00B844FB"/>
    <w:rsid w:val="00B97427"/>
    <w:rsid w:val="00BA4B1B"/>
    <w:rsid w:val="00BB2C88"/>
    <w:rsid w:val="00BD45C4"/>
    <w:rsid w:val="00C0168F"/>
    <w:rsid w:val="00C076B4"/>
    <w:rsid w:val="00C17BE0"/>
    <w:rsid w:val="00CA0094"/>
    <w:rsid w:val="00CB65DF"/>
    <w:rsid w:val="00D05B60"/>
    <w:rsid w:val="00D15740"/>
    <w:rsid w:val="00D9278F"/>
    <w:rsid w:val="00DB3F60"/>
    <w:rsid w:val="00E35749"/>
    <w:rsid w:val="00E66DCC"/>
    <w:rsid w:val="00EB207D"/>
    <w:rsid w:val="00EF7AE6"/>
    <w:rsid w:val="00F077EC"/>
    <w:rsid w:val="00F5680E"/>
    <w:rsid w:val="00F83FD3"/>
    <w:rsid w:val="00F947BF"/>
    <w:rsid w:val="00FA1219"/>
    <w:rsid w:val="00FE0513"/>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FF860"/>
  <w15:docId w15:val="{43FED0D0-0C64-43BD-8EB5-5259E378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330403"/>
    <w:rPr>
      <w:sz w:val="16"/>
      <w:szCs w:val="16"/>
    </w:rPr>
  </w:style>
  <w:style w:type="paragraph" w:styleId="a9">
    <w:name w:val="annotation text"/>
    <w:basedOn w:val="a"/>
    <w:link w:val="Char2"/>
    <w:uiPriority w:val="99"/>
    <w:semiHidden/>
    <w:unhideWhenUsed/>
    <w:rsid w:val="00330403"/>
    <w:pPr>
      <w:spacing w:line="240" w:lineRule="auto"/>
    </w:pPr>
    <w:rPr>
      <w:sz w:val="20"/>
      <w:szCs w:val="20"/>
    </w:rPr>
  </w:style>
  <w:style w:type="character" w:customStyle="1" w:styleId="Char2">
    <w:name w:val="Κείμενο σχολίου Char"/>
    <w:basedOn w:val="a0"/>
    <w:link w:val="a9"/>
    <w:uiPriority w:val="99"/>
    <w:semiHidden/>
    <w:rsid w:val="00330403"/>
    <w:rPr>
      <w:sz w:val="20"/>
      <w:szCs w:val="20"/>
    </w:rPr>
  </w:style>
  <w:style w:type="paragraph" w:styleId="aa">
    <w:name w:val="annotation subject"/>
    <w:basedOn w:val="a9"/>
    <w:next w:val="a9"/>
    <w:link w:val="Char3"/>
    <w:uiPriority w:val="99"/>
    <w:semiHidden/>
    <w:unhideWhenUsed/>
    <w:rsid w:val="00330403"/>
    <w:rPr>
      <w:b/>
      <w:bCs/>
    </w:rPr>
  </w:style>
  <w:style w:type="character" w:customStyle="1" w:styleId="Char3">
    <w:name w:val="Θέμα σχολίου Char"/>
    <w:basedOn w:val="Char2"/>
    <w:link w:val="aa"/>
    <w:uiPriority w:val="99"/>
    <w:semiHidden/>
    <w:rsid w:val="00330403"/>
    <w:rPr>
      <w:b/>
      <w:bCs/>
      <w:sz w:val="20"/>
      <w:szCs w:val="20"/>
    </w:rPr>
  </w:style>
  <w:style w:type="paragraph" w:styleId="Web">
    <w:name w:val="Normal (Web)"/>
    <w:basedOn w:val="a"/>
    <w:uiPriority w:val="99"/>
    <w:semiHidden/>
    <w:unhideWhenUsed/>
    <w:rsid w:val="00020E23"/>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1506</Words>
  <Characters>8137</Characters>
  <Application>Microsoft Office Word</Application>
  <DocSecurity>0</DocSecurity>
  <Lines>67</Lines>
  <Paragraphs>19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Nikos Polyzos</cp:lastModifiedBy>
  <cp:revision>5</cp:revision>
  <cp:lastPrinted>2021-01-15T07:09:00Z</cp:lastPrinted>
  <dcterms:created xsi:type="dcterms:W3CDTF">2022-01-07T07:36:00Z</dcterms:created>
  <dcterms:modified xsi:type="dcterms:W3CDTF">2022-01-07T08:10:00Z</dcterms:modified>
</cp:coreProperties>
</file>