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4B49" w14:textId="6D0D8A5C" w:rsidR="00D93D11" w:rsidRPr="00B24996" w:rsidRDefault="008F6E42" w:rsidP="00B24996">
      <w:pPr>
        <w:pStyle w:val="1"/>
        <w:jc w:val="center"/>
        <w:rPr>
          <w:rFonts w:eastAsia="Times New Roman" w:cstheme="minorHAnsi"/>
          <w:color w:val="202122"/>
          <w:szCs w:val="28"/>
          <w:lang w:val="bg-BG"/>
        </w:rPr>
      </w:pPr>
      <w:r w:rsidRPr="00B24996">
        <w:rPr>
          <w:rFonts w:cstheme="minorHAnsi"/>
          <w:lang w:val="el-GR"/>
        </w:rPr>
        <w:t xml:space="preserve">ΘΕΜΑ </w:t>
      </w:r>
      <w:r w:rsidR="00D93D11" w:rsidRPr="00B24996">
        <w:rPr>
          <w:rFonts w:cstheme="minorHAnsi"/>
          <w:lang w:val="bg-BG"/>
        </w:rPr>
        <w:t>12</w:t>
      </w:r>
    </w:p>
    <w:p w14:paraId="2915BC2E" w14:textId="77777777" w:rsidR="00AB5DB9" w:rsidRDefault="00961B42" w:rsidP="00AB5DB9">
      <w:pPr>
        <w:numPr>
          <w:ilvl w:val="0"/>
          <w:numId w:val="2"/>
        </w:numPr>
        <w:shd w:val="clear" w:color="auto" w:fill="FFFFFF"/>
        <w:spacing w:after="24" w:afterAutospacing="0"/>
        <w:ind w:left="1104"/>
        <w:jc w:val="both"/>
        <w:rPr>
          <w:rFonts w:eastAsia="Times New Roman" w:cstheme="minorHAnsi"/>
          <w:szCs w:val="28"/>
          <w:lang w:val="el-GR"/>
        </w:rPr>
      </w:pPr>
      <w:hyperlink r:id="rId7" w:tooltip="1990" w:history="1">
        <w:r w:rsidR="00D93D11" w:rsidRPr="00AB5DB9">
          <w:rPr>
            <w:rFonts w:eastAsia="Times New Roman" w:cstheme="minorHAnsi"/>
            <w:szCs w:val="28"/>
          </w:rPr>
          <w:t>1990</w:t>
        </w:r>
      </w:hyperlink>
    </w:p>
    <w:p w14:paraId="2DE078AB" w14:textId="77777777" w:rsidR="00AB5DB9" w:rsidRPr="00AB5DB9" w:rsidRDefault="008F6E42" w:rsidP="00AB5DB9">
      <w:pPr>
        <w:numPr>
          <w:ilvl w:val="1"/>
          <w:numId w:val="3"/>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22 Δεκεμβρίου</w:t>
      </w:r>
      <w:r w:rsidR="00D93D11" w:rsidRPr="00AB5DB9">
        <w:rPr>
          <w:rFonts w:eastAsia="Times New Roman" w:cstheme="minorHAnsi"/>
          <w:szCs w:val="28"/>
        </w:rPr>
        <w:t> </w:t>
      </w:r>
      <w:r w:rsidR="00D93D11" w:rsidRPr="00AB5DB9">
        <w:rPr>
          <w:rFonts w:eastAsia="Times New Roman" w:cstheme="minorHAnsi"/>
          <w:szCs w:val="28"/>
          <w:lang w:val="el-GR"/>
        </w:rPr>
        <w:t>–</w:t>
      </w:r>
      <w:r w:rsidR="00D93D11" w:rsidRPr="00AB5DB9">
        <w:rPr>
          <w:rFonts w:eastAsia="Times New Roman" w:cstheme="minorHAnsi"/>
          <w:szCs w:val="28"/>
        </w:rPr>
        <w:t> </w:t>
      </w:r>
      <w:hyperlink r:id="rId8" w:tooltip="7 Велико народно събрание" w:history="1">
        <w:r w:rsidRPr="00AB5DB9">
          <w:rPr>
            <w:rStyle w:val="a3"/>
            <w:rFonts w:eastAsia="Times New Roman" w:cstheme="minorHAnsi"/>
            <w:color w:val="auto"/>
            <w:szCs w:val="28"/>
            <w:u w:val="none"/>
            <w:lang w:val="el-GR"/>
          </w:rPr>
          <w:t>Η 7 Μεγάλη Εθνοσυνέλευση δέχεται, μετά από πρόταση του Λυομπίμιρ Ιβάνοφ, απόφαση σχετικά με την επιθυμία της Δημοκρατίας της Βουλγαρίας να γίνει πλήρες μέλος των Ευρωπαϊκών Κοινοτήτων.</w:t>
        </w:r>
      </w:hyperlink>
    </w:p>
    <w:p w14:paraId="14E1988E" w14:textId="77777777" w:rsidR="00AB5DB9" w:rsidRPr="00AB5DB9" w:rsidRDefault="00961B42" w:rsidP="00AB5DB9">
      <w:pPr>
        <w:numPr>
          <w:ilvl w:val="0"/>
          <w:numId w:val="3"/>
        </w:numPr>
        <w:shd w:val="clear" w:color="auto" w:fill="FFFFFF"/>
        <w:spacing w:after="24" w:afterAutospacing="0"/>
        <w:ind w:left="1104"/>
        <w:jc w:val="both"/>
        <w:rPr>
          <w:rFonts w:eastAsia="Times New Roman" w:cstheme="minorHAnsi"/>
          <w:szCs w:val="28"/>
        </w:rPr>
      </w:pPr>
      <w:hyperlink r:id="rId9" w:tooltip="1993" w:history="1">
        <w:r w:rsidR="00D93D11" w:rsidRPr="00AB5DB9">
          <w:rPr>
            <w:rFonts w:eastAsia="Times New Roman" w:cstheme="minorHAnsi"/>
            <w:szCs w:val="28"/>
            <w:lang w:val="el-GR"/>
          </w:rPr>
          <w:t>1993</w:t>
        </w:r>
      </w:hyperlink>
    </w:p>
    <w:p w14:paraId="5073E042" w14:textId="77777777" w:rsidR="00AB5DB9" w:rsidRPr="00AB5DB9" w:rsidRDefault="00AB5DB9" w:rsidP="00AB5DB9">
      <w:pPr>
        <w:numPr>
          <w:ilvl w:val="1"/>
          <w:numId w:val="3"/>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Αποδέχεται </w:t>
      </w:r>
      <w:r w:rsidR="008F6E42" w:rsidRPr="00AB5DB9">
        <w:rPr>
          <w:rFonts w:eastAsia="Times New Roman" w:cstheme="minorHAnsi"/>
          <w:szCs w:val="28"/>
          <w:lang w:val="el-GR"/>
        </w:rPr>
        <w:t>τα κριτήρια της Κοπεγχάγης που πρέπει να πληρούν οι υποψήφιες χώρες.</w:t>
      </w:r>
    </w:p>
    <w:p w14:paraId="4C189A6A" w14:textId="77777777" w:rsidR="00AB5DB9" w:rsidRPr="00AB5DB9" w:rsidRDefault="00961B42" w:rsidP="00AB5DB9">
      <w:pPr>
        <w:numPr>
          <w:ilvl w:val="0"/>
          <w:numId w:val="3"/>
        </w:numPr>
        <w:shd w:val="clear" w:color="auto" w:fill="FFFFFF"/>
        <w:spacing w:after="24" w:afterAutospacing="0"/>
        <w:ind w:left="1104"/>
        <w:jc w:val="both"/>
        <w:rPr>
          <w:rFonts w:eastAsia="Times New Roman" w:cstheme="minorHAnsi"/>
          <w:szCs w:val="28"/>
        </w:rPr>
      </w:pPr>
      <w:hyperlink r:id="rId10" w:tooltip="1995" w:history="1">
        <w:r w:rsidR="00D93D11" w:rsidRPr="00AB5DB9">
          <w:rPr>
            <w:rFonts w:eastAsia="Times New Roman" w:cstheme="minorHAnsi"/>
            <w:szCs w:val="28"/>
          </w:rPr>
          <w:t>1995</w:t>
        </w:r>
      </w:hyperlink>
    </w:p>
    <w:p w14:paraId="2A1FD28A" w14:textId="66E8BAEF" w:rsidR="00AB5DB9" w:rsidRPr="00AB5DB9" w:rsidRDefault="00D93D11" w:rsidP="00F11726">
      <w:pPr>
        <w:pStyle w:val="a9"/>
        <w:numPr>
          <w:ilvl w:val="1"/>
          <w:numId w:val="3"/>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14 </w:t>
      </w:r>
      <w:r w:rsidR="008F6E42" w:rsidRPr="00AB5DB9">
        <w:rPr>
          <w:rFonts w:eastAsia="Times New Roman" w:cstheme="minorHAnsi"/>
          <w:szCs w:val="28"/>
          <w:lang w:val="el-GR"/>
        </w:rPr>
        <w:t>Δεκεμβρίου</w:t>
      </w:r>
      <w:r w:rsidRPr="00AB5DB9">
        <w:rPr>
          <w:rFonts w:eastAsia="Times New Roman" w:cstheme="minorHAnsi"/>
          <w:szCs w:val="28"/>
        </w:rPr>
        <w:t> </w:t>
      </w:r>
      <w:r w:rsidRPr="00AB5DB9">
        <w:rPr>
          <w:rFonts w:eastAsia="Times New Roman" w:cstheme="minorHAnsi"/>
          <w:szCs w:val="28"/>
          <w:lang w:val="el-GR"/>
        </w:rPr>
        <w:t>–</w:t>
      </w:r>
      <w:r w:rsidRPr="00AB5DB9">
        <w:rPr>
          <w:rFonts w:eastAsia="Times New Roman" w:cstheme="minorHAnsi"/>
          <w:szCs w:val="28"/>
        </w:rPr>
        <w:t> </w:t>
      </w:r>
      <w:r w:rsidR="008F6E42" w:rsidRPr="00AB5DB9">
        <w:rPr>
          <w:rFonts w:eastAsia="Times New Roman" w:cstheme="minorHAnsi"/>
          <w:szCs w:val="28"/>
          <w:lang w:val="el-GR"/>
        </w:rPr>
        <w:t>Η 37 Εθνοσυνέλευση ψηφίζει απόφαση η Δημοκρατία της Βουλγαρίας να υποβάλει επίσημα αίτηση για πλήρη ένταξη στην Ευρωπαϊκή Ένωση</w:t>
      </w:r>
      <w:r w:rsidRPr="00AB5DB9">
        <w:rPr>
          <w:rFonts w:eastAsia="Times New Roman" w:cstheme="minorHAnsi"/>
          <w:szCs w:val="28"/>
          <w:lang w:val="el-GR"/>
        </w:rPr>
        <w:t>.</w:t>
      </w:r>
    </w:p>
    <w:p w14:paraId="1D374CFE" w14:textId="36EFD735" w:rsidR="008F6E42" w:rsidRPr="00AB5DB9" w:rsidRDefault="00D93D11" w:rsidP="00AB5DB9">
      <w:pPr>
        <w:numPr>
          <w:ilvl w:val="1"/>
          <w:numId w:val="3"/>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15-16 </w:t>
      </w:r>
      <w:r w:rsidR="008F6E42" w:rsidRPr="00AB5DB9">
        <w:rPr>
          <w:rFonts w:eastAsia="Times New Roman" w:cstheme="minorHAnsi"/>
          <w:szCs w:val="28"/>
          <w:lang w:val="el-GR"/>
        </w:rPr>
        <w:t>Δεκεμβρίου</w:t>
      </w:r>
      <w:r w:rsidRPr="00AB5DB9">
        <w:rPr>
          <w:rFonts w:eastAsia="Times New Roman" w:cstheme="minorHAnsi"/>
          <w:szCs w:val="28"/>
        </w:rPr>
        <w:t> </w:t>
      </w:r>
      <w:r w:rsidRPr="00AB5DB9">
        <w:rPr>
          <w:rFonts w:eastAsia="Times New Roman" w:cstheme="minorHAnsi"/>
          <w:szCs w:val="28"/>
          <w:lang w:val="el-GR"/>
        </w:rPr>
        <w:t xml:space="preserve">– </w:t>
      </w:r>
      <w:r w:rsidR="008F6E42" w:rsidRPr="00AB5DB9">
        <w:rPr>
          <w:rFonts w:eastAsia="Times New Roman" w:cstheme="minorHAnsi"/>
          <w:szCs w:val="28"/>
          <w:lang w:val="el-GR"/>
        </w:rPr>
        <w:t xml:space="preserve">Κατά την τρίτη σύνοδο των αρχηγών κρατών και κυβερνήσεων στα πλαίσια του Ευρωπαϊκού Συμβουλίου της Μαδρίτης, στο Χαβιέρ Σολάνα επιδόθηκε η αίτηση της Δημοκρατίας της Βουλγαρίας για ένταξη στην ΕΕ. Το Ευρωπαϊκό Συμβούλιο αναθέτει στην Ευρωπαϊκή Επιτροπή να καταρτίσει γνώμες σχετικά με τις αιτήσεις ένταξης των συνδεδεμένων χωρών.  </w:t>
      </w:r>
    </w:p>
    <w:p w14:paraId="770AAF02" w14:textId="044D1BFC" w:rsidR="00D93D11" w:rsidRPr="00AB5DB9" w:rsidRDefault="00961B42" w:rsidP="007E53E3">
      <w:pPr>
        <w:numPr>
          <w:ilvl w:val="0"/>
          <w:numId w:val="4"/>
        </w:numPr>
        <w:shd w:val="clear" w:color="auto" w:fill="FFFFFF"/>
        <w:spacing w:after="24" w:afterAutospacing="0"/>
        <w:ind w:left="1104"/>
        <w:jc w:val="both"/>
        <w:rPr>
          <w:rFonts w:eastAsia="Times New Roman" w:cstheme="minorHAnsi"/>
          <w:szCs w:val="28"/>
        </w:rPr>
      </w:pPr>
      <w:hyperlink r:id="rId11" w:tooltip="1997" w:history="1">
        <w:r w:rsidR="00D93D11" w:rsidRPr="00AB5DB9">
          <w:rPr>
            <w:rFonts w:eastAsia="Times New Roman" w:cstheme="minorHAnsi"/>
            <w:szCs w:val="28"/>
          </w:rPr>
          <w:t>1997</w:t>
        </w:r>
      </w:hyperlink>
      <w:r w:rsidR="00D93D11" w:rsidRPr="00AB5DB9">
        <w:rPr>
          <w:rFonts w:eastAsia="Times New Roman" w:cstheme="minorHAnsi"/>
          <w:szCs w:val="28"/>
        </w:rPr>
        <w:t> </w:t>
      </w:r>
    </w:p>
    <w:p w14:paraId="6FE8C46D" w14:textId="1BC7704B" w:rsidR="00D93D11" w:rsidRPr="00AB5DB9" w:rsidRDefault="00961B42" w:rsidP="00D93D11">
      <w:pPr>
        <w:numPr>
          <w:ilvl w:val="1"/>
          <w:numId w:val="4"/>
        </w:numPr>
        <w:shd w:val="clear" w:color="auto" w:fill="FFFFFF"/>
        <w:spacing w:after="24" w:afterAutospacing="0"/>
        <w:ind w:left="2208"/>
        <w:jc w:val="both"/>
        <w:rPr>
          <w:rFonts w:eastAsia="Times New Roman" w:cstheme="minorHAnsi"/>
          <w:szCs w:val="28"/>
          <w:lang w:val="el-GR"/>
        </w:rPr>
      </w:pPr>
      <w:hyperlink r:id="rId12" w:tooltip="3 март" w:history="1">
        <w:r w:rsidR="008F6E42" w:rsidRPr="00AB5DB9">
          <w:rPr>
            <w:rFonts w:eastAsia="Times New Roman" w:cstheme="minorHAnsi"/>
            <w:szCs w:val="28"/>
            <w:lang w:val="el-GR"/>
          </w:rPr>
          <w:t>3</w:t>
        </w:r>
      </w:hyperlink>
      <w:r w:rsidR="008F6E42" w:rsidRPr="00AB5DB9">
        <w:rPr>
          <w:rFonts w:eastAsia="Times New Roman" w:cstheme="minorHAnsi"/>
          <w:szCs w:val="28"/>
          <w:lang w:val="el-GR"/>
        </w:rPr>
        <w:t xml:space="preserve"> Μαρτίου</w:t>
      </w:r>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B458DC" w:rsidRPr="00AB5DB9">
        <w:rPr>
          <w:rFonts w:eastAsia="Times New Roman" w:cstheme="minorHAnsi"/>
          <w:szCs w:val="28"/>
          <w:lang w:val="el-GR"/>
        </w:rPr>
        <w:t>Η Ευρωπαϊκή Επιτροπή καλεί τη Βουλγαρία να ενημερώσει τις πληροφορίες που υποβλήθηκαν στο ερωτηματολόγιο</w:t>
      </w:r>
      <w:r w:rsidR="00D93D11" w:rsidRPr="00AB5DB9">
        <w:rPr>
          <w:rFonts w:eastAsia="Times New Roman" w:cstheme="minorHAnsi"/>
          <w:szCs w:val="28"/>
          <w:lang w:val="el-GR"/>
        </w:rPr>
        <w:t>.</w:t>
      </w:r>
      <w:r w:rsidR="00B458DC" w:rsidRPr="00AB5DB9">
        <w:rPr>
          <w:rFonts w:eastAsia="Times New Roman" w:cstheme="minorHAnsi"/>
          <w:szCs w:val="28"/>
          <w:lang w:val="el-GR"/>
        </w:rPr>
        <w:t xml:space="preserve"> </w:t>
      </w:r>
    </w:p>
    <w:p w14:paraId="4FC48E98" w14:textId="0DA7C89F" w:rsidR="00D93D11" w:rsidRPr="00AB5DB9" w:rsidRDefault="00D93D11" w:rsidP="00D93D11">
      <w:pPr>
        <w:numPr>
          <w:ilvl w:val="1"/>
          <w:numId w:val="4"/>
        </w:numPr>
        <w:shd w:val="clear" w:color="auto" w:fill="FFFFFF"/>
        <w:spacing w:after="24" w:afterAutospacing="0"/>
        <w:ind w:left="2208"/>
        <w:jc w:val="both"/>
        <w:rPr>
          <w:rFonts w:eastAsia="Times New Roman" w:cstheme="minorHAnsi"/>
          <w:szCs w:val="28"/>
        </w:rPr>
      </w:pPr>
      <w:r w:rsidRPr="00AB5DB9">
        <w:rPr>
          <w:rFonts w:eastAsia="Times New Roman" w:cstheme="minorHAnsi"/>
          <w:szCs w:val="28"/>
          <w:lang w:val="el-GR"/>
        </w:rPr>
        <w:t>17-</w:t>
      </w:r>
      <w:hyperlink r:id="rId13" w:tooltip="18 март" w:history="1">
        <w:r w:rsidRPr="00AB5DB9">
          <w:rPr>
            <w:rFonts w:eastAsia="Times New Roman" w:cstheme="minorHAnsi"/>
            <w:szCs w:val="28"/>
            <w:lang w:val="el-GR"/>
          </w:rPr>
          <w:t xml:space="preserve">18 </w:t>
        </w:r>
        <w:r w:rsidR="008F6E42" w:rsidRPr="00AB5DB9">
          <w:rPr>
            <w:rFonts w:eastAsia="Times New Roman" w:cstheme="minorHAnsi"/>
            <w:szCs w:val="28"/>
            <w:lang w:val="el-GR"/>
          </w:rPr>
          <w:t>Μαρτίου</w:t>
        </w:r>
      </w:hyperlink>
      <w:r w:rsidRPr="00AB5DB9">
        <w:rPr>
          <w:rFonts w:eastAsia="Times New Roman" w:cstheme="minorHAnsi"/>
          <w:szCs w:val="28"/>
        </w:rPr>
        <w:t> </w:t>
      </w:r>
      <w:r w:rsidRPr="00AB5DB9">
        <w:rPr>
          <w:rFonts w:eastAsia="Times New Roman" w:cstheme="minorHAnsi"/>
          <w:szCs w:val="28"/>
          <w:lang w:val="el-GR"/>
        </w:rPr>
        <w:t xml:space="preserve">– </w:t>
      </w:r>
      <w:r w:rsidR="00B458DC" w:rsidRPr="00AB5DB9">
        <w:rPr>
          <w:rFonts w:eastAsia="Times New Roman" w:cstheme="minorHAnsi"/>
          <w:szCs w:val="28"/>
          <w:lang w:val="el-GR"/>
        </w:rPr>
        <w:t xml:space="preserve">Ο Επίτροπος της ΕΕ Χανς Βαν ντερ Μπρουκ φτάνει σε επίσημη επίσκεψη στη Σόφια. Σε αυτήν την επίσκεψη περιγράφονται τα κύρια μέτρα που πρέπει να ληφθούν από τη βουλγαρική κυβέρνηση για την προετοιμασία της Βουλγαρίας για τη διεύρυνση της ΕΕ. </w:t>
      </w:r>
    </w:p>
    <w:p w14:paraId="429F46F1" w14:textId="4948DD4E" w:rsidR="00D93D11" w:rsidRPr="00AB5DB9" w:rsidRDefault="00961B42" w:rsidP="00D93D11">
      <w:pPr>
        <w:numPr>
          <w:ilvl w:val="1"/>
          <w:numId w:val="4"/>
        </w:numPr>
        <w:shd w:val="clear" w:color="auto" w:fill="FFFFFF"/>
        <w:spacing w:after="24" w:afterAutospacing="0"/>
        <w:ind w:left="2208"/>
        <w:jc w:val="both"/>
        <w:rPr>
          <w:rFonts w:eastAsia="Times New Roman" w:cstheme="minorHAnsi"/>
          <w:szCs w:val="28"/>
        </w:rPr>
      </w:pPr>
      <w:hyperlink r:id="rId14" w:tooltip="16 юли" w:history="1">
        <w:r w:rsidR="00D93D11" w:rsidRPr="00AB5DB9">
          <w:rPr>
            <w:rFonts w:eastAsia="Times New Roman" w:cstheme="minorHAnsi"/>
            <w:szCs w:val="28"/>
            <w:lang w:val="el-GR"/>
          </w:rPr>
          <w:t xml:space="preserve">16 </w:t>
        </w:r>
        <w:r w:rsidR="008F6E42" w:rsidRPr="00AB5DB9">
          <w:rPr>
            <w:rFonts w:eastAsia="Times New Roman" w:cstheme="minorHAnsi"/>
            <w:szCs w:val="28"/>
            <w:lang w:val="el-GR"/>
          </w:rPr>
          <w:t>Ιουλίου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B458DC" w:rsidRPr="00AB5DB9">
        <w:rPr>
          <w:rFonts w:eastAsia="Times New Roman" w:cstheme="minorHAnsi"/>
          <w:szCs w:val="28"/>
          <w:lang w:val="el-GR"/>
        </w:rPr>
        <w:t xml:space="preserve">εκδίδεται η γνωμοδότηση σχετικά με την αίτηση ένταξης της Βουλγαρίας στο πλαίσιο του Σχεδίου 2000. Η γνωμοδότηση αξιολογεί τη Δημοκρατία της Βουλγαρίας ως </w:t>
      </w:r>
      <w:r w:rsidR="00B458DC" w:rsidRPr="00AB5DB9">
        <w:rPr>
          <w:rFonts w:eastAsia="Times New Roman" w:cstheme="minorHAnsi"/>
          <w:szCs w:val="28"/>
          <w:lang w:val="el-GR"/>
        </w:rPr>
        <w:lastRenderedPageBreak/>
        <w:t xml:space="preserve">υποψήφια χώρα, η οποία δεν είναι αρκετά έτοιμη να ξεκινήσει ενταξιακές διαπραγματεύσεις. </w:t>
      </w:r>
    </w:p>
    <w:p w14:paraId="737170B3" w14:textId="2A5DCD68" w:rsidR="00D93D11" w:rsidRPr="00AB5DB9" w:rsidRDefault="00D93D11" w:rsidP="00D93D11">
      <w:pPr>
        <w:numPr>
          <w:ilvl w:val="1"/>
          <w:numId w:val="4"/>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12-</w:t>
      </w:r>
      <w:hyperlink r:id="rId15" w:tooltip="13 декември" w:history="1">
        <w:r w:rsidRPr="00AB5DB9">
          <w:rPr>
            <w:rFonts w:eastAsia="Times New Roman" w:cstheme="minorHAnsi"/>
            <w:szCs w:val="28"/>
            <w:lang w:val="el-GR"/>
          </w:rPr>
          <w:t xml:space="preserve">13 </w:t>
        </w:r>
        <w:r w:rsidR="008F6E42" w:rsidRPr="00AB5DB9">
          <w:rPr>
            <w:rFonts w:eastAsia="Times New Roman" w:cstheme="minorHAnsi"/>
            <w:szCs w:val="28"/>
            <w:lang w:val="el-GR"/>
          </w:rPr>
          <w:t>Δ</w:t>
        </w:r>
      </w:hyperlink>
      <w:r w:rsidR="008F6E42" w:rsidRPr="00AB5DB9">
        <w:rPr>
          <w:rFonts w:eastAsia="Times New Roman" w:cstheme="minorHAnsi"/>
          <w:szCs w:val="28"/>
          <w:lang w:val="el-GR"/>
        </w:rPr>
        <w:t>εκεμβρίου</w:t>
      </w:r>
      <w:r w:rsidRPr="00AB5DB9">
        <w:rPr>
          <w:rFonts w:eastAsia="Times New Roman" w:cstheme="minorHAnsi"/>
          <w:szCs w:val="28"/>
        </w:rPr>
        <w:t> </w:t>
      </w:r>
      <w:r w:rsidRPr="00AB5DB9">
        <w:rPr>
          <w:rFonts w:eastAsia="Times New Roman" w:cstheme="minorHAnsi"/>
          <w:szCs w:val="28"/>
          <w:lang w:val="el-GR"/>
        </w:rPr>
        <w:t xml:space="preserve">– </w:t>
      </w:r>
      <w:r w:rsidR="00B458DC" w:rsidRPr="00AB5DB9">
        <w:rPr>
          <w:rFonts w:eastAsia="Times New Roman" w:cstheme="minorHAnsi"/>
          <w:szCs w:val="28"/>
          <w:lang w:val="el-GR"/>
        </w:rPr>
        <w:t>Το Ευρωπαϊκό Συμβούλιο του Λουξεμβούργου αποφασίζει να αρχίσει ενταξιακές διαπραγματεύσεις με την Ουγγαρία, την Πολωνία, την Εσθονία, την Τσεχική Δημοκρατία, τη Σλοβενία ​​και την Κύπρο</w:t>
      </w:r>
      <w:r w:rsidRPr="00AB5DB9">
        <w:rPr>
          <w:rFonts w:eastAsia="Times New Roman" w:cstheme="minorHAnsi"/>
          <w:szCs w:val="28"/>
          <w:lang w:val="el-GR"/>
        </w:rPr>
        <w:t xml:space="preserve">. </w:t>
      </w:r>
      <w:r w:rsidR="00B458DC" w:rsidRPr="00AB5DB9">
        <w:rPr>
          <w:rFonts w:eastAsia="Times New Roman" w:cstheme="minorHAnsi"/>
          <w:szCs w:val="28"/>
          <w:lang w:val="el-GR"/>
        </w:rPr>
        <w:t>Ταυτόχρονα, αποφάσισε να επιταχυνθούν οι προετοιμασίες για διαπραγματεύσεις με τη Βουλγαρία, τη Λετονία, τη Λιθουανία, τη Σλοβακία και τη Ρουμανία.</w:t>
      </w:r>
    </w:p>
    <w:p w14:paraId="1558C3F3" w14:textId="0B6A5A14" w:rsidR="00D93D11" w:rsidRPr="00AB5DB9" w:rsidRDefault="00961B42" w:rsidP="00D93D11">
      <w:pPr>
        <w:numPr>
          <w:ilvl w:val="0"/>
          <w:numId w:val="6"/>
        </w:numPr>
        <w:shd w:val="clear" w:color="auto" w:fill="FFFFFF"/>
        <w:spacing w:after="24" w:afterAutospacing="0"/>
        <w:ind w:left="1104"/>
        <w:jc w:val="both"/>
        <w:rPr>
          <w:rFonts w:eastAsia="Times New Roman" w:cstheme="minorHAnsi"/>
          <w:szCs w:val="28"/>
        </w:rPr>
      </w:pPr>
      <w:hyperlink r:id="rId16" w:tooltip="1999" w:history="1">
        <w:r w:rsidR="00D93D11" w:rsidRPr="00AB5DB9">
          <w:rPr>
            <w:rFonts w:eastAsia="Times New Roman" w:cstheme="minorHAnsi"/>
            <w:szCs w:val="28"/>
          </w:rPr>
          <w:t>1999</w:t>
        </w:r>
      </w:hyperlink>
      <w:r w:rsidR="00D93D11" w:rsidRPr="00AB5DB9">
        <w:rPr>
          <w:rFonts w:eastAsia="Times New Roman" w:cstheme="minorHAnsi"/>
          <w:szCs w:val="28"/>
        </w:rPr>
        <w:t> </w:t>
      </w:r>
    </w:p>
    <w:p w14:paraId="096209A9" w14:textId="08D53A3E" w:rsidR="00D93D11" w:rsidRPr="00AB5DB9" w:rsidRDefault="00961B42" w:rsidP="00D93D11">
      <w:pPr>
        <w:numPr>
          <w:ilvl w:val="1"/>
          <w:numId w:val="6"/>
        </w:numPr>
        <w:shd w:val="clear" w:color="auto" w:fill="FFFFFF"/>
        <w:spacing w:after="24" w:afterAutospacing="0"/>
        <w:ind w:left="2208"/>
        <w:jc w:val="both"/>
        <w:rPr>
          <w:rFonts w:eastAsia="Times New Roman" w:cstheme="minorHAnsi"/>
          <w:szCs w:val="28"/>
          <w:lang w:val="el-GR"/>
        </w:rPr>
      </w:pPr>
      <w:hyperlink r:id="rId17" w:tooltip="10 март" w:history="1">
        <w:r w:rsidR="00D93D11" w:rsidRPr="00AB5DB9">
          <w:rPr>
            <w:rFonts w:eastAsia="Times New Roman" w:cstheme="minorHAnsi"/>
            <w:szCs w:val="28"/>
            <w:lang w:val="el-GR"/>
          </w:rPr>
          <w:t xml:space="preserve">10 </w:t>
        </w:r>
        <w:r w:rsidR="00B13C9C" w:rsidRPr="00AB5DB9">
          <w:rPr>
            <w:rFonts w:eastAsia="Times New Roman" w:cstheme="minorHAnsi"/>
            <w:szCs w:val="28"/>
            <w:lang w:val="el-GR"/>
          </w:rPr>
          <w:t>Μαρτίου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B13C9C" w:rsidRPr="00AB5DB9">
        <w:rPr>
          <w:rFonts w:eastAsia="Times New Roman" w:cstheme="minorHAnsi"/>
          <w:szCs w:val="28"/>
          <w:lang w:val="el-GR"/>
        </w:rPr>
        <w:t>Το Συμβούλιο Υπουργών της Δημοκρατίας της Βουλγαρίας δέχεται Διάταγμα 47, με το οποίο δημιουργείται το Συμβούλιο Ευρωπαϊκής Ολοκλήρωσης και θεματικές ομάδες εργασίας για το συντονισμό της διαδικασίας ένταξης της Βουλγαρίας στην ΕΕ</w:t>
      </w:r>
      <w:r w:rsidR="00D93D11" w:rsidRPr="00AB5DB9">
        <w:rPr>
          <w:rFonts w:eastAsia="Times New Roman" w:cstheme="minorHAnsi"/>
          <w:szCs w:val="28"/>
          <w:lang w:val="el-GR"/>
        </w:rPr>
        <w:t>.</w:t>
      </w:r>
    </w:p>
    <w:p w14:paraId="11195DB5" w14:textId="776DA911" w:rsidR="00D93D11" w:rsidRPr="00AB5DB9" w:rsidRDefault="00961B42" w:rsidP="00D93D11">
      <w:pPr>
        <w:numPr>
          <w:ilvl w:val="1"/>
          <w:numId w:val="6"/>
        </w:numPr>
        <w:shd w:val="clear" w:color="auto" w:fill="FFFFFF"/>
        <w:spacing w:after="24" w:afterAutospacing="0"/>
        <w:ind w:left="2208"/>
        <w:jc w:val="both"/>
        <w:rPr>
          <w:rFonts w:eastAsia="Times New Roman" w:cstheme="minorHAnsi"/>
          <w:szCs w:val="28"/>
          <w:lang w:val="el-GR"/>
        </w:rPr>
      </w:pPr>
      <w:hyperlink r:id="rId18" w:tooltip="13 октомври" w:history="1">
        <w:r w:rsidR="00D93D11" w:rsidRPr="00AB5DB9">
          <w:rPr>
            <w:rFonts w:eastAsia="Times New Roman" w:cstheme="minorHAnsi"/>
            <w:szCs w:val="28"/>
            <w:lang w:val="el-GR"/>
          </w:rPr>
          <w:t xml:space="preserve">13 </w:t>
        </w:r>
        <w:r w:rsidR="00B13C9C" w:rsidRPr="00AB5DB9">
          <w:rPr>
            <w:rFonts w:eastAsia="Times New Roman" w:cstheme="minorHAnsi"/>
            <w:szCs w:val="28"/>
            <w:lang w:val="el-GR"/>
          </w:rPr>
          <w:t>Οκτωβρίου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B13C9C" w:rsidRPr="00AB5DB9">
        <w:rPr>
          <w:rFonts w:eastAsia="Times New Roman" w:cstheme="minorHAnsi"/>
          <w:szCs w:val="28"/>
          <w:lang w:val="el-GR"/>
        </w:rPr>
        <w:t>Η Ευρωπαϊκή Επιτροπή δημοσιεύει μια δεύτερη τακτική έκθεση προόδου για τις υποψήφιες χώρες</w:t>
      </w:r>
      <w:r w:rsidR="00D93D11" w:rsidRPr="00AB5DB9">
        <w:rPr>
          <w:rFonts w:eastAsia="Times New Roman" w:cstheme="minorHAnsi"/>
          <w:szCs w:val="28"/>
          <w:lang w:val="el-GR"/>
        </w:rPr>
        <w:t>.</w:t>
      </w:r>
    </w:p>
    <w:p w14:paraId="152C9CE8" w14:textId="4EB35A9B" w:rsidR="00D93D11" w:rsidRPr="00AB5DB9" w:rsidRDefault="00D93D11" w:rsidP="00D93D11">
      <w:pPr>
        <w:numPr>
          <w:ilvl w:val="1"/>
          <w:numId w:val="6"/>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29 </w:t>
      </w:r>
      <w:r w:rsidR="00B13C9C" w:rsidRPr="00AB5DB9">
        <w:rPr>
          <w:rFonts w:eastAsia="Times New Roman" w:cstheme="minorHAnsi"/>
          <w:szCs w:val="28"/>
          <w:lang w:val="el-GR"/>
        </w:rPr>
        <w:t>Νοεμβρίου</w:t>
      </w:r>
      <w:r w:rsidRPr="00AB5DB9">
        <w:rPr>
          <w:rFonts w:eastAsia="Times New Roman" w:cstheme="minorHAnsi"/>
          <w:szCs w:val="28"/>
        </w:rPr>
        <w:t> </w:t>
      </w:r>
      <w:r w:rsidRPr="00AB5DB9">
        <w:rPr>
          <w:rFonts w:eastAsia="Times New Roman" w:cstheme="minorHAnsi"/>
          <w:szCs w:val="28"/>
          <w:lang w:val="el-GR"/>
        </w:rPr>
        <w:t xml:space="preserve">– </w:t>
      </w:r>
      <w:r w:rsidR="00B13C9C" w:rsidRPr="00AB5DB9">
        <w:rPr>
          <w:rFonts w:eastAsia="Times New Roman" w:cstheme="minorHAnsi"/>
          <w:szCs w:val="28"/>
          <w:lang w:val="el-GR"/>
        </w:rPr>
        <w:t>υπογράφηκε μνημόνιο με την ΕΕ σχετικά με τις προθεσμίες παροπλισμού μονάδων στο πυρινικό σταθμό του Κοζλοντούι</w:t>
      </w:r>
      <w:r w:rsidRPr="00AB5DB9">
        <w:rPr>
          <w:rFonts w:eastAsia="Times New Roman" w:cstheme="minorHAnsi"/>
          <w:szCs w:val="28"/>
          <w:lang w:val="el-GR"/>
        </w:rPr>
        <w:t>.</w:t>
      </w:r>
    </w:p>
    <w:p w14:paraId="6B8C33F0" w14:textId="53889AD9" w:rsidR="00D93D11" w:rsidRPr="00AB5DB9" w:rsidRDefault="00D93D11" w:rsidP="00D93D11">
      <w:pPr>
        <w:numPr>
          <w:ilvl w:val="1"/>
          <w:numId w:val="6"/>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10 </w:t>
      </w:r>
      <w:r w:rsidR="00B13C9C" w:rsidRPr="00AB5DB9">
        <w:rPr>
          <w:rFonts w:eastAsia="Times New Roman" w:cstheme="minorHAnsi"/>
          <w:szCs w:val="28"/>
          <w:lang w:val="el-GR"/>
        </w:rPr>
        <w:t>Δεκεμβρίου</w:t>
      </w:r>
      <w:r w:rsidRPr="00AB5DB9">
        <w:rPr>
          <w:rFonts w:eastAsia="Times New Roman" w:cstheme="minorHAnsi"/>
          <w:szCs w:val="28"/>
        </w:rPr>
        <w:t> </w:t>
      </w:r>
      <w:r w:rsidRPr="00AB5DB9">
        <w:rPr>
          <w:rFonts w:eastAsia="Times New Roman" w:cstheme="minorHAnsi"/>
          <w:szCs w:val="28"/>
          <w:lang w:val="el-GR"/>
        </w:rPr>
        <w:t xml:space="preserve">– </w:t>
      </w:r>
      <w:r w:rsidR="00B13C9C" w:rsidRPr="00AB5DB9">
        <w:rPr>
          <w:rFonts w:eastAsia="Times New Roman" w:cstheme="minorHAnsi"/>
          <w:szCs w:val="28"/>
          <w:lang w:val="el-GR"/>
        </w:rPr>
        <w:t>Το Ευρωπαϊκό Συμβούλιο αποφασίζει στο Ελσίνκι να ξεκινήσει διαπραγματεύσεις με τη Βουλγαρία, τη Λετονία, τη Λιθουανία, τη Σλοβακία, τη Ρουμανία και τη Μάλτα</w:t>
      </w:r>
      <w:r w:rsidRPr="00AB5DB9">
        <w:rPr>
          <w:rFonts w:eastAsia="Times New Roman" w:cstheme="minorHAnsi"/>
          <w:szCs w:val="28"/>
          <w:lang w:val="el-GR"/>
        </w:rPr>
        <w:t>.</w:t>
      </w:r>
    </w:p>
    <w:p w14:paraId="7CB17F36" w14:textId="7596E7C6" w:rsidR="00D93D11" w:rsidRPr="00AB5DB9" w:rsidRDefault="00961B42" w:rsidP="00D93D11">
      <w:pPr>
        <w:numPr>
          <w:ilvl w:val="0"/>
          <w:numId w:val="7"/>
        </w:numPr>
        <w:shd w:val="clear" w:color="auto" w:fill="FFFFFF"/>
        <w:spacing w:after="24" w:afterAutospacing="0"/>
        <w:ind w:left="1104"/>
        <w:jc w:val="both"/>
        <w:rPr>
          <w:rFonts w:eastAsia="Times New Roman" w:cstheme="minorHAnsi"/>
          <w:szCs w:val="28"/>
        </w:rPr>
      </w:pPr>
      <w:hyperlink r:id="rId19" w:tooltip="2000" w:history="1">
        <w:r w:rsidR="00D93D11" w:rsidRPr="00AB5DB9">
          <w:rPr>
            <w:rFonts w:eastAsia="Times New Roman" w:cstheme="minorHAnsi"/>
            <w:szCs w:val="28"/>
          </w:rPr>
          <w:t>2000</w:t>
        </w:r>
      </w:hyperlink>
      <w:r w:rsidR="00D93D11" w:rsidRPr="00AB5DB9">
        <w:rPr>
          <w:rFonts w:eastAsia="Times New Roman" w:cstheme="minorHAnsi"/>
          <w:szCs w:val="28"/>
        </w:rPr>
        <w:t> </w:t>
      </w:r>
    </w:p>
    <w:p w14:paraId="406A32BA" w14:textId="17FC08E0" w:rsidR="00D93D11" w:rsidRPr="00AB5DB9" w:rsidRDefault="00961B42" w:rsidP="00D93D11">
      <w:pPr>
        <w:numPr>
          <w:ilvl w:val="1"/>
          <w:numId w:val="7"/>
        </w:numPr>
        <w:shd w:val="clear" w:color="auto" w:fill="FFFFFF"/>
        <w:spacing w:after="24" w:afterAutospacing="0"/>
        <w:ind w:left="2208"/>
        <w:jc w:val="both"/>
        <w:rPr>
          <w:rFonts w:eastAsia="Times New Roman" w:cstheme="minorHAnsi"/>
          <w:szCs w:val="28"/>
          <w:lang w:val="el-GR"/>
        </w:rPr>
      </w:pPr>
      <w:hyperlink r:id="rId20" w:tooltip="20 януари" w:history="1">
        <w:r w:rsidR="00D93D11" w:rsidRPr="00AB5DB9">
          <w:rPr>
            <w:rFonts w:eastAsia="Times New Roman" w:cstheme="minorHAnsi"/>
            <w:szCs w:val="28"/>
            <w:lang w:val="el-GR"/>
          </w:rPr>
          <w:t xml:space="preserve">20 </w:t>
        </w:r>
        <w:r w:rsidR="00B13C9C" w:rsidRPr="00AB5DB9">
          <w:rPr>
            <w:rFonts w:eastAsia="Times New Roman" w:cstheme="minorHAnsi"/>
            <w:szCs w:val="28"/>
            <w:lang w:val="el-GR"/>
          </w:rPr>
          <w:t>Ιανουαρίου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1942AE" w:rsidRPr="00AB5DB9">
        <w:rPr>
          <w:rFonts w:eastAsia="Times New Roman" w:cstheme="minorHAnsi"/>
          <w:szCs w:val="28"/>
          <w:lang w:val="el-GR"/>
        </w:rPr>
        <w:t>η κυβέρνηση εγκρίνει Διάταγμα 3, με το οποίο διορίζει έναν επικεφαλής διαπραγματευτή, μια βασική διαπραγματευτική ομάδα και συγκροτεί ομάδες εργασίας σχετικά με τα κεφάλαια διαπραγμάτευσης</w:t>
      </w:r>
      <w:r w:rsidR="00D93D11" w:rsidRPr="00AB5DB9">
        <w:rPr>
          <w:rFonts w:eastAsia="Times New Roman" w:cstheme="minorHAnsi"/>
          <w:szCs w:val="28"/>
          <w:lang w:val="el-GR"/>
        </w:rPr>
        <w:t>.</w:t>
      </w:r>
    </w:p>
    <w:p w14:paraId="4528EA01" w14:textId="09713930" w:rsidR="00D93D11" w:rsidRPr="00AB5DB9" w:rsidRDefault="00961B42" w:rsidP="00D93D11">
      <w:pPr>
        <w:numPr>
          <w:ilvl w:val="1"/>
          <w:numId w:val="7"/>
        </w:numPr>
        <w:shd w:val="clear" w:color="auto" w:fill="FFFFFF"/>
        <w:spacing w:after="24" w:afterAutospacing="0"/>
        <w:ind w:left="2208"/>
        <w:jc w:val="both"/>
        <w:rPr>
          <w:rFonts w:eastAsia="Times New Roman" w:cstheme="minorHAnsi"/>
          <w:szCs w:val="28"/>
          <w:lang w:val="el-GR"/>
        </w:rPr>
      </w:pPr>
      <w:hyperlink r:id="rId21" w:tooltip="15 февруари" w:history="1">
        <w:r w:rsidR="00D93D11" w:rsidRPr="00AB5DB9">
          <w:rPr>
            <w:rFonts w:eastAsia="Times New Roman" w:cstheme="minorHAnsi"/>
            <w:szCs w:val="28"/>
            <w:lang w:val="el-GR"/>
          </w:rPr>
          <w:t xml:space="preserve">15 </w:t>
        </w:r>
        <w:r w:rsidR="00B13C9C" w:rsidRPr="00AB5DB9">
          <w:rPr>
            <w:rFonts w:eastAsia="Times New Roman" w:cstheme="minorHAnsi"/>
            <w:szCs w:val="28"/>
            <w:lang w:val="el-GR"/>
          </w:rPr>
          <w:t>Φεβρουαρίου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1942AE" w:rsidRPr="00AB5DB9">
        <w:rPr>
          <w:rFonts w:eastAsia="Times New Roman" w:cstheme="minorHAnsi"/>
          <w:szCs w:val="28"/>
          <w:lang w:val="el-GR"/>
        </w:rPr>
        <w:t>πραγματοποιείται η πρώτη συνεδρίαση της Διακυβερνητικής Διάσκεψης για την Ένταξη της Βουλγαρίας. Αυτό είναι το επίσημο άνοιγμα των διαπραγματεύσεων</w:t>
      </w:r>
      <w:r w:rsidR="00D93D11" w:rsidRPr="00AB5DB9">
        <w:rPr>
          <w:rFonts w:eastAsia="Times New Roman" w:cstheme="minorHAnsi"/>
          <w:szCs w:val="28"/>
          <w:lang w:val="el-GR"/>
        </w:rPr>
        <w:t>.</w:t>
      </w:r>
    </w:p>
    <w:p w14:paraId="4DA5F96F" w14:textId="07AE6926" w:rsidR="00D93D11" w:rsidRPr="00AB5DB9" w:rsidRDefault="00D93D11" w:rsidP="00D93D11">
      <w:pPr>
        <w:numPr>
          <w:ilvl w:val="1"/>
          <w:numId w:val="7"/>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lastRenderedPageBreak/>
        <w:t xml:space="preserve">28 </w:t>
      </w:r>
      <w:r w:rsidR="00B13C9C" w:rsidRPr="00AB5DB9">
        <w:rPr>
          <w:rFonts w:eastAsia="Times New Roman" w:cstheme="minorHAnsi"/>
          <w:szCs w:val="28"/>
          <w:lang w:val="el-GR"/>
        </w:rPr>
        <w:t>Μαρτίου</w:t>
      </w:r>
      <w:r w:rsidRPr="00AB5DB9">
        <w:rPr>
          <w:rFonts w:eastAsia="Times New Roman" w:cstheme="minorHAnsi"/>
          <w:szCs w:val="28"/>
        </w:rPr>
        <w:t> </w:t>
      </w:r>
      <w:r w:rsidRPr="00AB5DB9">
        <w:rPr>
          <w:rFonts w:eastAsia="Times New Roman" w:cstheme="minorHAnsi"/>
          <w:szCs w:val="28"/>
          <w:lang w:val="el-GR"/>
        </w:rPr>
        <w:t xml:space="preserve">– </w:t>
      </w:r>
      <w:r w:rsidR="001942AE" w:rsidRPr="00AB5DB9">
        <w:rPr>
          <w:rFonts w:eastAsia="Times New Roman" w:cstheme="minorHAnsi"/>
          <w:szCs w:val="28"/>
          <w:lang w:val="el-GR"/>
        </w:rPr>
        <w:t xml:space="preserve">ξεκινά η πρώτη συνεδρίαση εργασίας για τις διαπραγματεύσεις σε εναλλακτικό επίπεδο. Η Βουλγαρία παρουσιάζει διαπραγματευτικές θέσεις σε 8 κεφάλαια. Τα κεφάλαια «Κοινή εξωτερική πολιτική και πολιτική ασφάλειας», «Εξωτερικές σχέσεις», «Πολιτισμός και οπτικοακουστική πολιτική», «Εκπαίδευση και επαγγελματική κατάρτιση», «Επιστήμη και έρευνα», «Μικρές και μεσαίες επιχειρήσεις» είναι ανοιχτά. </w:t>
      </w:r>
    </w:p>
    <w:p w14:paraId="735F05B1" w14:textId="356A7BD8" w:rsidR="00D93D11" w:rsidRPr="00AB5DB9" w:rsidRDefault="00961B42" w:rsidP="00D93D11">
      <w:pPr>
        <w:numPr>
          <w:ilvl w:val="1"/>
          <w:numId w:val="7"/>
        </w:numPr>
        <w:shd w:val="clear" w:color="auto" w:fill="FFFFFF"/>
        <w:spacing w:after="24" w:afterAutospacing="0"/>
        <w:ind w:left="2208"/>
        <w:jc w:val="both"/>
        <w:rPr>
          <w:rFonts w:eastAsia="Times New Roman" w:cstheme="minorHAnsi"/>
          <w:szCs w:val="28"/>
          <w:lang w:val="el-GR"/>
        </w:rPr>
      </w:pPr>
      <w:hyperlink r:id="rId22" w:tooltip="14 юни" w:history="1">
        <w:r w:rsidR="00D93D11" w:rsidRPr="00AB5DB9">
          <w:rPr>
            <w:rFonts w:eastAsia="Times New Roman" w:cstheme="minorHAnsi"/>
            <w:szCs w:val="28"/>
            <w:lang w:val="el-GR"/>
          </w:rPr>
          <w:t xml:space="preserve">14 </w:t>
        </w:r>
        <w:r w:rsidR="001942AE" w:rsidRPr="00AB5DB9">
          <w:rPr>
            <w:rFonts w:eastAsia="Times New Roman" w:cstheme="minorHAnsi"/>
            <w:szCs w:val="28"/>
            <w:lang w:val="el-GR"/>
          </w:rPr>
          <w:t>Ιουνίου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4F3347" w:rsidRPr="00AB5DB9">
        <w:rPr>
          <w:rFonts w:eastAsia="Times New Roman" w:cstheme="minorHAnsi"/>
          <w:szCs w:val="28"/>
          <w:lang w:val="el-GR"/>
        </w:rPr>
        <w:t>4 κεφάλαια διαπραγμάτευσης έχουν κλείσει εκ των προτέρων - "Μικρές και μεσαίες επιχειρήσεις", "Επιστήμη και έρευνα", "Εκπαίδευση και επαγγελματική κατάρτιση" και "Κοινή εξωτερική πολιτική και πολιτική ασφάλειας"</w:t>
      </w:r>
      <w:r w:rsidR="00D93D11" w:rsidRPr="00AB5DB9">
        <w:rPr>
          <w:rFonts w:eastAsia="Times New Roman" w:cstheme="minorHAnsi"/>
          <w:szCs w:val="28"/>
          <w:lang w:val="el-GR"/>
        </w:rPr>
        <w:t>.</w:t>
      </w:r>
    </w:p>
    <w:p w14:paraId="1F6A467F" w14:textId="1302904E" w:rsidR="00D93D11" w:rsidRPr="00AB5DB9" w:rsidRDefault="00961B42" w:rsidP="00D93D11">
      <w:pPr>
        <w:numPr>
          <w:ilvl w:val="1"/>
          <w:numId w:val="7"/>
        </w:numPr>
        <w:shd w:val="clear" w:color="auto" w:fill="FFFFFF"/>
        <w:spacing w:after="24" w:afterAutospacing="0"/>
        <w:ind w:left="2208"/>
        <w:jc w:val="both"/>
        <w:rPr>
          <w:rFonts w:eastAsia="Times New Roman" w:cstheme="minorHAnsi"/>
          <w:szCs w:val="28"/>
          <w:lang w:val="el-GR"/>
        </w:rPr>
      </w:pPr>
      <w:hyperlink r:id="rId23" w:tooltip="2 август" w:history="1">
        <w:r w:rsidR="00D93D11" w:rsidRPr="00AB5DB9">
          <w:rPr>
            <w:rFonts w:eastAsia="Times New Roman" w:cstheme="minorHAnsi"/>
            <w:szCs w:val="28"/>
            <w:lang w:val="el-GR"/>
          </w:rPr>
          <w:t xml:space="preserve">2 </w:t>
        </w:r>
        <w:r w:rsidR="001942AE" w:rsidRPr="00AB5DB9">
          <w:rPr>
            <w:rFonts w:eastAsia="Times New Roman" w:cstheme="minorHAnsi"/>
            <w:szCs w:val="28"/>
            <w:lang w:val="el-GR"/>
          </w:rPr>
          <w:t>Αυγούστου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4F3347" w:rsidRPr="00AB5DB9">
        <w:rPr>
          <w:rFonts w:eastAsia="Times New Roman" w:cstheme="minorHAnsi"/>
          <w:szCs w:val="28"/>
          <w:lang w:val="el-GR"/>
        </w:rPr>
        <w:t>Η Βουλγαρία παρουσιάζει μια θέση επί του κεφαλαίου "Ελεύθερη κυκλοφορία κεφαλαίων"</w:t>
      </w:r>
      <w:r w:rsidR="00D93D11" w:rsidRPr="00AB5DB9">
        <w:rPr>
          <w:rFonts w:eastAsia="Times New Roman" w:cstheme="minorHAnsi"/>
          <w:szCs w:val="28"/>
          <w:lang w:val="el-GR"/>
        </w:rPr>
        <w:t>.</w:t>
      </w:r>
    </w:p>
    <w:p w14:paraId="4B1F3EE4" w14:textId="4DDB7FF6" w:rsidR="00D93D11" w:rsidRPr="00AB5DB9" w:rsidRDefault="00961B42" w:rsidP="00D93D11">
      <w:pPr>
        <w:numPr>
          <w:ilvl w:val="1"/>
          <w:numId w:val="7"/>
        </w:numPr>
        <w:shd w:val="clear" w:color="auto" w:fill="FFFFFF"/>
        <w:spacing w:after="24" w:afterAutospacing="0"/>
        <w:ind w:left="2208"/>
        <w:jc w:val="both"/>
        <w:rPr>
          <w:rFonts w:eastAsia="Times New Roman" w:cstheme="minorHAnsi"/>
          <w:szCs w:val="28"/>
          <w:lang w:val="el-GR"/>
        </w:rPr>
      </w:pPr>
      <w:hyperlink r:id="rId24" w:tooltip="24 октомври" w:history="1">
        <w:r w:rsidR="00D93D11" w:rsidRPr="00AB5DB9">
          <w:rPr>
            <w:rFonts w:eastAsia="Times New Roman" w:cstheme="minorHAnsi"/>
            <w:szCs w:val="28"/>
            <w:lang w:val="el-GR"/>
          </w:rPr>
          <w:t xml:space="preserve">24 </w:t>
        </w:r>
        <w:r w:rsidR="001942AE" w:rsidRPr="00AB5DB9">
          <w:rPr>
            <w:rFonts w:eastAsia="Times New Roman" w:cstheme="minorHAnsi"/>
            <w:szCs w:val="28"/>
            <w:lang w:val="el-GR"/>
          </w:rPr>
          <w:t>Οκτωβρίου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4F3347" w:rsidRPr="00AB5DB9">
        <w:rPr>
          <w:rFonts w:eastAsia="Times New Roman" w:cstheme="minorHAnsi"/>
          <w:szCs w:val="28"/>
          <w:lang w:val="el-GR"/>
        </w:rPr>
        <w:t>Η Βουλγαρία παρουσιάζει μια ενοποιημένη διαπραγματευτική θέση. Άνοιξαν 3 νέα κεφάλαια για διαπραγματεύσεις - "Προστασία και υγεία των καταναλωτών", "Τηλεπικοινωνίες και πληροφοριακές τεχνολογίες", "Στατιστικές"</w:t>
      </w:r>
      <w:r w:rsidR="00D93D11" w:rsidRPr="00AB5DB9">
        <w:rPr>
          <w:rFonts w:eastAsia="Times New Roman" w:cstheme="minorHAnsi"/>
          <w:szCs w:val="28"/>
          <w:lang w:val="el-GR"/>
        </w:rPr>
        <w:t>.</w:t>
      </w:r>
    </w:p>
    <w:p w14:paraId="08BC98FB" w14:textId="7F8248C3" w:rsidR="00D93D11" w:rsidRPr="00AB5DB9" w:rsidRDefault="00961B42" w:rsidP="00D93D11">
      <w:pPr>
        <w:numPr>
          <w:ilvl w:val="1"/>
          <w:numId w:val="7"/>
        </w:numPr>
        <w:shd w:val="clear" w:color="auto" w:fill="FFFFFF"/>
        <w:spacing w:after="24" w:afterAutospacing="0"/>
        <w:ind w:left="2208"/>
        <w:jc w:val="both"/>
        <w:rPr>
          <w:rFonts w:eastAsia="Times New Roman" w:cstheme="minorHAnsi"/>
          <w:szCs w:val="28"/>
          <w:lang w:val="el-GR"/>
        </w:rPr>
      </w:pPr>
      <w:hyperlink r:id="rId25" w:tooltip="16 ноември" w:history="1">
        <w:r w:rsidR="00D93D11" w:rsidRPr="00AB5DB9">
          <w:rPr>
            <w:rFonts w:eastAsia="Times New Roman" w:cstheme="minorHAnsi"/>
            <w:szCs w:val="28"/>
            <w:lang w:val="el-GR"/>
          </w:rPr>
          <w:t xml:space="preserve">16 </w:t>
        </w:r>
        <w:r w:rsidR="001942AE" w:rsidRPr="00AB5DB9">
          <w:rPr>
            <w:rFonts w:eastAsia="Times New Roman" w:cstheme="minorHAnsi"/>
            <w:szCs w:val="28"/>
            <w:lang w:val="el-GR"/>
          </w:rPr>
          <w:t>Νοεμβρίου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4F3347" w:rsidRPr="00AB5DB9">
        <w:rPr>
          <w:rFonts w:eastAsia="Times New Roman" w:cstheme="minorHAnsi"/>
          <w:szCs w:val="28"/>
          <w:lang w:val="el-GR"/>
        </w:rPr>
        <w:t>Η Βουλγαρία παρουσιάζει 4 διαπραγματευτικές θέσεις. 2 νέα κεφάλαια είναι ανοιχτά για διαπραγματεύσεις - "Ελεύθερη κυκλοφορία κεφαλαίων", "Εταιρικό δίκαιο"</w:t>
      </w:r>
      <w:r w:rsidR="00D93D11" w:rsidRPr="00AB5DB9">
        <w:rPr>
          <w:rFonts w:eastAsia="Times New Roman" w:cstheme="minorHAnsi"/>
          <w:szCs w:val="28"/>
          <w:lang w:val="el-GR"/>
        </w:rPr>
        <w:t>.</w:t>
      </w:r>
    </w:p>
    <w:p w14:paraId="46459B17" w14:textId="1867BE40" w:rsidR="00D93D11" w:rsidRPr="00AB5DB9" w:rsidRDefault="00961B42" w:rsidP="00D93D11">
      <w:pPr>
        <w:numPr>
          <w:ilvl w:val="1"/>
          <w:numId w:val="7"/>
        </w:numPr>
        <w:shd w:val="clear" w:color="auto" w:fill="FFFFFF"/>
        <w:spacing w:after="24" w:afterAutospacing="0"/>
        <w:ind w:left="2208"/>
        <w:jc w:val="both"/>
        <w:rPr>
          <w:rFonts w:eastAsia="Times New Roman" w:cstheme="minorHAnsi"/>
          <w:szCs w:val="28"/>
          <w:lang w:val="el-GR"/>
        </w:rPr>
      </w:pPr>
      <w:hyperlink r:id="rId26" w:tooltip="20 ноември" w:history="1">
        <w:r w:rsidR="00D93D11" w:rsidRPr="00AB5DB9">
          <w:rPr>
            <w:rFonts w:eastAsia="Times New Roman" w:cstheme="minorHAnsi"/>
            <w:szCs w:val="28"/>
            <w:lang w:val="el-GR"/>
          </w:rPr>
          <w:t xml:space="preserve">20 </w:t>
        </w:r>
        <w:r w:rsidR="001942AE" w:rsidRPr="00AB5DB9">
          <w:rPr>
            <w:rFonts w:eastAsia="Times New Roman" w:cstheme="minorHAnsi"/>
            <w:szCs w:val="28"/>
            <w:lang w:val="el-GR"/>
          </w:rPr>
          <w:t>Νοεμβρίου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4F3347" w:rsidRPr="00AB5DB9">
        <w:rPr>
          <w:rFonts w:eastAsia="Times New Roman" w:cstheme="minorHAnsi"/>
          <w:szCs w:val="28"/>
          <w:lang w:val="el-GR"/>
        </w:rPr>
        <w:t>τα ακόλουθα κεφάλαια διαπραγμάτευσης έχουν κλείσει εκ των προτέρων: "Πολιτισμός και οπτικοακουστική", "Εξωτερικές σχέσεις", "Στατιστικές" και "Προστασία των καταναλωτών"</w:t>
      </w:r>
      <w:r w:rsidR="00D93D11" w:rsidRPr="00AB5DB9">
        <w:rPr>
          <w:rFonts w:eastAsia="Times New Roman" w:cstheme="minorHAnsi"/>
          <w:szCs w:val="28"/>
          <w:lang w:val="el-GR"/>
        </w:rPr>
        <w:t>.</w:t>
      </w:r>
    </w:p>
    <w:p w14:paraId="775BAD40" w14:textId="7FC30A3B" w:rsidR="00D93D11" w:rsidRPr="00AB5DB9" w:rsidRDefault="00961B42" w:rsidP="00D93D11">
      <w:pPr>
        <w:numPr>
          <w:ilvl w:val="1"/>
          <w:numId w:val="7"/>
        </w:numPr>
        <w:shd w:val="clear" w:color="auto" w:fill="FFFFFF"/>
        <w:spacing w:after="24" w:afterAutospacing="0"/>
        <w:ind w:left="2208"/>
        <w:jc w:val="both"/>
        <w:rPr>
          <w:rFonts w:eastAsia="Times New Roman" w:cstheme="minorHAnsi"/>
          <w:szCs w:val="28"/>
          <w:lang w:val="el-GR"/>
        </w:rPr>
      </w:pPr>
      <w:hyperlink r:id="rId27" w:tooltip="1 декември" w:history="1">
        <w:r w:rsidR="00D93D11" w:rsidRPr="00AB5DB9">
          <w:rPr>
            <w:rFonts w:eastAsia="Times New Roman" w:cstheme="minorHAnsi"/>
            <w:szCs w:val="28"/>
            <w:lang w:val="el-GR"/>
          </w:rPr>
          <w:t xml:space="preserve">1 </w:t>
        </w:r>
        <w:r w:rsidR="001942AE" w:rsidRPr="00AB5DB9">
          <w:rPr>
            <w:rFonts w:eastAsia="Times New Roman" w:cstheme="minorHAnsi"/>
            <w:szCs w:val="28"/>
            <w:lang w:val="el-GR"/>
          </w:rPr>
          <w:t>Δεκεμβρίου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4F3347" w:rsidRPr="00AB5DB9">
        <w:rPr>
          <w:rFonts w:eastAsia="Times New Roman" w:cstheme="minorHAnsi"/>
          <w:szCs w:val="28"/>
          <w:lang w:val="el-GR"/>
        </w:rPr>
        <w:t>Οι Υπουργοί Δικαιοσύνης και Εσωτερικών Υποθέσεων της ΕΕ αποφασίζουν να αφαιρέσουν τη Βουλγαρία από τον αρνητικό κατάλογο θεωρήσεων Σένγκεν</w:t>
      </w:r>
      <w:r w:rsidR="00D93D11" w:rsidRPr="00AB5DB9">
        <w:rPr>
          <w:rFonts w:eastAsia="Times New Roman" w:cstheme="minorHAnsi"/>
          <w:szCs w:val="28"/>
          <w:lang w:val="el-GR"/>
        </w:rPr>
        <w:t>.</w:t>
      </w:r>
    </w:p>
    <w:p w14:paraId="13125FAC" w14:textId="65B21672" w:rsidR="00D93D11" w:rsidRPr="00AB5DB9" w:rsidRDefault="00961B42" w:rsidP="00D93D11">
      <w:pPr>
        <w:numPr>
          <w:ilvl w:val="0"/>
          <w:numId w:val="8"/>
        </w:numPr>
        <w:shd w:val="clear" w:color="auto" w:fill="FFFFFF"/>
        <w:spacing w:after="24" w:afterAutospacing="0"/>
        <w:ind w:left="1104"/>
        <w:jc w:val="both"/>
        <w:rPr>
          <w:rFonts w:eastAsia="Times New Roman" w:cstheme="minorHAnsi"/>
          <w:szCs w:val="28"/>
        </w:rPr>
      </w:pPr>
      <w:hyperlink r:id="rId28" w:tooltip="2001" w:history="1">
        <w:r w:rsidR="00D93D11" w:rsidRPr="00AB5DB9">
          <w:rPr>
            <w:rFonts w:eastAsia="Times New Roman" w:cstheme="minorHAnsi"/>
            <w:szCs w:val="28"/>
          </w:rPr>
          <w:t>2001</w:t>
        </w:r>
      </w:hyperlink>
      <w:r w:rsidR="00D93D11" w:rsidRPr="00AB5DB9">
        <w:rPr>
          <w:rFonts w:eastAsia="Times New Roman" w:cstheme="minorHAnsi"/>
          <w:szCs w:val="28"/>
        </w:rPr>
        <w:t> </w:t>
      </w:r>
    </w:p>
    <w:p w14:paraId="42ED00DB" w14:textId="0A3393FD" w:rsidR="00D93D11" w:rsidRPr="00AB5DB9" w:rsidRDefault="00961B42" w:rsidP="00D93D11">
      <w:pPr>
        <w:numPr>
          <w:ilvl w:val="1"/>
          <w:numId w:val="8"/>
        </w:numPr>
        <w:shd w:val="clear" w:color="auto" w:fill="FFFFFF"/>
        <w:spacing w:after="24" w:afterAutospacing="0"/>
        <w:ind w:left="2208"/>
        <w:jc w:val="both"/>
        <w:rPr>
          <w:rFonts w:eastAsia="Times New Roman" w:cstheme="minorHAnsi"/>
          <w:szCs w:val="28"/>
          <w:lang w:val="el-GR"/>
        </w:rPr>
      </w:pPr>
      <w:hyperlink r:id="rId29" w:tooltip="30 март" w:history="1">
        <w:r w:rsidR="00D93D11" w:rsidRPr="00AB5DB9">
          <w:rPr>
            <w:rFonts w:eastAsia="Times New Roman" w:cstheme="minorHAnsi"/>
            <w:szCs w:val="28"/>
            <w:lang w:val="el-GR"/>
          </w:rPr>
          <w:t xml:space="preserve">30 </w:t>
        </w:r>
        <w:r w:rsidR="004F3347" w:rsidRPr="00AB5DB9">
          <w:rPr>
            <w:rFonts w:eastAsia="Times New Roman" w:cstheme="minorHAnsi"/>
            <w:szCs w:val="28"/>
            <w:lang w:val="el-GR"/>
          </w:rPr>
          <w:t>Μαρτίου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AA2AD4" w:rsidRPr="00AB5DB9">
        <w:rPr>
          <w:rFonts w:eastAsia="Times New Roman" w:cstheme="minorHAnsi"/>
          <w:szCs w:val="28"/>
          <w:lang w:val="el-GR"/>
        </w:rPr>
        <w:t>Άνοιξαν 3 νέα κεφάλαια διαπραγμάτευσης: "Ελεύθυρη παροχή υπηρεσιών", "Πολιτική ανταγωνισμού", "Αλιεία"</w:t>
      </w:r>
      <w:r w:rsidR="00D93D11" w:rsidRPr="00AB5DB9">
        <w:rPr>
          <w:rFonts w:eastAsia="Times New Roman" w:cstheme="minorHAnsi"/>
          <w:szCs w:val="28"/>
          <w:lang w:val="el-GR"/>
        </w:rPr>
        <w:t>.</w:t>
      </w:r>
    </w:p>
    <w:p w14:paraId="1946B451" w14:textId="5E7F1AF8" w:rsidR="00D93D11" w:rsidRPr="00AB5DB9" w:rsidRDefault="00961B42" w:rsidP="00D93D11">
      <w:pPr>
        <w:numPr>
          <w:ilvl w:val="1"/>
          <w:numId w:val="8"/>
        </w:numPr>
        <w:shd w:val="clear" w:color="auto" w:fill="FFFFFF"/>
        <w:spacing w:after="24" w:afterAutospacing="0"/>
        <w:ind w:left="2208"/>
        <w:jc w:val="both"/>
        <w:rPr>
          <w:rFonts w:eastAsia="Times New Roman" w:cstheme="minorHAnsi"/>
          <w:szCs w:val="28"/>
          <w:lang w:val="el-GR"/>
        </w:rPr>
      </w:pPr>
      <w:hyperlink r:id="rId30" w:tooltip="11 юни" w:history="1">
        <w:r w:rsidR="00D93D11" w:rsidRPr="00AB5DB9">
          <w:rPr>
            <w:rFonts w:eastAsia="Times New Roman" w:cstheme="minorHAnsi"/>
            <w:szCs w:val="28"/>
            <w:lang w:val="el-GR"/>
          </w:rPr>
          <w:t xml:space="preserve">11 </w:t>
        </w:r>
        <w:r w:rsidR="004F3347" w:rsidRPr="00AB5DB9">
          <w:rPr>
            <w:rFonts w:eastAsia="Times New Roman" w:cstheme="minorHAnsi"/>
            <w:szCs w:val="28"/>
            <w:lang w:val="el-GR"/>
          </w:rPr>
          <w:t>Ιουνίου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AA2AD4" w:rsidRPr="00AB5DB9">
        <w:rPr>
          <w:rFonts w:eastAsia="Times New Roman" w:cstheme="minorHAnsi"/>
          <w:szCs w:val="28"/>
          <w:lang w:val="el-GR"/>
        </w:rPr>
        <w:t>Άνοιξαν 3 νέα κεφάλαια και το κεφάλαιο "Εταιρικό δίκαιο" έχει κλείσει εκ των προτέρων. Τα ανοιχτά κεφάλαια είναι "Βιομηχανική πολιτική", "Πολιτική μεταφορών", "Τελωνειακή ένωση"</w:t>
      </w:r>
      <w:r w:rsidR="00D93D11" w:rsidRPr="00AB5DB9">
        <w:rPr>
          <w:rFonts w:eastAsia="Times New Roman" w:cstheme="minorHAnsi"/>
          <w:szCs w:val="28"/>
          <w:lang w:val="el-GR"/>
        </w:rPr>
        <w:t>.</w:t>
      </w:r>
    </w:p>
    <w:p w14:paraId="48804A56" w14:textId="009D5CDA" w:rsidR="00D93D11" w:rsidRPr="00AB5DB9" w:rsidRDefault="00961B42" w:rsidP="00D93D11">
      <w:pPr>
        <w:numPr>
          <w:ilvl w:val="1"/>
          <w:numId w:val="8"/>
        </w:numPr>
        <w:shd w:val="clear" w:color="auto" w:fill="FFFFFF"/>
        <w:spacing w:after="24" w:afterAutospacing="0"/>
        <w:ind w:left="2208"/>
        <w:jc w:val="both"/>
        <w:rPr>
          <w:rFonts w:eastAsia="Times New Roman" w:cstheme="minorHAnsi"/>
          <w:szCs w:val="28"/>
          <w:lang w:val="el-GR"/>
        </w:rPr>
      </w:pPr>
      <w:hyperlink r:id="rId31" w:tooltip="27 юни" w:history="1">
        <w:r w:rsidR="00D93D11" w:rsidRPr="00AB5DB9">
          <w:rPr>
            <w:rFonts w:eastAsia="Times New Roman" w:cstheme="minorHAnsi"/>
            <w:szCs w:val="28"/>
            <w:lang w:val="el-GR"/>
          </w:rPr>
          <w:t xml:space="preserve">27 </w:t>
        </w:r>
        <w:r w:rsidR="004F3347" w:rsidRPr="00AB5DB9">
          <w:rPr>
            <w:rFonts w:eastAsia="Times New Roman" w:cstheme="minorHAnsi"/>
            <w:szCs w:val="28"/>
            <w:lang w:val="el-GR"/>
          </w:rPr>
          <w:t>Ιουνίου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AA2AD4" w:rsidRPr="00AB5DB9">
        <w:rPr>
          <w:rFonts w:eastAsia="Times New Roman" w:cstheme="minorHAnsi"/>
          <w:szCs w:val="28"/>
          <w:lang w:val="el-GR"/>
        </w:rPr>
        <w:t>Η Βουλγαρία παρουσιάζει 3 διαπραγματευτικές θέσεις και ανοίγει τα κεφάλαια "Φορολογική πολιτική", "Περιβάλλον", "Δικαιοσύνη και εσωτερικές υποθέσεις"</w:t>
      </w:r>
      <w:r w:rsidR="00D93D11" w:rsidRPr="00AB5DB9">
        <w:rPr>
          <w:rFonts w:eastAsia="Times New Roman" w:cstheme="minorHAnsi"/>
          <w:szCs w:val="28"/>
          <w:lang w:val="el-GR"/>
        </w:rPr>
        <w:t>.</w:t>
      </w:r>
    </w:p>
    <w:p w14:paraId="7CB0A6F2" w14:textId="2B2EF8B1" w:rsidR="00D93D11" w:rsidRPr="00AB5DB9" w:rsidRDefault="00961B42" w:rsidP="00D93D11">
      <w:pPr>
        <w:numPr>
          <w:ilvl w:val="1"/>
          <w:numId w:val="8"/>
        </w:numPr>
        <w:shd w:val="clear" w:color="auto" w:fill="FFFFFF"/>
        <w:spacing w:after="24" w:afterAutospacing="0"/>
        <w:ind w:left="2208"/>
        <w:jc w:val="both"/>
        <w:rPr>
          <w:rFonts w:eastAsia="Times New Roman" w:cstheme="minorHAnsi"/>
          <w:szCs w:val="28"/>
          <w:lang w:val="el-GR"/>
        </w:rPr>
      </w:pPr>
      <w:hyperlink r:id="rId32" w:tooltip="27 юли" w:history="1">
        <w:r w:rsidR="00D93D11" w:rsidRPr="00AB5DB9">
          <w:rPr>
            <w:rFonts w:eastAsia="Times New Roman" w:cstheme="minorHAnsi"/>
            <w:szCs w:val="28"/>
            <w:lang w:val="el-GR"/>
          </w:rPr>
          <w:t xml:space="preserve">27 </w:t>
        </w:r>
        <w:r w:rsidR="004F3347" w:rsidRPr="00AB5DB9">
          <w:rPr>
            <w:rFonts w:eastAsia="Times New Roman" w:cstheme="minorHAnsi"/>
            <w:szCs w:val="28"/>
            <w:lang w:val="el-GR"/>
          </w:rPr>
          <w:t>Ιουλίου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AA2AD4" w:rsidRPr="00AB5DB9">
        <w:rPr>
          <w:rFonts w:eastAsia="Times New Roman" w:cstheme="minorHAnsi"/>
          <w:szCs w:val="28"/>
          <w:lang w:val="el-GR"/>
        </w:rPr>
        <w:t>Άνοιξαν 2 κεφάλαια διαπραγμάτευσης και το κεφάλαιο "Ελεύθερη κυκλοφορία κεφαλαίων" έχει κλείσει εκ των προτέρων</w:t>
      </w:r>
      <w:r w:rsidR="00D93D11" w:rsidRPr="00AB5DB9">
        <w:rPr>
          <w:rFonts w:eastAsia="Times New Roman" w:cstheme="minorHAnsi"/>
          <w:szCs w:val="28"/>
          <w:lang w:val="el-GR"/>
        </w:rPr>
        <w:t>.</w:t>
      </w:r>
    </w:p>
    <w:p w14:paraId="20018CB9" w14:textId="4467372D" w:rsidR="00D93D11" w:rsidRPr="00AB5DB9" w:rsidRDefault="00AA2AD4" w:rsidP="00D93D11">
      <w:pPr>
        <w:numPr>
          <w:ilvl w:val="1"/>
          <w:numId w:val="8"/>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Σεπτέμβριος</w:t>
      </w:r>
      <w:r w:rsidR="00D93D11" w:rsidRPr="00AB5DB9">
        <w:rPr>
          <w:rFonts w:eastAsia="Times New Roman" w:cstheme="minorHAnsi"/>
          <w:szCs w:val="28"/>
          <w:lang w:val="el-GR"/>
        </w:rPr>
        <w:t>-</w:t>
      </w:r>
      <w:r w:rsidRPr="00AB5DB9">
        <w:rPr>
          <w:rFonts w:eastAsia="Times New Roman" w:cstheme="minorHAnsi"/>
          <w:szCs w:val="28"/>
          <w:lang w:val="el-GR"/>
        </w:rPr>
        <w:t>Οκτώβριος</w:t>
      </w:r>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Pr="00AB5DB9">
        <w:rPr>
          <w:rFonts w:eastAsia="Times New Roman" w:cstheme="minorHAnsi"/>
          <w:szCs w:val="28"/>
          <w:lang w:val="el-GR"/>
        </w:rPr>
        <w:t>Η Βουλγαρία παρουσιάζει 3 διαπραγματευτικές θέσεις</w:t>
      </w:r>
      <w:r w:rsidR="00D93D11" w:rsidRPr="00AB5DB9">
        <w:rPr>
          <w:rFonts w:eastAsia="Times New Roman" w:cstheme="minorHAnsi"/>
          <w:szCs w:val="28"/>
          <w:lang w:val="el-GR"/>
        </w:rPr>
        <w:t>.</w:t>
      </w:r>
    </w:p>
    <w:p w14:paraId="768063F4" w14:textId="7B33C26F" w:rsidR="00D93D11" w:rsidRPr="00AB5DB9" w:rsidRDefault="00961B42" w:rsidP="00D93D11">
      <w:pPr>
        <w:numPr>
          <w:ilvl w:val="1"/>
          <w:numId w:val="8"/>
        </w:numPr>
        <w:shd w:val="clear" w:color="auto" w:fill="FFFFFF"/>
        <w:spacing w:after="24" w:afterAutospacing="0"/>
        <w:ind w:left="2208"/>
        <w:jc w:val="both"/>
        <w:rPr>
          <w:rFonts w:eastAsia="Times New Roman" w:cstheme="minorHAnsi"/>
          <w:szCs w:val="28"/>
          <w:lang w:val="el-GR"/>
        </w:rPr>
      </w:pPr>
      <w:hyperlink r:id="rId33" w:tooltip="26 октомври" w:history="1">
        <w:r w:rsidR="00D93D11" w:rsidRPr="00AB5DB9">
          <w:rPr>
            <w:rFonts w:eastAsia="Times New Roman" w:cstheme="minorHAnsi"/>
            <w:szCs w:val="28"/>
            <w:lang w:val="el-GR"/>
          </w:rPr>
          <w:t xml:space="preserve">26 </w:t>
        </w:r>
        <w:r w:rsidR="00BE0323" w:rsidRPr="00AB5DB9">
          <w:rPr>
            <w:rFonts w:eastAsia="Times New Roman" w:cstheme="minorHAnsi"/>
            <w:szCs w:val="28"/>
            <w:lang w:val="el-GR"/>
          </w:rPr>
          <w:t>Οκτωβρίου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0461B5" w:rsidRPr="00AB5DB9">
        <w:rPr>
          <w:rFonts w:eastAsia="Times New Roman" w:cstheme="minorHAnsi"/>
          <w:szCs w:val="28"/>
          <w:lang w:val="el-GR"/>
        </w:rPr>
        <w:t>2 κεφάλαια είναι ανοιχτά για διαπραγματεύσεις - «Ελεύθερη κυκλοφορία ανθρώπων» και «Κοινωνική πολιτική και απασχόληση». Το κεφάλαιο «Τηλεπικοινωνίες» έχει κλείσει εκ των προτέρων</w:t>
      </w:r>
      <w:r w:rsidR="00D93D11" w:rsidRPr="00AB5DB9">
        <w:rPr>
          <w:rFonts w:eastAsia="Times New Roman" w:cstheme="minorHAnsi"/>
          <w:szCs w:val="28"/>
          <w:lang w:val="el-GR"/>
        </w:rPr>
        <w:t>.</w:t>
      </w:r>
    </w:p>
    <w:p w14:paraId="3687842C" w14:textId="01145B9C" w:rsidR="00D93D11" w:rsidRPr="00AB5DB9" w:rsidRDefault="00D93D11" w:rsidP="00D93D11">
      <w:pPr>
        <w:numPr>
          <w:ilvl w:val="1"/>
          <w:numId w:val="8"/>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28 </w:t>
      </w:r>
      <w:r w:rsidR="00BE0323" w:rsidRPr="00AB5DB9">
        <w:rPr>
          <w:rFonts w:eastAsia="Times New Roman" w:cstheme="minorHAnsi"/>
          <w:szCs w:val="28"/>
          <w:lang w:val="el-GR"/>
        </w:rPr>
        <w:t>Νοεμβρίου</w:t>
      </w:r>
      <w:r w:rsidRPr="00AB5DB9">
        <w:rPr>
          <w:rFonts w:eastAsia="Times New Roman" w:cstheme="minorHAnsi"/>
          <w:szCs w:val="28"/>
        </w:rPr>
        <w:t> </w:t>
      </w:r>
      <w:r w:rsidRPr="00AB5DB9">
        <w:rPr>
          <w:rFonts w:eastAsia="Times New Roman" w:cstheme="minorHAnsi"/>
          <w:szCs w:val="28"/>
          <w:lang w:val="el-GR"/>
        </w:rPr>
        <w:t xml:space="preserve">– </w:t>
      </w:r>
      <w:r w:rsidR="000461B5" w:rsidRPr="00AB5DB9">
        <w:rPr>
          <w:rFonts w:eastAsia="Times New Roman" w:cstheme="minorHAnsi"/>
          <w:szCs w:val="28"/>
          <w:lang w:val="el-GR"/>
        </w:rPr>
        <w:t>Άνοιξαν 4 νέα κεφάλαια για διαπραγματεύσεις και το κεφάλαιο "Ελεύθερη παροχή υπηρεσιών" έχει κλείσει εκ των προτέρων. Τα ανοιχτά κεφάλαια είναι «Ενέργεια», «Περιφερειακή πολιτική και συντονισμός των διαρθρωτικών μέσων», «Δημοσιονομικός έλεγχος» και «Οικονομικά και δημοσιονομικά θέματα».</w:t>
      </w:r>
      <w:r w:rsidRPr="00AB5DB9">
        <w:rPr>
          <w:rFonts w:eastAsia="Times New Roman" w:cstheme="minorHAnsi"/>
          <w:szCs w:val="28"/>
          <w:lang w:val="el-GR"/>
        </w:rPr>
        <w:t>.</w:t>
      </w:r>
    </w:p>
    <w:p w14:paraId="07E661A2" w14:textId="1548AF0E" w:rsidR="00D93D11" w:rsidRPr="00AB5DB9" w:rsidRDefault="00D93D11" w:rsidP="00D93D11">
      <w:pPr>
        <w:numPr>
          <w:ilvl w:val="1"/>
          <w:numId w:val="8"/>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20 </w:t>
      </w:r>
      <w:r w:rsidR="00BE0323" w:rsidRPr="00AB5DB9">
        <w:rPr>
          <w:rFonts w:eastAsia="Times New Roman" w:cstheme="minorHAnsi"/>
          <w:szCs w:val="28"/>
          <w:lang w:val="el-GR"/>
        </w:rPr>
        <w:t>Δεκεμβρίου</w:t>
      </w:r>
      <w:r w:rsidRPr="00AB5DB9">
        <w:rPr>
          <w:rFonts w:eastAsia="Times New Roman" w:cstheme="minorHAnsi"/>
          <w:szCs w:val="28"/>
        </w:rPr>
        <w:t> </w:t>
      </w:r>
      <w:r w:rsidRPr="00AB5DB9">
        <w:rPr>
          <w:rFonts w:eastAsia="Times New Roman" w:cstheme="minorHAnsi"/>
          <w:szCs w:val="28"/>
          <w:lang w:val="el-GR"/>
        </w:rPr>
        <w:t xml:space="preserve">– </w:t>
      </w:r>
      <w:r w:rsidR="000461B5" w:rsidRPr="00AB5DB9">
        <w:rPr>
          <w:rFonts w:eastAsia="Times New Roman" w:cstheme="minorHAnsi"/>
          <w:szCs w:val="28"/>
          <w:lang w:val="el-GR"/>
        </w:rPr>
        <w:t>Το κεφάλαιο "Βιομηχανική πολιτική" άνοιξε και έκλεισε εκ των προτέρων</w:t>
      </w:r>
      <w:r w:rsidRPr="00AB5DB9">
        <w:rPr>
          <w:rFonts w:eastAsia="Times New Roman" w:cstheme="minorHAnsi"/>
          <w:szCs w:val="28"/>
          <w:lang w:val="el-GR"/>
        </w:rPr>
        <w:t>.</w:t>
      </w:r>
    </w:p>
    <w:p w14:paraId="2C3C2891" w14:textId="213A0D0D" w:rsidR="00D93D11" w:rsidRPr="00AB5DB9" w:rsidRDefault="00961B42" w:rsidP="00D93D11">
      <w:pPr>
        <w:numPr>
          <w:ilvl w:val="0"/>
          <w:numId w:val="9"/>
        </w:numPr>
        <w:shd w:val="clear" w:color="auto" w:fill="FFFFFF"/>
        <w:spacing w:after="24" w:afterAutospacing="0"/>
        <w:ind w:left="1104"/>
        <w:jc w:val="both"/>
        <w:rPr>
          <w:rFonts w:eastAsia="Times New Roman" w:cstheme="minorHAnsi"/>
          <w:szCs w:val="28"/>
        </w:rPr>
      </w:pPr>
      <w:hyperlink r:id="rId34" w:tooltip="2002" w:history="1">
        <w:r w:rsidR="00D93D11" w:rsidRPr="00AB5DB9">
          <w:rPr>
            <w:rFonts w:eastAsia="Times New Roman" w:cstheme="minorHAnsi"/>
            <w:szCs w:val="28"/>
          </w:rPr>
          <w:t>2002</w:t>
        </w:r>
      </w:hyperlink>
      <w:r w:rsidR="00D93D11" w:rsidRPr="00AB5DB9">
        <w:rPr>
          <w:rFonts w:eastAsia="Times New Roman" w:cstheme="minorHAnsi"/>
          <w:szCs w:val="28"/>
        </w:rPr>
        <w:t> </w:t>
      </w:r>
    </w:p>
    <w:p w14:paraId="1AED1CAB" w14:textId="5545309F" w:rsidR="00D93D11" w:rsidRPr="00AB5DB9" w:rsidRDefault="00D93D11" w:rsidP="00D93D11">
      <w:pPr>
        <w:numPr>
          <w:ilvl w:val="1"/>
          <w:numId w:val="9"/>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21 </w:t>
      </w:r>
      <w:r w:rsidR="000461B5" w:rsidRPr="00AB5DB9">
        <w:rPr>
          <w:rFonts w:eastAsia="Times New Roman" w:cstheme="minorHAnsi"/>
          <w:szCs w:val="28"/>
          <w:lang w:val="el-GR"/>
        </w:rPr>
        <w:t>Μαρτίου</w:t>
      </w:r>
      <w:r w:rsidRPr="00AB5DB9">
        <w:rPr>
          <w:rFonts w:eastAsia="Times New Roman" w:cstheme="minorHAnsi"/>
          <w:szCs w:val="28"/>
        </w:rPr>
        <w:t> </w:t>
      </w:r>
      <w:r w:rsidRPr="00AB5DB9">
        <w:rPr>
          <w:rFonts w:eastAsia="Times New Roman" w:cstheme="minorHAnsi"/>
          <w:szCs w:val="28"/>
          <w:lang w:val="el-GR"/>
        </w:rPr>
        <w:t xml:space="preserve">– </w:t>
      </w:r>
      <w:r w:rsidR="002C3EE3" w:rsidRPr="00AB5DB9">
        <w:rPr>
          <w:rFonts w:eastAsia="Times New Roman" w:cstheme="minorHAnsi"/>
          <w:szCs w:val="28"/>
          <w:lang w:val="el-GR"/>
        </w:rPr>
        <w:t>Άνοιξαν 2 νέα κεφάλαια διαπραγμάτευσης - "Γεωργία", "Οικονομική και Νομισματική Ένωση"</w:t>
      </w:r>
      <w:r w:rsidRPr="00AB5DB9">
        <w:rPr>
          <w:rFonts w:eastAsia="Times New Roman" w:cstheme="minorHAnsi"/>
          <w:szCs w:val="28"/>
          <w:lang w:val="el-GR"/>
        </w:rPr>
        <w:t>.</w:t>
      </w:r>
    </w:p>
    <w:p w14:paraId="1571855F" w14:textId="4145D3EB" w:rsidR="00D93D11" w:rsidRPr="00AB5DB9" w:rsidRDefault="00961B42" w:rsidP="00D93D11">
      <w:pPr>
        <w:numPr>
          <w:ilvl w:val="1"/>
          <w:numId w:val="9"/>
        </w:numPr>
        <w:shd w:val="clear" w:color="auto" w:fill="FFFFFF"/>
        <w:spacing w:after="24" w:afterAutospacing="0"/>
        <w:ind w:left="2208"/>
        <w:jc w:val="both"/>
        <w:rPr>
          <w:rFonts w:eastAsia="Times New Roman" w:cstheme="minorHAnsi"/>
          <w:szCs w:val="28"/>
          <w:lang w:val="el-GR"/>
        </w:rPr>
      </w:pPr>
      <w:hyperlink r:id="rId35" w:tooltip="22 април" w:history="1">
        <w:r w:rsidR="00D93D11" w:rsidRPr="00AB5DB9">
          <w:rPr>
            <w:rFonts w:eastAsia="Times New Roman" w:cstheme="minorHAnsi"/>
            <w:szCs w:val="28"/>
            <w:lang w:val="el-GR"/>
          </w:rPr>
          <w:t xml:space="preserve">22 </w:t>
        </w:r>
        <w:r w:rsidR="000461B5" w:rsidRPr="00AB5DB9">
          <w:rPr>
            <w:rFonts w:eastAsia="Times New Roman" w:cstheme="minorHAnsi"/>
            <w:szCs w:val="28"/>
            <w:lang w:val="el-GR"/>
          </w:rPr>
          <w:t>Απριλίου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2C3EE3" w:rsidRPr="00AB5DB9">
        <w:rPr>
          <w:rFonts w:eastAsia="Times New Roman" w:cstheme="minorHAnsi"/>
          <w:szCs w:val="28"/>
          <w:lang w:val="el-GR"/>
        </w:rPr>
        <w:t>Τα κεφάλαια διαπραγμάτευσης "Οικονομική και Νομισματική Ένωση", "Κοινωνική Πολιτική" και "Θεσμοί" έχουν κλείσει εκ των προτέρων</w:t>
      </w:r>
      <w:r w:rsidR="00D93D11" w:rsidRPr="00AB5DB9">
        <w:rPr>
          <w:rFonts w:eastAsia="Times New Roman" w:cstheme="minorHAnsi"/>
          <w:szCs w:val="28"/>
          <w:lang w:val="el-GR"/>
        </w:rPr>
        <w:t>.</w:t>
      </w:r>
    </w:p>
    <w:p w14:paraId="3F16384C" w14:textId="3CC9E145" w:rsidR="00D93D11" w:rsidRPr="00AB5DB9" w:rsidRDefault="00961B42" w:rsidP="00D93D11">
      <w:pPr>
        <w:numPr>
          <w:ilvl w:val="1"/>
          <w:numId w:val="9"/>
        </w:numPr>
        <w:shd w:val="clear" w:color="auto" w:fill="FFFFFF"/>
        <w:spacing w:after="24" w:afterAutospacing="0"/>
        <w:ind w:left="2208"/>
        <w:jc w:val="both"/>
        <w:rPr>
          <w:rFonts w:eastAsia="Times New Roman" w:cstheme="minorHAnsi"/>
          <w:szCs w:val="28"/>
          <w:lang w:val="el-GR"/>
        </w:rPr>
      </w:pPr>
      <w:hyperlink r:id="rId36" w:tooltip="10 юни" w:history="1">
        <w:r w:rsidR="00D93D11" w:rsidRPr="00AB5DB9">
          <w:rPr>
            <w:rFonts w:eastAsia="Times New Roman" w:cstheme="minorHAnsi"/>
            <w:szCs w:val="28"/>
            <w:lang w:val="el-GR"/>
          </w:rPr>
          <w:t xml:space="preserve">10 </w:t>
        </w:r>
        <w:r w:rsidR="000461B5" w:rsidRPr="00AB5DB9">
          <w:rPr>
            <w:rFonts w:eastAsia="Times New Roman" w:cstheme="minorHAnsi"/>
            <w:szCs w:val="28"/>
            <w:lang w:val="el-GR"/>
          </w:rPr>
          <w:t>Ιουνίου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2C3EE3" w:rsidRPr="00AB5DB9">
        <w:rPr>
          <w:rFonts w:eastAsia="Times New Roman" w:cstheme="minorHAnsi"/>
          <w:szCs w:val="28"/>
          <w:lang w:val="el-GR"/>
        </w:rPr>
        <w:t>Τα κεφάλαια διαπραγμάτευσης "Ελεύθερη κυκλοφορία ανθρώπων", "Ελεύθερη κυκλοφορία αγαθών" και "Φορολογική πολιτική" έχουν κλείσει εκ των προτέρων</w:t>
      </w:r>
      <w:r w:rsidR="00D93D11" w:rsidRPr="00AB5DB9">
        <w:rPr>
          <w:rFonts w:eastAsia="Times New Roman" w:cstheme="minorHAnsi"/>
          <w:szCs w:val="28"/>
          <w:lang w:val="el-GR"/>
        </w:rPr>
        <w:t>.</w:t>
      </w:r>
    </w:p>
    <w:p w14:paraId="527A8A95" w14:textId="3E708A50" w:rsidR="00D93D11" w:rsidRPr="00AB5DB9" w:rsidRDefault="00961B42" w:rsidP="00D93D11">
      <w:pPr>
        <w:numPr>
          <w:ilvl w:val="1"/>
          <w:numId w:val="9"/>
        </w:numPr>
        <w:shd w:val="clear" w:color="auto" w:fill="FFFFFF"/>
        <w:spacing w:after="24" w:afterAutospacing="0"/>
        <w:ind w:left="2208"/>
        <w:jc w:val="both"/>
        <w:rPr>
          <w:rFonts w:eastAsia="Times New Roman" w:cstheme="minorHAnsi"/>
          <w:szCs w:val="28"/>
          <w:lang w:val="el-GR"/>
        </w:rPr>
      </w:pPr>
      <w:hyperlink r:id="rId37" w:tooltip="29 юли" w:history="1">
        <w:r w:rsidR="00D93D11" w:rsidRPr="00AB5DB9">
          <w:rPr>
            <w:rFonts w:eastAsia="Times New Roman" w:cstheme="minorHAnsi"/>
            <w:szCs w:val="28"/>
            <w:lang w:val="el-GR"/>
          </w:rPr>
          <w:t xml:space="preserve">29 </w:t>
        </w:r>
        <w:r w:rsidR="000461B5" w:rsidRPr="00AB5DB9">
          <w:rPr>
            <w:rFonts w:eastAsia="Times New Roman" w:cstheme="minorHAnsi"/>
            <w:szCs w:val="28"/>
            <w:lang w:val="el-GR"/>
          </w:rPr>
          <w:t>Ιουλίου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2C3EE3" w:rsidRPr="00AB5DB9">
        <w:rPr>
          <w:rFonts w:eastAsia="Times New Roman" w:cstheme="minorHAnsi"/>
          <w:szCs w:val="28"/>
          <w:lang w:val="el-GR"/>
        </w:rPr>
        <w:t>Το κεφάλαιο διαπραγμάτευσης "Τελωνειακή Ένωση" έχει κλείσει εκ των προτέρων</w:t>
      </w:r>
      <w:r w:rsidR="00D93D11" w:rsidRPr="00AB5DB9">
        <w:rPr>
          <w:rFonts w:eastAsia="Times New Roman" w:cstheme="minorHAnsi"/>
          <w:szCs w:val="28"/>
          <w:lang w:val="el-GR"/>
        </w:rPr>
        <w:t>.</w:t>
      </w:r>
    </w:p>
    <w:p w14:paraId="42236134" w14:textId="0C14DEC5" w:rsidR="00D93D11" w:rsidRPr="00AB5DB9" w:rsidRDefault="00D93D11" w:rsidP="00D93D11">
      <w:pPr>
        <w:numPr>
          <w:ilvl w:val="1"/>
          <w:numId w:val="9"/>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30 </w:t>
      </w:r>
      <w:r w:rsidR="000461B5" w:rsidRPr="00AB5DB9">
        <w:rPr>
          <w:rFonts w:eastAsia="Times New Roman" w:cstheme="minorHAnsi"/>
          <w:szCs w:val="28"/>
          <w:lang w:val="el-GR"/>
        </w:rPr>
        <w:t>Σεπτεμβρίου</w:t>
      </w:r>
      <w:r w:rsidRPr="00AB5DB9">
        <w:rPr>
          <w:rFonts w:eastAsia="Times New Roman" w:cstheme="minorHAnsi"/>
          <w:szCs w:val="28"/>
        </w:rPr>
        <w:t> </w:t>
      </w:r>
      <w:r w:rsidRPr="00AB5DB9">
        <w:rPr>
          <w:rFonts w:eastAsia="Times New Roman" w:cstheme="minorHAnsi"/>
          <w:szCs w:val="28"/>
          <w:lang w:val="el-GR"/>
        </w:rPr>
        <w:t xml:space="preserve">– </w:t>
      </w:r>
      <w:r w:rsidR="002C3EE3" w:rsidRPr="00AB5DB9">
        <w:rPr>
          <w:rFonts w:eastAsia="Times New Roman" w:cstheme="minorHAnsi"/>
          <w:szCs w:val="28"/>
          <w:lang w:val="el-GR"/>
        </w:rPr>
        <w:t>Το κεφάλαιο διαπραγμάτευσης «Δημοσιονομικός Έλεγχος» έχει κλείσει εκ των προτέρων</w:t>
      </w:r>
      <w:r w:rsidRPr="00AB5DB9">
        <w:rPr>
          <w:rFonts w:eastAsia="Times New Roman" w:cstheme="minorHAnsi"/>
          <w:szCs w:val="28"/>
          <w:lang w:val="el-GR"/>
        </w:rPr>
        <w:t>.</w:t>
      </w:r>
    </w:p>
    <w:p w14:paraId="6254D105" w14:textId="5BC17DB1" w:rsidR="00D93D11" w:rsidRPr="00AB5DB9" w:rsidRDefault="00D93D11" w:rsidP="00D93D11">
      <w:pPr>
        <w:numPr>
          <w:ilvl w:val="1"/>
          <w:numId w:val="9"/>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24-</w:t>
      </w:r>
      <w:hyperlink r:id="rId38" w:tooltip="25 октомври" w:history="1">
        <w:r w:rsidRPr="00AB5DB9">
          <w:rPr>
            <w:rFonts w:eastAsia="Times New Roman" w:cstheme="minorHAnsi"/>
            <w:szCs w:val="28"/>
            <w:lang w:val="el-GR"/>
          </w:rPr>
          <w:t xml:space="preserve">25 </w:t>
        </w:r>
        <w:r w:rsidR="000461B5" w:rsidRPr="00AB5DB9">
          <w:rPr>
            <w:rFonts w:eastAsia="Times New Roman" w:cstheme="minorHAnsi"/>
            <w:szCs w:val="28"/>
            <w:lang w:val="el-GR"/>
          </w:rPr>
          <w:t>Οκτωβρίου</w:t>
        </w:r>
      </w:hyperlink>
      <w:r w:rsidRPr="00AB5DB9">
        <w:rPr>
          <w:rFonts w:eastAsia="Times New Roman" w:cstheme="minorHAnsi"/>
          <w:szCs w:val="28"/>
        </w:rPr>
        <w:t> </w:t>
      </w:r>
      <w:r w:rsidRPr="00AB5DB9">
        <w:rPr>
          <w:rFonts w:eastAsia="Times New Roman" w:cstheme="minorHAnsi"/>
          <w:szCs w:val="28"/>
          <w:lang w:val="el-GR"/>
        </w:rPr>
        <w:t xml:space="preserve">– </w:t>
      </w:r>
      <w:r w:rsidR="002C3EE3" w:rsidRPr="00AB5DB9">
        <w:rPr>
          <w:rFonts w:eastAsia="Times New Roman" w:cstheme="minorHAnsi"/>
          <w:szCs w:val="28"/>
          <w:lang w:val="el-GR"/>
        </w:rPr>
        <w:t>Το Ευρωπαϊκό Συμβούλιο των Βρυξελλών αποφασίζει ότι η Επιτροπή και το Συμβούλιο θα προετοιμάσουν ένα «πακέτο» για τη Βουλγαρία και τη Ρουμανία, το οποίο θα υποβληθεί προς έγκριση στη σύνοδο κορυφής της Κοπεγχάγης τον Δεκέμβριο του 2002. Το πακέτο αυτή θα περιέχει τουλάχιστον έναν λεπτομερή χάρτη πορείας για την ένταξη της δύο χώρες, καθώς και αυξημένη προενταξιακή βοήθεια</w:t>
      </w:r>
      <w:r w:rsidRPr="00AB5DB9">
        <w:rPr>
          <w:rFonts w:eastAsia="Times New Roman" w:cstheme="minorHAnsi"/>
          <w:szCs w:val="28"/>
          <w:lang w:val="el-GR"/>
        </w:rPr>
        <w:t>.</w:t>
      </w:r>
    </w:p>
    <w:p w14:paraId="6AE39171" w14:textId="3EBC524D" w:rsidR="00D93D11" w:rsidRPr="00AB5DB9" w:rsidRDefault="00D93D11" w:rsidP="00D93D11">
      <w:pPr>
        <w:numPr>
          <w:ilvl w:val="1"/>
          <w:numId w:val="9"/>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12-</w:t>
      </w:r>
      <w:hyperlink r:id="rId39" w:tooltip="13 декември" w:history="1">
        <w:r w:rsidRPr="00AB5DB9">
          <w:rPr>
            <w:rFonts w:eastAsia="Times New Roman" w:cstheme="minorHAnsi"/>
            <w:szCs w:val="28"/>
            <w:lang w:val="el-GR"/>
          </w:rPr>
          <w:t xml:space="preserve">13 </w:t>
        </w:r>
        <w:r w:rsidR="002C3EE3" w:rsidRPr="00AB5DB9">
          <w:rPr>
            <w:rFonts w:eastAsia="Times New Roman" w:cstheme="minorHAnsi"/>
            <w:szCs w:val="28"/>
            <w:lang w:val="el-GR"/>
          </w:rPr>
          <w:t>Δεκεμβρίου</w:t>
        </w:r>
      </w:hyperlink>
      <w:r w:rsidRPr="00AB5DB9">
        <w:rPr>
          <w:rFonts w:eastAsia="Times New Roman" w:cstheme="minorHAnsi"/>
          <w:szCs w:val="28"/>
        </w:rPr>
        <w:t> </w:t>
      </w:r>
      <w:r w:rsidRPr="00AB5DB9">
        <w:rPr>
          <w:rFonts w:eastAsia="Times New Roman" w:cstheme="minorHAnsi"/>
          <w:szCs w:val="28"/>
          <w:lang w:val="el-GR"/>
        </w:rPr>
        <w:t xml:space="preserve">– </w:t>
      </w:r>
      <w:r w:rsidR="002C3EE3" w:rsidRPr="00AB5DB9">
        <w:rPr>
          <w:rFonts w:eastAsia="Times New Roman" w:cstheme="minorHAnsi"/>
          <w:szCs w:val="28"/>
          <w:lang w:val="el-GR"/>
        </w:rPr>
        <w:t>στη Σύνοδο Κορυφής της Κοπεγχάγης επιδόθηκε χάρτης πορείας για την ένταξη της Βουλγαρίας και της Ρουμανίας</w:t>
      </w:r>
      <w:r w:rsidRPr="00AB5DB9">
        <w:rPr>
          <w:rFonts w:eastAsia="Times New Roman" w:cstheme="minorHAnsi"/>
          <w:szCs w:val="28"/>
          <w:lang w:val="el-GR"/>
        </w:rPr>
        <w:t>.</w:t>
      </w:r>
    </w:p>
    <w:p w14:paraId="374F9A15" w14:textId="4A7BDAA1" w:rsidR="00D93D11" w:rsidRPr="00AB5DB9" w:rsidRDefault="00961B42" w:rsidP="00D93D11">
      <w:pPr>
        <w:numPr>
          <w:ilvl w:val="0"/>
          <w:numId w:val="10"/>
        </w:numPr>
        <w:shd w:val="clear" w:color="auto" w:fill="FFFFFF"/>
        <w:spacing w:after="24" w:afterAutospacing="0"/>
        <w:ind w:left="1104"/>
        <w:jc w:val="both"/>
        <w:rPr>
          <w:rFonts w:eastAsia="Times New Roman" w:cstheme="minorHAnsi"/>
          <w:szCs w:val="28"/>
        </w:rPr>
      </w:pPr>
      <w:hyperlink r:id="rId40" w:tooltip="2003" w:history="1">
        <w:r w:rsidR="00D93D11" w:rsidRPr="00AB5DB9">
          <w:rPr>
            <w:rFonts w:eastAsia="Times New Roman" w:cstheme="minorHAnsi"/>
            <w:szCs w:val="28"/>
          </w:rPr>
          <w:t>2003</w:t>
        </w:r>
      </w:hyperlink>
      <w:r w:rsidR="00D93D11" w:rsidRPr="00AB5DB9">
        <w:rPr>
          <w:rFonts w:eastAsia="Times New Roman" w:cstheme="minorHAnsi"/>
          <w:szCs w:val="28"/>
        </w:rPr>
        <w:t> </w:t>
      </w:r>
    </w:p>
    <w:p w14:paraId="03D6DF30" w14:textId="2E7EC96E" w:rsidR="00D93D11" w:rsidRPr="00AB5DB9" w:rsidRDefault="00D93D11" w:rsidP="00D93D11">
      <w:pPr>
        <w:numPr>
          <w:ilvl w:val="1"/>
          <w:numId w:val="10"/>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16-</w:t>
      </w:r>
      <w:hyperlink r:id="rId41" w:tooltip="17 юни" w:history="1">
        <w:r w:rsidRPr="00AB5DB9">
          <w:rPr>
            <w:rFonts w:eastAsia="Times New Roman" w:cstheme="minorHAnsi"/>
            <w:szCs w:val="28"/>
            <w:lang w:val="el-GR"/>
          </w:rPr>
          <w:t xml:space="preserve">17 </w:t>
        </w:r>
        <w:r w:rsidR="002C3EE3" w:rsidRPr="00AB5DB9">
          <w:rPr>
            <w:rFonts w:eastAsia="Times New Roman" w:cstheme="minorHAnsi"/>
            <w:szCs w:val="28"/>
            <w:lang w:val="el-GR"/>
          </w:rPr>
          <w:t>Ιουνίου</w:t>
        </w:r>
      </w:hyperlink>
      <w:r w:rsidRPr="00AB5DB9">
        <w:rPr>
          <w:rFonts w:eastAsia="Times New Roman" w:cstheme="minorHAnsi"/>
          <w:szCs w:val="28"/>
        </w:rPr>
        <w:t> </w:t>
      </w:r>
      <w:r w:rsidRPr="00AB5DB9">
        <w:rPr>
          <w:rFonts w:eastAsia="Times New Roman" w:cstheme="minorHAnsi"/>
          <w:szCs w:val="28"/>
          <w:lang w:val="el-GR"/>
        </w:rPr>
        <w:t xml:space="preserve">– </w:t>
      </w:r>
      <w:r w:rsidR="00926390" w:rsidRPr="00AB5DB9">
        <w:rPr>
          <w:rFonts w:eastAsia="Times New Roman" w:cstheme="minorHAnsi"/>
          <w:szCs w:val="28"/>
          <w:lang w:val="el-GR"/>
        </w:rPr>
        <w:t xml:space="preserve">Ο Υπουργός Εξωτερικών Σόλομον </w:t>
      </w:r>
      <w:r w:rsidR="00C25545" w:rsidRPr="00AB5DB9">
        <w:rPr>
          <w:rFonts w:eastAsia="Times New Roman" w:cstheme="minorHAnsi"/>
          <w:szCs w:val="28"/>
          <w:lang w:val="el-GR"/>
        </w:rPr>
        <w:t>Πασύ</w:t>
      </w:r>
      <w:r w:rsidR="00926390" w:rsidRPr="00AB5DB9">
        <w:rPr>
          <w:rFonts w:eastAsia="Times New Roman" w:cstheme="minorHAnsi"/>
          <w:szCs w:val="28"/>
          <w:lang w:val="el-GR"/>
        </w:rPr>
        <w:t xml:space="preserve"> συμμετέχει σε συνάντηση της Διάσκεψης για την Ένταξη της Βουλγαρίας στην ΕΕ σε υπουργικό επίπεδο. Το 2004 επιβεβαιώθηκε ως η τελευταία ημερομηνία ολοκλήρωσης των διαπραγματεύσεων με την ΕΕ</w:t>
      </w:r>
      <w:r w:rsidRPr="00AB5DB9">
        <w:rPr>
          <w:rFonts w:eastAsia="Times New Roman" w:cstheme="minorHAnsi"/>
          <w:szCs w:val="28"/>
          <w:lang w:val="el-GR"/>
        </w:rPr>
        <w:t>.</w:t>
      </w:r>
    </w:p>
    <w:p w14:paraId="653CF9D2" w14:textId="0F72292D" w:rsidR="00D93D11" w:rsidRPr="00AB5DB9" w:rsidRDefault="00961B42" w:rsidP="00D93D11">
      <w:pPr>
        <w:numPr>
          <w:ilvl w:val="1"/>
          <w:numId w:val="10"/>
        </w:numPr>
        <w:shd w:val="clear" w:color="auto" w:fill="FFFFFF"/>
        <w:spacing w:after="24" w:afterAutospacing="0"/>
        <w:ind w:left="2208"/>
        <w:jc w:val="both"/>
        <w:rPr>
          <w:rFonts w:eastAsia="Times New Roman" w:cstheme="minorHAnsi"/>
          <w:szCs w:val="28"/>
          <w:lang w:val="el-GR"/>
        </w:rPr>
      </w:pPr>
      <w:hyperlink r:id="rId42" w:tooltip="30 юни" w:history="1">
        <w:r w:rsidR="00D93D11" w:rsidRPr="00AB5DB9">
          <w:rPr>
            <w:rFonts w:eastAsia="Times New Roman" w:cstheme="minorHAnsi"/>
            <w:szCs w:val="28"/>
            <w:lang w:val="el-GR"/>
          </w:rPr>
          <w:t xml:space="preserve">30 </w:t>
        </w:r>
        <w:r w:rsidR="002C3EE3" w:rsidRPr="00AB5DB9">
          <w:rPr>
            <w:rFonts w:eastAsia="Times New Roman" w:cstheme="minorHAnsi"/>
            <w:szCs w:val="28"/>
            <w:lang w:val="el-GR"/>
          </w:rPr>
          <w:t>Ιουνίου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926390" w:rsidRPr="00AB5DB9">
        <w:rPr>
          <w:rFonts w:eastAsia="Times New Roman" w:cstheme="minorHAnsi"/>
          <w:szCs w:val="28"/>
          <w:lang w:val="el-GR"/>
        </w:rPr>
        <w:t>Στις Βρυξέλλες, σε συνάντηση της Διάσκεψης για τις διαπραγματεύσεις της Βουλγαρίας με την ΕΕ σε επίπεδο Αρχηγών Διαπραγματευτών, το Κεφάλαιο «Περιβάλλον» έχει κλείσει. Μέχρι το τέλος των διαπραγματεύσεων, παραμένουν τα "οικονομικά κεφάλαια" - Κεφάλαιο 7 "Γεωργία", Κεφάλαιο 21 "Περιφερειακή πολιτική" και Κεφάλαιο 29 "Προϋπολογισμός"</w:t>
      </w:r>
      <w:r w:rsidR="00D93D11" w:rsidRPr="00AB5DB9">
        <w:rPr>
          <w:rFonts w:eastAsia="Times New Roman" w:cstheme="minorHAnsi"/>
          <w:szCs w:val="28"/>
          <w:lang w:val="el-GR"/>
        </w:rPr>
        <w:t>.</w:t>
      </w:r>
    </w:p>
    <w:p w14:paraId="6F48CEC5" w14:textId="63D02BC8" w:rsidR="00D93D11" w:rsidRPr="00AB5DB9" w:rsidRDefault="00961B42" w:rsidP="00D93D11">
      <w:pPr>
        <w:numPr>
          <w:ilvl w:val="1"/>
          <w:numId w:val="10"/>
        </w:numPr>
        <w:shd w:val="clear" w:color="auto" w:fill="FFFFFF"/>
        <w:spacing w:after="24" w:afterAutospacing="0"/>
        <w:ind w:left="2208"/>
        <w:jc w:val="both"/>
        <w:rPr>
          <w:rFonts w:eastAsia="Times New Roman" w:cstheme="minorHAnsi"/>
          <w:szCs w:val="28"/>
          <w:lang w:val="el-GR"/>
        </w:rPr>
      </w:pPr>
      <w:hyperlink r:id="rId43" w:tooltip="19 октомври" w:history="1">
        <w:r w:rsidR="00D93D11" w:rsidRPr="00AB5DB9">
          <w:rPr>
            <w:rFonts w:eastAsia="Times New Roman" w:cstheme="minorHAnsi"/>
            <w:szCs w:val="28"/>
            <w:lang w:val="el-GR"/>
          </w:rPr>
          <w:t xml:space="preserve">19 </w:t>
        </w:r>
        <w:r w:rsidR="002C3EE3" w:rsidRPr="00AB5DB9">
          <w:rPr>
            <w:rFonts w:eastAsia="Times New Roman" w:cstheme="minorHAnsi"/>
            <w:szCs w:val="28"/>
            <w:lang w:val="el-GR"/>
          </w:rPr>
          <w:t>Οκτωβρίου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926390" w:rsidRPr="00AB5DB9">
        <w:rPr>
          <w:rFonts w:eastAsia="Times New Roman" w:cstheme="minorHAnsi"/>
          <w:szCs w:val="28"/>
          <w:lang w:val="el-GR"/>
        </w:rPr>
        <w:t>Η Βουλγαρία κλείνει 26 από τα 30 κεφάλαια συνολικά. Με αυτό, έχει κλείσει όλα τα "τεχνικά κεφάλαια" στις διαπραγματεύσεις</w:t>
      </w:r>
      <w:r w:rsidR="00D93D11" w:rsidRPr="00AB5DB9">
        <w:rPr>
          <w:rFonts w:eastAsia="Times New Roman" w:cstheme="minorHAnsi"/>
          <w:szCs w:val="28"/>
          <w:lang w:val="el-GR"/>
        </w:rPr>
        <w:t>.</w:t>
      </w:r>
    </w:p>
    <w:p w14:paraId="57314178" w14:textId="60E2226F" w:rsidR="00D93D11" w:rsidRPr="00AB5DB9" w:rsidRDefault="00961B42" w:rsidP="00D93D11">
      <w:pPr>
        <w:numPr>
          <w:ilvl w:val="1"/>
          <w:numId w:val="10"/>
        </w:numPr>
        <w:shd w:val="clear" w:color="auto" w:fill="FFFFFF"/>
        <w:spacing w:after="24" w:afterAutospacing="0"/>
        <w:ind w:left="2208"/>
        <w:jc w:val="both"/>
        <w:rPr>
          <w:rFonts w:eastAsia="Times New Roman" w:cstheme="minorHAnsi"/>
          <w:szCs w:val="28"/>
          <w:lang w:val="el-GR"/>
        </w:rPr>
      </w:pPr>
      <w:hyperlink r:id="rId44" w:tooltip="29 октомври" w:history="1">
        <w:r w:rsidR="00D93D11" w:rsidRPr="00AB5DB9">
          <w:rPr>
            <w:rFonts w:eastAsia="Times New Roman" w:cstheme="minorHAnsi"/>
            <w:szCs w:val="28"/>
            <w:lang w:val="el-GR"/>
          </w:rPr>
          <w:t xml:space="preserve">29 </w:t>
        </w:r>
        <w:r w:rsidR="002C3EE3" w:rsidRPr="00AB5DB9">
          <w:rPr>
            <w:rFonts w:eastAsia="Times New Roman" w:cstheme="minorHAnsi"/>
            <w:szCs w:val="28"/>
            <w:lang w:val="el-GR"/>
          </w:rPr>
          <w:t>Οκτωβρίου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926390" w:rsidRPr="00AB5DB9">
        <w:rPr>
          <w:rFonts w:eastAsia="Times New Roman" w:cstheme="minorHAnsi"/>
          <w:szCs w:val="28"/>
          <w:lang w:val="el-GR"/>
        </w:rPr>
        <w:t xml:space="preserve">Κατά τη 18η συνεδρίαση της Διακυβερνητικής Διάσκεψης για την ένταξη της Βουλγαρίας στην ΕΕ στις Βρυξέλλες, αποφασίστηκε να κλείσει το Κεφάλαιο 24 των </w:t>
      </w:r>
      <w:r w:rsidR="00926390" w:rsidRPr="00AB5DB9">
        <w:rPr>
          <w:rFonts w:eastAsia="Times New Roman" w:cstheme="minorHAnsi"/>
          <w:szCs w:val="28"/>
          <w:lang w:val="el-GR"/>
        </w:rPr>
        <w:lastRenderedPageBreak/>
        <w:t>διαπραγματεύσεων της Βουλγαρίας με την Ευρωπαϊκή Ένωση με θέμα "Δικαιοσύνη και Εσωτερικές Υποθέσεις"</w:t>
      </w:r>
      <w:r w:rsidR="00D93D11" w:rsidRPr="00AB5DB9">
        <w:rPr>
          <w:rFonts w:eastAsia="Times New Roman" w:cstheme="minorHAnsi"/>
          <w:szCs w:val="28"/>
          <w:lang w:val="el-GR"/>
        </w:rPr>
        <w:t>.</w:t>
      </w:r>
    </w:p>
    <w:p w14:paraId="17A973A2" w14:textId="3308043D" w:rsidR="00D93D11" w:rsidRPr="00AB5DB9" w:rsidRDefault="00D93D11" w:rsidP="00D93D11">
      <w:pPr>
        <w:numPr>
          <w:ilvl w:val="1"/>
          <w:numId w:val="10"/>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12-13 </w:t>
      </w:r>
      <w:r w:rsidR="002C3EE3" w:rsidRPr="00AB5DB9">
        <w:rPr>
          <w:rFonts w:eastAsia="Times New Roman" w:cstheme="minorHAnsi"/>
          <w:szCs w:val="28"/>
          <w:lang w:val="el-GR"/>
        </w:rPr>
        <w:t>Δεκεμβρίου</w:t>
      </w:r>
      <w:r w:rsidRPr="00AB5DB9">
        <w:rPr>
          <w:rFonts w:eastAsia="Times New Roman" w:cstheme="minorHAnsi"/>
          <w:szCs w:val="28"/>
        </w:rPr>
        <w:t> </w:t>
      </w:r>
      <w:r w:rsidRPr="00AB5DB9">
        <w:rPr>
          <w:rFonts w:eastAsia="Times New Roman" w:cstheme="minorHAnsi"/>
          <w:szCs w:val="28"/>
          <w:lang w:val="el-GR"/>
        </w:rPr>
        <w:t xml:space="preserve">– </w:t>
      </w:r>
      <w:r w:rsidR="00926390" w:rsidRPr="00AB5DB9">
        <w:rPr>
          <w:rFonts w:eastAsia="Times New Roman" w:cstheme="minorHAnsi"/>
          <w:szCs w:val="28"/>
          <w:lang w:val="el-GR"/>
        </w:rPr>
        <w:t>σε συνεδρίαση της Ευρωπαϊκής Ένωσης στις Βρυξέλλες των ηγετών των 25 (τότε 15 και 10 μελλοντικά μέλη της ένωσης) αποφασίστηκε ότι η Βουλγαρία θα γίνει δεκτή στην Ευρωπαϊκή Ένωση την 1η Ιανουαρίου 2007. Το Ευρωπαϊκό Συμβούλιο υποστηρίζει το 2004 ως ένα έτος για την ολοκλήρωση των διαπραγματεύσεων με τη Βουλγαρία και τη Ρουμανία. Αποφασίστηκε ότι κάθε χώρα θα αξιολογηθεί σύμφωνα με τους δείκτες της (όχι σε ένα πακέτο)</w:t>
      </w:r>
      <w:r w:rsidRPr="00AB5DB9">
        <w:rPr>
          <w:rFonts w:eastAsia="Times New Roman" w:cstheme="minorHAnsi"/>
          <w:szCs w:val="28"/>
          <w:lang w:val="el-GR"/>
        </w:rPr>
        <w:t>.</w:t>
      </w:r>
    </w:p>
    <w:p w14:paraId="5AC5DBED" w14:textId="3448BBF7" w:rsidR="00D93D11" w:rsidRPr="00AB5DB9" w:rsidRDefault="00961B42" w:rsidP="00D93D11">
      <w:pPr>
        <w:numPr>
          <w:ilvl w:val="0"/>
          <w:numId w:val="11"/>
        </w:numPr>
        <w:shd w:val="clear" w:color="auto" w:fill="FFFFFF"/>
        <w:spacing w:after="24" w:afterAutospacing="0"/>
        <w:ind w:left="1104"/>
        <w:jc w:val="both"/>
        <w:rPr>
          <w:rFonts w:eastAsia="Times New Roman" w:cstheme="minorHAnsi"/>
          <w:szCs w:val="28"/>
        </w:rPr>
      </w:pPr>
      <w:hyperlink r:id="rId45" w:tooltip="2004" w:history="1">
        <w:r w:rsidR="00D93D11" w:rsidRPr="00AB5DB9">
          <w:rPr>
            <w:rFonts w:eastAsia="Times New Roman" w:cstheme="minorHAnsi"/>
            <w:szCs w:val="28"/>
          </w:rPr>
          <w:t>2004</w:t>
        </w:r>
      </w:hyperlink>
      <w:r w:rsidR="00D93D11" w:rsidRPr="00AB5DB9">
        <w:rPr>
          <w:rFonts w:eastAsia="Times New Roman" w:cstheme="minorHAnsi"/>
          <w:szCs w:val="28"/>
        </w:rPr>
        <w:t> </w:t>
      </w:r>
    </w:p>
    <w:p w14:paraId="7392F746" w14:textId="61C734F9" w:rsidR="00D93D11" w:rsidRPr="00AB5DB9" w:rsidRDefault="00961B42" w:rsidP="00D93D11">
      <w:pPr>
        <w:numPr>
          <w:ilvl w:val="1"/>
          <w:numId w:val="11"/>
        </w:numPr>
        <w:shd w:val="clear" w:color="auto" w:fill="FFFFFF"/>
        <w:spacing w:after="24" w:afterAutospacing="0"/>
        <w:ind w:left="2208"/>
        <w:jc w:val="both"/>
        <w:rPr>
          <w:rFonts w:eastAsia="Times New Roman" w:cstheme="minorHAnsi"/>
          <w:szCs w:val="28"/>
          <w:lang w:val="el-GR"/>
        </w:rPr>
      </w:pPr>
      <w:hyperlink r:id="rId46" w:tooltip="14 януари" w:history="1">
        <w:r w:rsidR="00D93D11" w:rsidRPr="00AB5DB9">
          <w:rPr>
            <w:rFonts w:eastAsia="Times New Roman" w:cstheme="minorHAnsi"/>
            <w:szCs w:val="28"/>
            <w:lang w:val="el-GR"/>
          </w:rPr>
          <w:t xml:space="preserve">14 </w:t>
        </w:r>
        <w:r w:rsidR="00926390" w:rsidRPr="00AB5DB9">
          <w:rPr>
            <w:rFonts w:eastAsia="Times New Roman" w:cstheme="minorHAnsi"/>
            <w:szCs w:val="28"/>
            <w:lang w:val="el-GR"/>
          </w:rPr>
          <w:t>Ιανουαρίου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926390" w:rsidRPr="00AB5DB9">
        <w:rPr>
          <w:rFonts w:eastAsia="Times New Roman" w:cstheme="minorHAnsi"/>
          <w:szCs w:val="28"/>
          <w:lang w:val="el-GR"/>
        </w:rPr>
        <w:t>άνοιξε το κεφάλαιο «Άλλα»</w:t>
      </w:r>
      <w:r w:rsidR="00D93D11" w:rsidRPr="00AB5DB9">
        <w:rPr>
          <w:rFonts w:eastAsia="Times New Roman" w:cstheme="minorHAnsi"/>
          <w:szCs w:val="28"/>
          <w:lang w:val="el-GR"/>
        </w:rPr>
        <w:t>.</w:t>
      </w:r>
    </w:p>
    <w:p w14:paraId="68253303" w14:textId="542F0FEF" w:rsidR="00D93D11" w:rsidRPr="00AB5DB9" w:rsidRDefault="00961B42" w:rsidP="00D93D11">
      <w:pPr>
        <w:numPr>
          <w:ilvl w:val="1"/>
          <w:numId w:val="11"/>
        </w:numPr>
        <w:shd w:val="clear" w:color="auto" w:fill="FFFFFF"/>
        <w:spacing w:after="24" w:afterAutospacing="0"/>
        <w:ind w:left="2208"/>
        <w:jc w:val="both"/>
        <w:rPr>
          <w:rFonts w:eastAsia="Times New Roman" w:cstheme="minorHAnsi"/>
          <w:szCs w:val="28"/>
          <w:lang w:val="el-GR"/>
        </w:rPr>
      </w:pPr>
      <w:hyperlink r:id="rId47" w:tooltip="4 юни" w:history="1">
        <w:r w:rsidR="00D93D11" w:rsidRPr="00AB5DB9">
          <w:rPr>
            <w:rFonts w:eastAsia="Times New Roman" w:cstheme="minorHAnsi"/>
            <w:szCs w:val="28"/>
            <w:lang w:val="el-GR"/>
          </w:rPr>
          <w:t xml:space="preserve">4 </w:t>
        </w:r>
        <w:r w:rsidR="00926390" w:rsidRPr="00AB5DB9">
          <w:rPr>
            <w:rFonts w:eastAsia="Times New Roman" w:cstheme="minorHAnsi"/>
            <w:szCs w:val="28"/>
            <w:lang w:val="el-GR"/>
          </w:rPr>
          <w:t>Ιουνίου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926390" w:rsidRPr="00AB5DB9">
        <w:rPr>
          <w:rFonts w:eastAsia="Times New Roman" w:cstheme="minorHAnsi"/>
          <w:szCs w:val="28"/>
          <w:lang w:val="el-GR"/>
        </w:rPr>
        <w:t>Η Βουλγαρία κλείνει τα κεφάλαια «Γεωργία», «Περιφερειακή πολιτική και συντονισμός των διαρθρωτικών μέσων» και «Χρηματοοικονομικά και δημοσιονομικά θεμάτα» κατά τις ενταξιακές διαπραγματεύσεις της ΕΕ σε επίπεδο Αρχηγών Διαπραγματευτών</w:t>
      </w:r>
      <w:r w:rsidR="00D93D11" w:rsidRPr="00AB5DB9">
        <w:rPr>
          <w:rFonts w:eastAsia="Times New Roman" w:cstheme="minorHAnsi"/>
          <w:szCs w:val="28"/>
          <w:lang w:val="el-GR"/>
        </w:rPr>
        <w:t>.</w:t>
      </w:r>
    </w:p>
    <w:p w14:paraId="7622DA38" w14:textId="064611D3" w:rsidR="00D93D11" w:rsidRPr="00AB5DB9" w:rsidRDefault="00961B42" w:rsidP="00D93D11">
      <w:pPr>
        <w:numPr>
          <w:ilvl w:val="1"/>
          <w:numId w:val="11"/>
        </w:numPr>
        <w:shd w:val="clear" w:color="auto" w:fill="FFFFFF"/>
        <w:spacing w:after="24" w:afterAutospacing="0"/>
        <w:ind w:left="2208"/>
        <w:jc w:val="both"/>
        <w:rPr>
          <w:rFonts w:eastAsia="Times New Roman" w:cstheme="minorHAnsi"/>
          <w:szCs w:val="28"/>
          <w:lang w:val="el-GR"/>
        </w:rPr>
      </w:pPr>
      <w:hyperlink r:id="rId48" w:tooltip="15 юни" w:history="1">
        <w:r w:rsidR="00D93D11" w:rsidRPr="00AB5DB9">
          <w:rPr>
            <w:rFonts w:eastAsia="Times New Roman" w:cstheme="minorHAnsi"/>
            <w:szCs w:val="28"/>
            <w:lang w:val="el-GR"/>
          </w:rPr>
          <w:t xml:space="preserve">15 </w:t>
        </w:r>
        <w:r w:rsidR="00926390" w:rsidRPr="00AB5DB9">
          <w:rPr>
            <w:rFonts w:eastAsia="Times New Roman" w:cstheme="minorHAnsi"/>
            <w:szCs w:val="28"/>
            <w:lang w:val="el-GR"/>
          </w:rPr>
          <w:t>Ιουνίου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C25545" w:rsidRPr="00AB5DB9">
        <w:rPr>
          <w:rFonts w:eastAsia="Times New Roman" w:cstheme="minorHAnsi"/>
          <w:szCs w:val="28"/>
          <w:lang w:val="el-GR"/>
        </w:rPr>
        <w:t>Αφού έχει κλείσει τα τελευταία δύο κεφάλαια διαπραγμάτευσης - «Ανταγωνισμός» και «Άλλα θέματα», η Βουλγαρία ολοκληρώνει τις διαπραγματεύσεις με την Ευρωπαϊκή Ένωση - 6 μήνες νωρίτερα από ό, τι είχε προγραμματιστεί. Η βουλγαρική αντιπροσωπεία συμφωνεί για την αναβολή ενός έτους για τις συνεισφορές της χώρας στον ευρωπαϊκό προϋπολογισμό και για την αύξηση των ήδη εγκεκριμένων μετενταξιακών πακέτων</w:t>
      </w:r>
      <w:r w:rsidR="00D93D11" w:rsidRPr="00AB5DB9">
        <w:rPr>
          <w:rFonts w:eastAsia="Times New Roman" w:cstheme="minorHAnsi"/>
          <w:szCs w:val="28"/>
          <w:lang w:val="el-GR"/>
        </w:rPr>
        <w:t>.</w:t>
      </w:r>
    </w:p>
    <w:p w14:paraId="321A9845" w14:textId="4B9E2ABE" w:rsidR="00D93D11" w:rsidRPr="00AB5DB9" w:rsidRDefault="00D93D11" w:rsidP="00D93D11">
      <w:pPr>
        <w:numPr>
          <w:ilvl w:val="1"/>
          <w:numId w:val="11"/>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29 </w:t>
      </w:r>
      <w:r w:rsidR="00926390" w:rsidRPr="00AB5DB9">
        <w:rPr>
          <w:rFonts w:eastAsia="Times New Roman" w:cstheme="minorHAnsi"/>
          <w:szCs w:val="28"/>
          <w:lang w:val="el-GR"/>
        </w:rPr>
        <w:t>Οκτωβρίου</w:t>
      </w:r>
      <w:r w:rsidRPr="00AB5DB9">
        <w:rPr>
          <w:rFonts w:eastAsia="Times New Roman" w:cstheme="minorHAnsi"/>
          <w:szCs w:val="28"/>
        </w:rPr>
        <w:t> </w:t>
      </w:r>
      <w:r w:rsidRPr="00AB5DB9">
        <w:rPr>
          <w:rFonts w:eastAsia="Times New Roman" w:cstheme="minorHAnsi"/>
          <w:szCs w:val="28"/>
          <w:lang w:val="el-GR"/>
        </w:rPr>
        <w:t xml:space="preserve">– </w:t>
      </w:r>
      <w:r w:rsidR="00C25545" w:rsidRPr="00AB5DB9">
        <w:rPr>
          <w:rFonts w:eastAsia="Times New Roman" w:cstheme="minorHAnsi"/>
          <w:szCs w:val="28"/>
          <w:lang w:val="el-GR"/>
        </w:rPr>
        <w:t>στη Ρώμη, ο πρωθυπουργός Συμεών Σαξκομπουργκότσκι και ο υπουργός Εξωτερικών Σόλομον Πασύ υπέγραψαν, εξ ονόματος της Βουλγαρίας, το τελικό πρωτόκολλο του Ευρωπαϊκού Συμβουλίου για την έγκριση του Ευρωπαϊκού Συντάγματος. Η Βουλγαρία δεν μπορεί να υπογράψει το ίδιο το σύνταγμα πριν από την ένταξη της χώρας στην ΕΕ την 1η Ιανουαρίου 2007</w:t>
      </w:r>
      <w:r w:rsidRPr="00AB5DB9">
        <w:rPr>
          <w:rFonts w:eastAsia="Times New Roman" w:cstheme="minorHAnsi"/>
          <w:szCs w:val="28"/>
          <w:lang w:val="el-GR"/>
        </w:rPr>
        <w:t>.</w:t>
      </w:r>
    </w:p>
    <w:p w14:paraId="415067B5" w14:textId="4354213C" w:rsidR="00D93D11" w:rsidRPr="00AB5DB9" w:rsidRDefault="00961B42" w:rsidP="00D93D11">
      <w:pPr>
        <w:numPr>
          <w:ilvl w:val="0"/>
          <w:numId w:val="12"/>
        </w:numPr>
        <w:shd w:val="clear" w:color="auto" w:fill="FFFFFF"/>
        <w:spacing w:after="24" w:afterAutospacing="0"/>
        <w:ind w:left="1104"/>
        <w:jc w:val="both"/>
        <w:rPr>
          <w:rFonts w:eastAsia="Times New Roman" w:cstheme="minorHAnsi"/>
          <w:szCs w:val="28"/>
        </w:rPr>
      </w:pPr>
      <w:hyperlink r:id="rId49" w:tooltip="2005" w:history="1">
        <w:r w:rsidR="00D93D11" w:rsidRPr="00AB5DB9">
          <w:rPr>
            <w:rFonts w:eastAsia="Times New Roman" w:cstheme="minorHAnsi"/>
            <w:szCs w:val="28"/>
          </w:rPr>
          <w:t>2005</w:t>
        </w:r>
      </w:hyperlink>
      <w:r w:rsidR="00D93D11" w:rsidRPr="00AB5DB9">
        <w:rPr>
          <w:rFonts w:eastAsia="Times New Roman" w:cstheme="minorHAnsi"/>
          <w:szCs w:val="28"/>
        </w:rPr>
        <w:t> </w:t>
      </w:r>
    </w:p>
    <w:p w14:paraId="44A76006" w14:textId="487AC362" w:rsidR="00D93D11" w:rsidRPr="00AB5DB9" w:rsidRDefault="00961B42" w:rsidP="00D93D11">
      <w:pPr>
        <w:numPr>
          <w:ilvl w:val="1"/>
          <w:numId w:val="12"/>
        </w:numPr>
        <w:shd w:val="clear" w:color="auto" w:fill="FFFFFF"/>
        <w:spacing w:after="24" w:afterAutospacing="0"/>
        <w:ind w:left="2208"/>
        <w:jc w:val="both"/>
        <w:rPr>
          <w:rFonts w:eastAsia="Times New Roman" w:cstheme="minorHAnsi"/>
          <w:szCs w:val="28"/>
          <w:lang w:val="el-GR"/>
        </w:rPr>
      </w:pPr>
      <w:hyperlink r:id="rId50" w:tooltip="13 април" w:history="1">
        <w:r w:rsidR="00D93D11" w:rsidRPr="00AB5DB9">
          <w:rPr>
            <w:rFonts w:eastAsia="Times New Roman" w:cstheme="minorHAnsi"/>
            <w:szCs w:val="28"/>
            <w:lang w:val="el-GR"/>
          </w:rPr>
          <w:t xml:space="preserve">13 </w:t>
        </w:r>
        <w:r w:rsidR="00C25545" w:rsidRPr="00AB5DB9">
          <w:rPr>
            <w:rFonts w:eastAsia="Times New Roman" w:cstheme="minorHAnsi"/>
            <w:szCs w:val="28"/>
            <w:lang w:val="el-GR"/>
          </w:rPr>
          <w:t>Απριλίου</w:t>
        </w:r>
      </w:hyperlink>
      <w:r w:rsidR="00D93D11" w:rsidRPr="00AB5DB9">
        <w:rPr>
          <w:rFonts w:eastAsia="Times New Roman" w:cstheme="minorHAnsi"/>
          <w:szCs w:val="28"/>
        </w:rPr>
        <w:t> </w:t>
      </w:r>
      <w:r w:rsidR="00D93D11" w:rsidRPr="00AB5DB9">
        <w:rPr>
          <w:rFonts w:eastAsia="Times New Roman" w:cstheme="minorHAnsi"/>
          <w:szCs w:val="28"/>
          <w:lang w:val="el-GR"/>
        </w:rPr>
        <w:t>–</w:t>
      </w:r>
      <w:r w:rsidR="00D93D11" w:rsidRPr="00AB5DB9">
        <w:rPr>
          <w:rFonts w:eastAsia="Times New Roman" w:cstheme="minorHAnsi"/>
          <w:szCs w:val="28"/>
        </w:rPr>
        <w:t> </w:t>
      </w:r>
      <w:r w:rsidR="00DE405A" w:rsidRPr="00AB5DB9">
        <w:rPr>
          <w:rFonts w:eastAsia="Times New Roman" w:cstheme="minorHAnsi"/>
          <w:szCs w:val="28"/>
          <w:lang w:val="el-GR"/>
        </w:rPr>
        <w:t>Το Ευρωπαϊκό Κοινοβούλιο ψήφισε με πλειοψηφία υπέρ της υπογραφής της Συνθήκης Ένταξης της Βουλγαρίας στην ΕΕ την 1η Ιανουαρίου 2007. Η υπογραφή υποστηρίχθηκε με 522 ψήφους υπέρ, 70 κατά και 69 αποχές.</w:t>
      </w:r>
      <w:r w:rsidR="00D93D11" w:rsidRPr="00AB5DB9">
        <w:rPr>
          <w:rFonts w:eastAsia="Times New Roman" w:cstheme="minorHAnsi"/>
          <w:szCs w:val="28"/>
          <w:lang w:val="el-GR"/>
        </w:rPr>
        <w:t>.</w:t>
      </w:r>
    </w:p>
    <w:p w14:paraId="641B94C7" w14:textId="5C5B1364" w:rsidR="00D93D11" w:rsidRPr="00AB5DB9" w:rsidRDefault="00961B42" w:rsidP="00D93D11">
      <w:pPr>
        <w:numPr>
          <w:ilvl w:val="1"/>
          <w:numId w:val="12"/>
        </w:numPr>
        <w:shd w:val="clear" w:color="auto" w:fill="FFFFFF"/>
        <w:spacing w:after="24" w:afterAutospacing="0"/>
        <w:ind w:left="2208"/>
        <w:jc w:val="both"/>
        <w:rPr>
          <w:rFonts w:eastAsia="Times New Roman" w:cstheme="minorHAnsi"/>
          <w:szCs w:val="28"/>
          <w:lang w:val="el-GR"/>
        </w:rPr>
      </w:pPr>
      <w:hyperlink r:id="rId51" w:tooltip="25 април" w:history="1">
        <w:r w:rsidR="00D93D11" w:rsidRPr="00AB5DB9">
          <w:rPr>
            <w:rFonts w:eastAsia="Times New Roman" w:cstheme="minorHAnsi"/>
            <w:szCs w:val="28"/>
            <w:lang w:val="el-GR"/>
          </w:rPr>
          <w:t xml:space="preserve">25 </w:t>
        </w:r>
        <w:r w:rsidR="00C25545" w:rsidRPr="00AB5DB9">
          <w:rPr>
            <w:rFonts w:eastAsia="Times New Roman" w:cstheme="minorHAnsi"/>
            <w:szCs w:val="28"/>
            <w:lang w:val="el-GR"/>
          </w:rPr>
          <w:t>Απριλίου</w:t>
        </w:r>
      </w:hyperlink>
      <w:r w:rsidR="00D93D11" w:rsidRPr="00AB5DB9">
        <w:rPr>
          <w:rFonts w:eastAsia="Times New Roman" w:cstheme="minorHAnsi"/>
          <w:szCs w:val="28"/>
        </w:rPr>
        <w:t> </w:t>
      </w:r>
      <w:r w:rsidR="00D93D11" w:rsidRPr="00AB5DB9">
        <w:rPr>
          <w:rFonts w:eastAsia="Times New Roman" w:cstheme="minorHAnsi"/>
          <w:szCs w:val="28"/>
          <w:lang w:val="el-GR"/>
        </w:rPr>
        <w:t xml:space="preserve">– </w:t>
      </w:r>
      <w:r w:rsidR="00DE405A" w:rsidRPr="00AB5DB9">
        <w:rPr>
          <w:rFonts w:eastAsia="Times New Roman" w:cstheme="minorHAnsi"/>
          <w:szCs w:val="28"/>
          <w:lang w:val="el-GR"/>
        </w:rPr>
        <w:t>σε επίσημη τελετή στο Λουξεμβούργο η Βουλγαρία και η Ρουμανία υπογράφουν συνθήκες ένταξης στην Ευρωπαϊκή Ένωση την 1η Ιανουαρίου 2007. Από τη Βουλγαρία, η Συνθήκη Ένταξης υπογράφηκε από τον Πρόεδρο Γκεόργκι Παρβάνοφ, τον Πρωθυπουργό Συμεών Σαξκομπουργκότσκι, τον Υπουργό Εξωτερικών Σόλομον Πασύ και τον Υπουργό Ευρωπαϊκών Υποθέσεων Μεγκλένα Κούνεβα</w:t>
      </w:r>
      <w:r w:rsidR="00D93D11" w:rsidRPr="00AB5DB9">
        <w:rPr>
          <w:rFonts w:eastAsia="Times New Roman" w:cstheme="minorHAnsi"/>
          <w:szCs w:val="28"/>
          <w:lang w:val="el-GR"/>
        </w:rPr>
        <w:t>.</w:t>
      </w:r>
    </w:p>
    <w:p w14:paraId="3421D634" w14:textId="09830559" w:rsidR="00D93D11" w:rsidRPr="00AB5DB9" w:rsidRDefault="00DE405A" w:rsidP="00AB5DB9">
      <w:pPr>
        <w:shd w:val="clear" w:color="auto" w:fill="F8F9FA"/>
        <w:spacing w:before="240" w:beforeAutospacing="0" w:after="312" w:afterAutospacing="0" w:line="336" w:lineRule="atLeast"/>
        <w:jc w:val="both"/>
        <w:rPr>
          <w:rFonts w:eastAsia="Times New Roman" w:cstheme="minorHAnsi"/>
          <w:szCs w:val="28"/>
          <w:lang w:val="el-GR"/>
        </w:rPr>
      </w:pPr>
      <w:r w:rsidRPr="00AB5DB9">
        <w:rPr>
          <w:rFonts w:eastAsia="Times New Roman" w:cstheme="minorHAnsi"/>
          <w:szCs w:val="28"/>
          <w:lang w:val="el-GR"/>
        </w:rPr>
        <w:t>Η Ευρωπαϊκή Ένωση το</w:t>
      </w:r>
      <w:r w:rsidR="00D93D11" w:rsidRPr="00AB5DB9">
        <w:rPr>
          <w:rFonts w:eastAsia="Times New Roman" w:cstheme="minorHAnsi"/>
          <w:szCs w:val="28"/>
          <w:lang w:val="el-GR"/>
        </w:rPr>
        <w:t xml:space="preserve"> 2007 </w:t>
      </w:r>
    </w:p>
    <w:p w14:paraId="11234549" w14:textId="3DC67189" w:rsidR="00D93D11" w:rsidRPr="00AB5DB9" w:rsidRDefault="00961B42" w:rsidP="00D93D11">
      <w:pPr>
        <w:numPr>
          <w:ilvl w:val="0"/>
          <w:numId w:val="13"/>
        </w:numPr>
        <w:shd w:val="clear" w:color="auto" w:fill="FFFFFF"/>
        <w:spacing w:after="24" w:afterAutospacing="0"/>
        <w:ind w:left="1104"/>
        <w:jc w:val="both"/>
        <w:rPr>
          <w:rFonts w:eastAsia="Times New Roman" w:cstheme="minorHAnsi"/>
          <w:szCs w:val="28"/>
        </w:rPr>
      </w:pPr>
      <w:hyperlink r:id="rId52" w:tooltip="2007" w:history="1">
        <w:r w:rsidR="00D93D11" w:rsidRPr="00AB5DB9">
          <w:rPr>
            <w:rFonts w:eastAsia="Times New Roman" w:cstheme="minorHAnsi"/>
            <w:szCs w:val="28"/>
          </w:rPr>
          <w:t>2007</w:t>
        </w:r>
      </w:hyperlink>
      <w:r w:rsidR="00D93D11" w:rsidRPr="00AB5DB9">
        <w:rPr>
          <w:rFonts w:eastAsia="Times New Roman" w:cstheme="minorHAnsi"/>
          <w:szCs w:val="28"/>
        </w:rPr>
        <w:t> </w:t>
      </w:r>
    </w:p>
    <w:p w14:paraId="1125C46F" w14:textId="535944DC" w:rsidR="00D93D11" w:rsidRPr="00AB5DB9" w:rsidRDefault="00D93D11" w:rsidP="00D93D11">
      <w:pPr>
        <w:numPr>
          <w:ilvl w:val="1"/>
          <w:numId w:val="13"/>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1 </w:t>
      </w:r>
      <w:r w:rsidR="00DE405A" w:rsidRPr="00AB5DB9">
        <w:rPr>
          <w:rFonts w:eastAsia="Times New Roman" w:cstheme="minorHAnsi"/>
          <w:szCs w:val="28"/>
          <w:lang w:val="el-GR"/>
        </w:rPr>
        <w:t>Ιανουαρίου</w:t>
      </w:r>
      <w:r w:rsidRPr="00AB5DB9">
        <w:rPr>
          <w:rFonts w:eastAsia="Times New Roman" w:cstheme="minorHAnsi"/>
          <w:szCs w:val="28"/>
        </w:rPr>
        <w:t> </w:t>
      </w:r>
      <w:r w:rsidRPr="00AB5DB9">
        <w:rPr>
          <w:rFonts w:eastAsia="Times New Roman" w:cstheme="minorHAnsi"/>
          <w:szCs w:val="28"/>
          <w:lang w:val="el-GR"/>
        </w:rPr>
        <w:t xml:space="preserve">– </w:t>
      </w:r>
      <w:r w:rsidR="00DE405A" w:rsidRPr="00AB5DB9">
        <w:rPr>
          <w:rFonts w:eastAsia="Times New Roman" w:cstheme="minorHAnsi"/>
          <w:szCs w:val="28"/>
          <w:lang w:val="el-GR"/>
        </w:rPr>
        <w:t>Η Βουλγαρία γίνεται μέλος της Ευρωπαϊκής Ένωσης</w:t>
      </w:r>
      <w:r w:rsidRPr="00AB5DB9">
        <w:rPr>
          <w:rFonts w:eastAsia="Times New Roman" w:cstheme="minorHAnsi"/>
          <w:szCs w:val="28"/>
          <w:lang w:val="el-GR"/>
        </w:rPr>
        <w:t>.</w:t>
      </w:r>
    </w:p>
    <w:p w14:paraId="70ED91AA" w14:textId="7D8ADBC0" w:rsidR="00D93D11" w:rsidRPr="00AB5DB9" w:rsidRDefault="00961B42" w:rsidP="00D93D11">
      <w:pPr>
        <w:numPr>
          <w:ilvl w:val="0"/>
          <w:numId w:val="14"/>
        </w:numPr>
        <w:shd w:val="clear" w:color="auto" w:fill="FFFFFF"/>
        <w:spacing w:after="24" w:afterAutospacing="0"/>
        <w:ind w:left="1104"/>
        <w:jc w:val="both"/>
        <w:rPr>
          <w:rFonts w:eastAsia="Times New Roman" w:cstheme="minorHAnsi"/>
          <w:szCs w:val="28"/>
        </w:rPr>
      </w:pPr>
      <w:hyperlink r:id="rId53" w:tooltip="2014" w:history="1">
        <w:r w:rsidR="00D93D11" w:rsidRPr="00AB5DB9">
          <w:rPr>
            <w:rFonts w:eastAsia="Times New Roman" w:cstheme="minorHAnsi"/>
            <w:szCs w:val="28"/>
          </w:rPr>
          <w:t>2014</w:t>
        </w:r>
      </w:hyperlink>
      <w:r w:rsidR="00D93D11" w:rsidRPr="00AB5DB9">
        <w:rPr>
          <w:rFonts w:eastAsia="Times New Roman" w:cstheme="minorHAnsi"/>
          <w:szCs w:val="28"/>
        </w:rPr>
        <w:t> </w:t>
      </w:r>
    </w:p>
    <w:p w14:paraId="64FA2190" w14:textId="68ACDA7C" w:rsidR="00D93D11" w:rsidRPr="00AB5DB9" w:rsidRDefault="00D93D11" w:rsidP="00D93D11">
      <w:pPr>
        <w:numPr>
          <w:ilvl w:val="1"/>
          <w:numId w:val="14"/>
        </w:numPr>
        <w:shd w:val="clear" w:color="auto" w:fill="FFFFFF"/>
        <w:spacing w:after="24" w:afterAutospacing="0"/>
        <w:ind w:left="2208"/>
        <w:jc w:val="both"/>
        <w:rPr>
          <w:rFonts w:eastAsia="Times New Roman" w:cstheme="minorHAnsi"/>
          <w:szCs w:val="28"/>
          <w:lang w:val="el-GR"/>
        </w:rPr>
      </w:pPr>
      <w:r w:rsidRPr="00AB5DB9">
        <w:rPr>
          <w:rFonts w:eastAsia="Times New Roman" w:cstheme="minorHAnsi"/>
          <w:szCs w:val="28"/>
          <w:lang w:val="el-GR"/>
        </w:rPr>
        <w:t xml:space="preserve">1 </w:t>
      </w:r>
      <w:r w:rsidR="00DE405A" w:rsidRPr="00AB5DB9">
        <w:rPr>
          <w:rFonts w:eastAsia="Times New Roman" w:cstheme="minorHAnsi"/>
          <w:szCs w:val="28"/>
          <w:lang w:val="el-GR"/>
        </w:rPr>
        <w:t>Ιανουαρίου</w:t>
      </w:r>
      <w:r w:rsidRPr="00AB5DB9">
        <w:rPr>
          <w:rFonts w:eastAsia="Times New Roman" w:cstheme="minorHAnsi"/>
          <w:szCs w:val="28"/>
          <w:lang w:val="el-GR"/>
        </w:rPr>
        <w:t xml:space="preserve"> – </w:t>
      </w:r>
      <w:r w:rsidR="00DE405A" w:rsidRPr="00AB5DB9">
        <w:rPr>
          <w:rFonts w:eastAsia="Times New Roman" w:cstheme="minorHAnsi"/>
          <w:szCs w:val="28"/>
          <w:lang w:val="el-GR"/>
        </w:rPr>
        <w:t>η αγορά εργασίας σε ολόκληρη την ΕΕ είναι ανοιχτή για Βούλγαρους πολίτες χωρίς περιορισμούς</w:t>
      </w:r>
      <w:r w:rsidRPr="00AB5DB9">
        <w:rPr>
          <w:rFonts w:eastAsia="Times New Roman" w:cstheme="minorHAnsi"/>
          <w:szCs w:val="28"/>
          <w:lang w:val="el-GR"/>
        </w:rPr>
        <w:t>.</w:t>
      </w:r>
    </w:p>
    <w:p w14:paraId="042AAD81" w14:textId="77777777" w:rsidR="00E00F47" w:rsidRPr="00AB5DB9" w:rsidRDefault="00E00F47" w:rsidP="00D93D11">
      <w:pPr>
        <w:jc w:val="both"/>
        <w:rPr>
          <w:rFonts w:cstheme="minorHAnsi"/>
          <w:szCs w:val="28"/>
          <w:lang w:val="el-GR"/>
        </w:rPr>
      </w:pPr>
    </w:p>
    <w:sectPr w:rsidR="00E00F47" w:rsidRPr="00AB5DB9" w:rsidSect="00B24996">
      <w:footerReference w:type="default" r:id="rId54"/>
      <w:pgSz w:w="12240" w:h="15840" w:code="1"/>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D71F" w14:textId="77777777" w:rsidR="00961B42" w:rsidRDefault="00961B42" w:rsidP="00B24996">
      <w:pPr>
        <w:spacing w:before="0" w:after="0"/>
      </w:pPr>
      <w:r>
        <w:separator/>
      </w:r>
    </w:p>
  </w:endnote>
  <w:endnote w:type="continuationSeparator" w:id="0">
    <w:p w14:paraId="622EDBC1" w14:textId="77777777" w:rsidR="00961B42" w:rsidRDefault="00961B42" w:rsidP="00B249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99215"/>
      <w:docPartObj>
        <w:docPartGallery w:val="Page Numbers (Bottom of Page)"/>
        <w:docPartUnique/>
      </w:docPartObj>
    </w:sdtPr>
    <w:sdtEndPr>
      <w:rPr>
        <w:noProof/>
      </w:rPr>
    </w:sdtEndPr>
    <w:sdtContent>
      <w:p w14:paraId="739BA0F3" w14:textId="5C44C0AC" w:rsidR="00B24996" w:rsidRDefault="00B24996" w:rsidP="00B24996">
        <w:pPr>
          <w:pStyle w:val="a7"/>
          <w:spacing w:before="240" w:beforeAutospacing="0" w:after="100"/>
          <w:jc w:val="center"/>
        </w:pPr>
        <w:r>
          <w:fldChar w:fldCharType="begin"/>
        </w:r>
        <w:r>
          <w:instrText xml:space="preserve"> PAGE   \* MERGEFORMAT </w:instrText>
        </w:r>
        <w:r>
          <w:fldChar w:fldCharType="separate"/>
        </w:r>
        <w:r>
          <w:rPr>
            <w:noProof/>
          </w:rPr>
          <w:t>2</w:t>
        </w:r>
        <w:r>
          <w:rPr>
            <w:noProof/>
          </w:rPr>
          <w:fldChar w:fldCharType="end"/>
        </w:r>
      </w:p>
    </w:sdtContent>
  </w:sdt>
  <w:p w14:paraId="086D5FB9" w14:textId="77777777" w:rsidR="00B24996" w:rsidRDefault="00B249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57AD" w14:textId="77777777" w:rsidR="00961B42" w:rsidRDefault="00961B42" w:rsidP="00B24996">
      <w:pPr>
        <w:spacing w:before="0" w:after="0"/>
      </w:pPr>
      <w:r>
        <w:separator/>
      </w:r>
    </w:p>
  </w:footnote>
  <w:footnote w:type="continuationSeparator" w:id="0">
    <w:p w14:paraId="45A1B83C" w14:textId="77777777" w:rsidR="00961B42" w:rsidRDefault="00961B42" w:rsidP="00B2499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64FB"/>
    <w:multiLevelType w:val="multilevel"/>
    <w:tmpl w:val="67800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87693"/>
    <w:multiLevelType w:val="multilevel"/>
    <w:tmpl w:val="7B46A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B438B"/>
    <w:multiLevelType w:val="multilevel"/>
    <w:tmpl w:val="FA867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D638D"/>
    <w:multiLevelType w:val="multilevel"/>
    <w:tmpl w:val="D71E5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855DD"/>
    <w:multiLevelType w:val="multilevel"/>
    <w:tmpl w:val="9DB47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C1061"/>
    <w:multiLevelType w:val="multilevel"/>
    <w:tmpl w:val="1916CC2C"/>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15:restartNumberingAfterBreak="0">
    <w:nsid w:val="509F1803"/>
    <w:multiLevelType w:val="multilevel"/>
    <w:tmpl w:val="D180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619DB"/>
    <w:multiLevelType w:val="multilevel"/>
    <w:tmpl w:val="4518FD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5FE93987"/>
    <w:multiLevelType w:val="multilevel"/>
    <w:tmpl w:val="4DCE2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978E7"/>
    <w:multiLevelType w:val="multilevel"/>
    <w:tmpl w:val="03286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15382"/>
    <w:multiLevelType w:val="multilevel"/>
    <w:tmpl w:val="DEA85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073660"/>
    <w:multiLevelType w:val="multilevel"/>
    <w:tmpl w:val="5BAAF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52104"/>
    <w:multiLevelType w:val="multilevel"/>
    <w:tmpl w:val="A24CD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F6A31"/>
    <w:multiLevelType w:val="multilevel"/>
    <w:tmpl w:val="5BDC6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1"/>
  </w:num>
  <w:num w:numId="4">
    <w:abstractNumId w:val="5"/>
  </w:num>
  <w:num w:numId="5">
    <w:abstractNumId w:val="3"/>
  </w:num>
  <w:num w:numId="6">
    <w:abstractNumId w:val="1"/>
  </w:num>
  <w:num w:numId="7">
    <w:abstractNumId w:val="13"/>
  </w:num>
  <w:num w:numId="8">
    <w:abstractNumId w:val="4"/>
  </w:num>
  <w:num w:numId="9">
    <w:abstractNumId w:val="10"/>
  </w:num>
  <w:num w:numId="10">
    <w:abstractNumId w:val="9"/>
  </w:num>
  <w:num w:numId="11">
    <w:abstractNumId w:val="12"/>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11"/>
    <w:rsid w:val="000461B5"/>
    <w:rsid w:val="001942AE"/>
    <w:rsid w:val="002C3EE3"/>
    <w:rsid w:val="00456F8C"/>
    <w:rsid w:val="004F3347"/>
    <w:rsid w:val="00635F9E"/>
    <w:rsid w:val="008F6E42"/>
    <w:rsid w:val="00926390"/>
    <w:rsid w:val="00961B42"/>
    <w:rsid w:val="00AA2AD4"/>
    <w:rsid w:val="00AB5DB9"/>
    <w:rsid w:val="00B13C9C"/>
    <w:rsid w:val="00B24996"/>
    <w:rsid w:val="00B458DC"/>
    <w:rsid w:val="00BE0323"/>
    <w:rsid w:val="00C25545"/>
    <w:rsid w:val="00D93D11"/>
    <w:rsid w:val="00DE405A"/>
    <w:rsid w:val="00E00F47"/>
    <w:rsid w:val="00E60D2C"/>
    <w:rsid w:val="00EF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3B540"/>
  <w15:chartTrackingRefBased/>
  <w15:docId w15:val="{90ADB244-5F98-4508-A981-5A6720AC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D2C"/>
    <w:pPr>
      <w:spacing w:before="100" w:beforeAutospacing="1" w:after="100" w:afterAutospacing="1" w:line="240" w:lineRule="auto"/>
    </w:pPr>
    <w:rPr>
      <w:sz w:val="28"/>
    </w:rPr>
  </w:style>
  <w:style w:type="paragraph" w:styleId="1">
    <w:name w:val="heading 1"/>
    <w:basedOn w:val="a"/>
    <w:next w:val="a"/>
    <w:link w:val="10"/>
    <w:uiPriority w:val="9"/>
    <w:qFormat/>
    <w:rsid w:val="00E60D2C"/>
    <w:pPr>
      <w:keepNext/>
      <w:keepLines/>
      <w:spacing w:before="240" w:after="0"/>
      <w:outlineLvl w:val="0"/>
    </w:pPr>
    <w:rPr>
      <w:rFonts w:eastAsiaTheme="majorEastAsia" w:cstheme="majorBidi"/>
      <w:b/>
      <w:sz w:val="32"/>
      <w:szCs w:val="32"/>
    </w:rPr>
  </w:style>
  <w:style w:type="paragraph" w:styleId="2">
    <w:name w:val="heading 2"/>
    <w:basedOn w:val="a"/>
    <w:next w:val="a"/>
    <w:link w:val="20"/>
    <w:uiPriority w:val="9"/>
    <w:unhideWhenUsed/>
    <w:qFormat/>
    <w:rsid w:val="00E60D2C"/>
    <w:pPr>
      <w:keepNext/>
      <w:keepLines/>
      <w:spacing w:before="40" w:after="0"/>
      <w:outlineLvl w:val="1"/>
    </w:pPr>
    <w:rPr>
      <w:rFonts w:eastAsiaTheme="majorEastAsia" w:cstheme="majorBidi"/>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E60D2C"/>
    <w:rPr>
      <w:rFonts w:eastAsiaTheme="majorEastAsia" w:cstheme="majorBidi"/>
      <w:b/>
      <w:sz w:val="32"/>
      <w:szCs w:val="32"/>
    </w:rPr>
  </w:style>
  <w:style w:type="character" w:customStyle="1" w:styleId="20">
    <w:name w:val="Заглавие 2 Знак"/>
    <w:basedOn w:val="a0"/>
    <w:link w:val="2"/>
    <w:uiPriority w:val="9"/>
    <w:rsid w:val="00E60D2C"/>
    <w:rPr>
      <w:rFonts w:eastAsiaTheme="majorEastAsia" w:cstheme="majorBidi"/>
      <w:b/>
      <w:sz w:val="26"/>
      <w:szCs w:val="26"/>
    </w:rPr>
  </w:style>
  <w:style w:type="character" w:styleId="a3">
    <w:name w:val="Hyperlink"/>
    <w:basedOn w:val="a0"/>
    <w:uiPriority w:val="99"/>
    <w:unhideWhenUsed/>
    <w:rsid w:val="008F6E42"/>
    <w:rPr>
      <w:color w:val="0563C1" w:themeColor="hyperlink"/>
      <w:u w:val="single"/>
    </w:rPr>
  </w:style>
  <w:style w:type="character" w:styleId="a4">
    <w:name w:val="Unresolved Mention"/>
    <w:basedOn w:val="a0"/>
    <w:uiPriority w:val="99"/>
    <w:semiHidden/>
    <w:unhideWhenUsed/>
    <w:rsid w:val="008F6E42"/>
    <w:rPr>
      <w:color w:val="605E5C"/>
      <w:shd w:val="clear" w:color="auto" w:fill="E1DFDD"/>
    </w:rPr>
  </w:style>
  <w:style w:type="paragraph" w:styleId="a5">
    <w:name w:val="header"/>
    <w:basedOn w:val="a"/>
    <w:link w:val="a6"/>
    <w:uiPriority w:val="99"/>
    <w:unhideWhenUsed/>
    <w:rsid w:val="00B24996"/>
    <w:pPr>
      <w:tabs>
        <w:tab w:val="center" w:pos="4536"/>
        <w:tab w:val="right" w:pos="9072"/>
      </w:tabs>
      <w:spacing w:before="0" w:after="0"/>
    </w:pPr>
  </w:style>
  <w:style w:type="character" w:customStyle="1" w:styleId="a6">
    <w:name w:val="Горен колонтитул Знак"/>
    <w:basedOn w:val="a0"/>
    <w:link w:val="a5"/>
    <w:uiPriority w:val="99"/>
    <w:rsid w:val="00B24996"/>
    <w:rPr>
      <w:sz w:val="28"/>
    </w:rPr>
  </w:style>
  <w:style w:type="paragraph" w:styleId="a7">
    <w:name w:val="footer"/>
    <w:basedOn w:val="a"/>
    <w:link w:val="a8"/>
    <w:uiPriority w:val="99"/>
    <w:unhideWhenUsed/>
    <w:rsid w:val="00B24996"/>
    <w:pPr>
      <w:tabs>
        <w:tab w:val="center" w:pos="4536"/>
        <w:tab w:val="right" w:pos="9072"/>
      </w:tabs>
      <w:spacing w:before="0" w:after="0"/>
    </w:pPr>
  </w:style>
  <w:style w:type="character" w:customStyle="1" w:styleId="a8">
    <w:name w:val="Долен колонтитул Знак"/>
    <w:basedOn w:val="a0"/>
    <w:link w:val="a7"/>
    <w:uiPriority w:val="99"/>
    <w:rsid w:val="00B24996"/>
    <w:rPr>
      <w:sz w:val="28"/>
    </w:rPr>
  </w:style>
  <w:style w:type="paragraph" w:styleId="a9">
    <w:name w:val="List Paragraph"/>
    <w:basedOn w:val="a"/>
    <w:uiPriority w:val="34"/>
    <w:qFormat/>
    <w:rsid w:val="00AB5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04056">
      <w:bodyDiv w:val="1"/>
      <w:marLeft w:val="0"/>
      <w:marRight w:val="0"/>
      <w:marTop w:val="0"/>
      <w:marBottom w:val="0"/>
      <w:divBdr>
        <w:top w:val="none" w:sz="0" w:space="0" w:color="auto"/>
        <w:left w:val="none" w:sz="0" w:space="0" w:color="auto"/>
        <w:bottom w:val="none" w:sz="0" w:space="0" w:color="auto"/>
        <w:right w:val="none" w:sz="0" w:space="0" w:color="auto"/>
      </w:divBdr>
      <w:divsChild>
        <w:div w:id="1182669943">
          <w:marLeft w:val="336"/>
          <w:marRight w:val="0"/>
          <w:marTop w:val="120"/>
          <w:marBottom w:val="312"/>
          <w:divBdr>
            <w:top w:val="none" w:sz="0" w:space="0" w:color="auto"/>
            <w:left w:val="none" w:sz="0" w:space="0" w:color="auto"/>
            <w:bottom w:val="none" w:sz="0" w:space="0" w:color="auto"/>
            <w:right w:val="none" w:sz="0" w:space="0" w:color="auto"/>
          </w:divBdr>
          <w:divsChild>
            <w:div w:id="20461022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g.wikipedia.org/wiki/18_%D0%BC%D0%B0%D1%80%D1%82" TargetMode="External"/><Relationship Id="rId18" Type="http://schemas.openxmlformats.org/officeDocument/2006/relationships/hyperlink" Target="https://bg.wikipedia.org/wiki/13_%D0%BE%D0%BA%D1%82%D0%BE%D0%BC%D0%B2%D1%80%D0%B8" TargetMode="External"/><Relationship Id="rId26" Type="http://schemas.openxmlformats.org/officeDocument/2006/relationships/hyperlink" Target="https://bg.wikipedia.org/wiki/20_%D0%BD%D0%BE%D0%B5%D0%BC%D0%B2%D1%80%D0%B8" TargetMode="External"/><Relationship Id="rId39" Type="http://schemas.openxmlformats.org/officeDocument/2006/relationships/hyperlink" Target="https://bg.wikipedia.org/wiki/13_%D0%B4%D0%B5%D0%BA%D0%B5%D0%BC%D0%B2%D1%80%D0%B8" TargetMode="External"/><Relationship Id="rId21" Type="http://schemas.openxmlformats.org/officeDocument/2006/relationships/hyperlink" Target="https://bg.wikipedia.org/wiki/15_%D1%84%D0%B5%D0%B2%D1%80%D1%83%D0%B0%D1%80%D0%B8" TargetMode="External"/><Relationship Id="rId34" Type="http://schemas.openxmlformats.org/officeDocument/2006/relationships/hyperlink" Target="https://bg.wikipedia.org/wiki/2002" TargetMode="External"/><Relationship Id="rId42" Type="http://schemas.openxmlformats.org/officeDocument/2006/relationships/hyperlink" Target="https://bg.wikipedia.org/wiki/30_%D1%8E%D0%BD%D0%B8" TargetMode="External"/><Relationship Id="rId47" Type="http://schemas.openxmlformats.org/officeDocument/2006/relationships/hyperlink" Target="https://bg.wikipedia.org/wiki/4_%D1%8E%D0%BD%D0%B8" TargetMode="External"/><Relationship Id="rId50" Type="http://schemas.openxmlformats.org/officeDocument/2006/relationships/hyperlink" Target="https://bg.wikipedia.org/wiki/13_%D0%B0%D0%BF%D1%80%D0%B8%D0%BB" TargetMode="External"/><Relationship Id="rId55" Type="http://schemas.openxmlformats.org/officeDocument/2006/relationships/fontTable" Target="fontTable.xml"/><Relationship Id="rId7" Type="http://schemas.openxmlformats.org/officeDocument/2006/relationships/hyperlink" Target="https://bg.wikipedia.org/wiki/1990" TargetMode="External"/><Relationship Id="rId12" Type="http://schemas.openxmlformats.org/officeDocument/2006/relationships/hyperlink" Target="https://bg.wikipedia.org/wiki/3_%D0%BC%D0%B0%D1%80%D1%82" TargetMode="External"/><Relationship Id="rId17" Type="http://schemas.openxmlformats.org/officeDocument/2006/relationships/hyperlink" Target="https://bg.wikipedia.org/wiki/10_%D0%BC%D0%B0%D1%80%D1%82" TargetMode="External"/><Relationship Id="rId25" Type="http://schemas.openxmlformats.org/officeDocument/2006/relationships/hyperlink" Target="https://bg.wikipedia.org/wiki/16_%D0%BD%D0%BE%D0%B5%D0%BC%D0%B2%D1%80%D0%B8" TargetMode="External"/><Relationship Id="rId33" Type="http://schemas.openxmlformats.org/officeDocument/2006/relationships/hyperlink" Target="https://bg.wikipedia.org/wiki/26_%D0%BE%D0%BA%D1%82%D0%BE%D0%BC%D0%B2%D1%80%D0%B8" TargetMode="External"/><Relationship Id="rId38" Type="http://schemas.openxmlformats.org/officeDocument/2006/relationships/hyperlink" Target="https://bg.wikipedia.org/wiki/25_%D0%BE%D0%BA%D1%82%D0%BE%D0%BC%D0%B2%D1%80%D0%B8" TargetMode="External"/><Relationship Id="rId46" Type="http://schemas.openxmlformats.org/officeDocument/2006/relationships/hyperlink" Target="https://bg.wikipedia.org/wiki/14_%D1%8F%D0%BD%D1%83%D0%B0%D1%80%D0%B8" TargetMode="External"/><Relationship Id="rId2" Type="http://schemas.openxmlformats.org/officeDocument/2006/relationships/styles" Target="styles.xml"/><Relationship Id="rId16" Type="http://schemas.openxmlformats.org/officeDocument/2006/relationships/hyperlink" Target="https://bg.wikipedia.org/wiki/1999" TargetMode="External"/><Relationship Id="rId20" Type="http://schemas.openxmlformats.org/officeDocument/2006/relationships/hyperlink" Target="https://bg.wikipedia.org/wiki/20_%D1%8F%D0%BD%D1%83%D0%B0%D1%80%D0%B8" TargetMode="External"/><Relationship Id="rId29" Type="http://schemas.openxmlformats.org/officeDocument/2006/relationships/hyperlink" Target="https://bg.wikipedia.org/wiki/30_%D0%BC%D0%B0%D1%80%D1%82" TargetMode="External"/><Relationship Id="rId41" Type="http://schemas.openxmlformats.org/officeDocument/2006/relationships/hyperlink" Target="https://bg.wikipedia.org/wiki/17_%D1%8E%D0%BD%D0%B8"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g.wikipedia.org/wiki/1997" TargetMode="External"/><Relationship Id="rId24" Type="http://schemas.openxmlformats.org/officeDocument/2006/relationships/hyperlink" Target="https://bg.wikipedia.org/wiki/24_%D0%BE%D0%BA%D1%82%D0%BE%D0%BC%D0%B2%D1%80%D0%B8" TargetMode="External"/><Relationship Id="rId32" Type="http://schemas.openxmlformats.org/officeDocument/2006/relationships/hyperlink" Target="https://bg.wikipedia.org/wiki/27_%D1%8E%D0%BB%D0%B8" TargetMode="External"/><Relationship Id="rId37" Type="http://schemas.openxmlformats.org/officeDocument/2006/relationships/hyperlink" Target="https://bg.wikipedia.org/wiki/29_%D1%8E%D0%BB%D0%B8" TargetMode="External"/><Relationship Id="rId40" Type="http://schemas.openxmlformats.org/officeDocument/2006/relationships/hyperlink" Target="https://bg.wikipedia.org/wiki/2003" TargetMode="External"/><Relationship Id="rId45" Type="http://schemas.openxmlformats.org/officeDocument/2006/relationships/hyperlink" Target="https://bg.wikipedia.org/wiki/2004" TargetMode="External"/><Relationship Id="rId53" Type="http://schemas.openxmlformats.org/officeDocument/2006/relationships/hyperlink" Target="https://bg.wikipedia.org/wiki/2014" TargetMode="External"/><Relationship Id="rId5" Type="http://schemas.openxmlformats.org/officeDocument/2006/relationships/footnotes" Target="footnotes.xml"/><Relationship Id="rId15" Type="http://schemas.openxmlformats.org/officeDocument/2006/relationships/hyperlink" Target="https://bg.wikipedia.org/wiki/13_%D0%B4%D0%B5%D0%BA%D0%B5%D0%BC%D0%B2%D1%80%D0%B8" TargetMode="External"/><Relationship Id="rId23" Type="http://schemas.openxmlformats.org/officeDocument/2006/relationships/hyperlink" Target="https://bg.wikipedia.org/wiki/2_%D0%B0%D0%B2%D0%B3%D1%83%D1%81%D1%82" TargetMode="External"/><Relationship Id="rId28" Type="http://schemas.openxmlformats.org/officeDocument/2006/relationships/hyperlink" Target="https://bg.wikipedia.org/wiki/2001" TargetMode="External"/><Relationship Id="rId36" Type="http://schemas.openxmlformats.org/officeDocument/2006/relationships/hyperlink" Target="https://bg.wikipedia.org/wiki/10_%D1%8E%D0%BD%D0%B8" TargetMode="External"/><Relationship Id="rId49" Type="http://schemas.openxmlformats.org/officeDocument/2006/relationships/hyperlink" Target="https://bg.wikipedia.org/wiki/2005" TargetMode="External"/><Relationship Id="rId10" Type="http://schemas.openxmlformats.org/officeDocument/2006/relationships/hyperlink" Target="https://bg.wikipedia.org/wiki/1995" TargetMode="External"/><Relationship Id="rId19" Type="http://schemas.openxmlformats.org/officeDocument/2006/relationships/hyperlink" Target="https://bg.wikipedia.org/wiki/2000" TargetMode="External"/><Relationship Id="rId31" Type="http://schemas.openxmlformats.org/officeDocument/2006/relationships/hyperlink" Target="https://bg.wikipedia.org/wiki/27_%D1%8E%D0%BD%D0%B8" TargetMode="External"/><Relationship Id="rId44" Type="http://schemas.openxmlformats.org/officeDocument/2006/relationships/hyperlink" Target="https://bg.wikipedia.org/wiki/29_%D0%BE%D0%BA%D1%82%D0%BE%D0%BC%D0%B2%D1%80%D0%B8" TargetMode="External"/><Relationship Id="rId52" Type="http://schemas.openxmlformats.org/officeDocument/2006/relationships/hyperlink" Target="https://bg.wikipedia.org/wiki/2007" TargetMode="External"/><Relationship Id="rId4" Type="http://schemas.openxmlformats.org/officeDocument/2006/relationships/webSettings" Target="webSettings.xml"/><Relationship Id="rId9" Type="http://schemas.openxmlformats.org/officeDocument/2006/relationships/hyperlink" Target="https://bg.wikipedia.org/wiki/1993" TargetMode="External"/><Relationship Id="rId14" Type="http://schemas.openxmlformats.org/officeDocument/2006/relationships/hyperlink" Target="https://bg.wikipedia.org/wiki/16_%D1%8E%D0%BB%D0%B8" TargetMode="External"/><Relationship Id="rId22" Type="http://schemas.openxmlformats.org/officeDocument/2006/relationships/hyperlink" Target="https://bg.wikipedia.org/wiki/14_%D1%8E%D0%BD%D0%B8" TargetMode="External"/><Relationship Id="rId27" Type="http://schemas.openxmlformats.org/officeDocument/2006/relationships/hyperlink" Target="https://bg.wikipedia.org/wiki/1_%D0%B4%D0%B5%D0%BA%D0%B5%D0%BC%D0%B2%D1%80%D0%B8" TargetMode="External"/><Relationship Id="rId30" Type="http://schemas.openxmlformats.org/officeDocument/2006/relationships/hyperlink" Target="https://bg.wikipedia.org/wiki/11_%D1%8E%D0%BD%D0%B8" TargetMode="External"/><Relationship Id="rId35" Type="http://schemas.openxmlformats.org/officeDocument/2006/relationships/hyperlink" Target="https://bg.wikipedia.org/wiki/22_%D0%B0%D0%BF%D1%80%D0%B8%D0%BB" TargetMode="External"/><Relationship Id="rId43" Type="http://schemas.openxmlformats.org/officeDocument/2006/relationships/hyperlink" Target="https://bg.wikipedia.org/wiki/19_%D0%BE%D0%BA%D1%82%D0%BE%D0%BC%D0%B2%D1%80%D0%B8" TargetMode="External"/><Relationship Id="rId48" Type="http://schemas.openxmlformats.org/officeDocument/2006/relationships/hyperlink" Target="https://bg.wikipedia.org/wiki/15_%D1%8E%D0%BD%D0%B8" TargetMode="External"/><Relationship Id="rId56" Type="http://schemas.openxmlformats.org/officeDocument/2006/relationships/theme" Target="theme/theme1.xml"/><Relationship Id="rId8" Type="http://schemas.openxmlformats.org/officeDocument/2006/relationships/hyperlink" Target="https://bg.wikipedia.org/wiki/7_%D0%92%D0%B5%D0%BB%D0%B8%D0%BA%D0%BE_%D0%BD%D0%B0%D1%80%D0%BE%D0%B4%D0%BD%D0%BE_%D1%81%D1%8A%D0%B1%D1%80%D0%B0%D0%BD%D0%B8%D0%B5" TargetMode="External"/><Relationship Id="rId51" Type="http://schemas.openxmlformats.org/officeDocument/2006/relationships/hyperlink" Target="https://bg.wikipedia.org/wiki/25_%D0%B0%D0%BF%D1%80%D0%B8%D0%BB"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2112</Words>
  <Characters>12044</Characters>
  <Application>Microsoft Office Word</Application>
  <DocSecurity>0</DocSecurity>
  <Lines>100</Lines>
  <Paragraphs>28</Paragraphs>
  <ScaleCrop>false</ScaleCrop>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Валентина Ванчева</cp:lastModifiedBy>
  <cp:revision>16</cp:revision>
  <dcterms:created xsi:type="dcterms:W3CDTF">2021-05-19T06:37:00Z</dcterms:created>
  <dcterms:modified xsi:type="dcterms:W3CDTF">2021-05-20T12:55:00Z</dcterms:modified>
</cp:coreProperties>
</file>