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C69DC" w14:textId="128FC421" w:rsidR="0000366C" w:rsidRPr="00841982" w:rsidRDefault="0000366C" w:rsidP="00841982">
      <w:pPr>
        <w:pStyle w:val="1"/>
        <w:spacing w:before="100" w:beforeAutospacing="1" w:after="100" w:afterAutospacing="1"/>
        <w:rPr>
          <w:lang w:val="bg-BG"/>
        </w:rPr>
      </w:pPr>
      <w:r w:rsidRPr="00841982">
        <w:rPr>
          <w:lang w:val="bg-BG"/>
        </w:rPr>
        <w:t>ТЕМА № 7</w:t>
      </w:r>
    </w:p>
    <w:p w14:paraId="74E9AD54" w14:textId="032F7F89" w:rsidR="0062375E" w:rsidRPr="00841982" w:rsidRDefault="00D64C06" w:rsidP="00841982">
      <w:pPr>
        <w:pStyle w:val="2"/>
        <w:spacing w:before="100" w:beforeAutospacing="1" w:after="100" w:afterAutospacing="1"/>
        <w:rPr>
          <w:lang w:val="bg-BG"/>
        </w:rPr>
      </w:pPr>
      <w:r w:rsidRPr="00841982">
        <w:rPr>
          <w:lang w:val="bg-BG"/>
        </w:rPr>
        <w:t>БАЛКАНСКИ ВОЙНИ (1912–1913)</w:t>
      </w:r>
    </w:p>
    <w:p w14:paraId="6B7D7002" w14:textId="77777777" w:rsidR="00841982" w:rsidRDefault="00D64C06" w:rsidP="00841982">
      <w:pPr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bg-BG"/>
        </w:rPr>
      </w:pP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>Балканската война (1912–1913 година) е венец на десетилетните усилия на българската държава да отхвърли веригите на Берлинския договор от 1878 година.  Значителни територии, населени с българи, остават извън пределите на родината и обединението им с Княжество България (от 1908 година Царство България) и Македония се превръща в основна задача от дневния ред както на политическите партии, така и на цялото общество. Неуспехът на Илинденско-Преображенското въстание от 1903 година показва, че освобождението на Македония ще може да стане само по пътя на войната. За успешното реализиране на тази национална програма, в периода от 1909 до 1912 година са проведени серия от преговори за създаване на Балкански съюз. В него, наред с България, последователно се включват Сърбия, Гърция и Черна гора. Немалка роля за реализирането на съюза изиграва руската дипломация, която вижда в него противотежест на немското и австро-унгарското влияние на Балканите.</w:t>
      </w:r>
    </w:p>
    <w:p w14:paraId="44F95976" w14:textId="210C2F40" w:rsidR="00841982" w:rsidRDefault="00D64C06" w:rsidP="00841982">
      <w:pPr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shd w:val="clear" w:color="auto" w:fill="FFFFFF"/>
          <w:lang w:val="bg-BG"/>
        </w:rPr>
      </w:pP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>На 30 септември България изпраща нота от името на балканските съюзници, в която приканва османското правителство да предостави в срок от шест месеца автономия на етническите малцинства в империята. В отговор, на 4 октомври, Цариград обявява война на съюзниците. България и Гърция обявяват на свой ред война на османците на 5 октомври, а Сърбия се включва два дни по-къс</w:t>
      </w:r>
      <w:r w:rsidR="0000366C" w:rsidRPr="00841982">
        <w:rPr>
          <w:rFonts w:cs="Times New Roman"/>
          <w:sz w:val="28"/>
          <w:szCs w:val="28"/>
          <w:shd w:val="clear" w:color="auto" w:fill="FFFFFF"/>
          <w:lang w:val="bg-BG"/>
        </w:rPr>
        <w:t>н</w:t>
      </w:r>
      <w:r w:rsidR="00172A6C" w:rsidRPr="00841982">
        <w:rPr>
          <w:rFonts w:cs="Times New Roman"/>
          <w:sz w:val="28"/>
          <w:szCs w:val="28"/>
          <w:shd w:val="clear" w:color="auto" w:fill="FFFFFF"/>
          <w:lang w:val="bg-BG"/>
        </w:rPr>
        <w:t>о.</w:t>
      </w:r>
    </w:p>
    <w:p w14:paraId="74586362" w14:textId="77777777" w:rsidR="00841982" w:rsidRDefault="00D64C06" w:rsidP="00841982">
      <w:pPr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bg-BG"/>
        </w:rPr>
      </w:pP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 xml:space="preserve">До 4 октомври главните сили на действащата армия заемат определените им позиции. Първа армия (с щаб в Ямбол), под командването на генерал-лейтенант от пехотата Васил Кутинчев, е разположена по двата бряга на река 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lastRenderedPageBreak/>
        <w:t>Тунджа в района на Къзълагач. Втора армия, командвана от генерал-лейтенант Никола Иванов, заема изходни позиции в района на Търново Сеймен–Харманли. Трета армия, под командването на генерал-лейтенант Радко Димитриев, е съсредоточена източно от Ямбол с щаб в Стралджа. Общият фронт, който трите армии покриват, е 120 к</w:t>
      </w:r>
      <w:r w:rsidR="0000366C" w:rsidRPr="00841982">
        <w:rPr>
          <w:rFonts w:cs="Times New Roman"/>
          <w:sz w:val="28"/>
          <w:szCs w:val="28"/>
          <w:shd w:val="clear" w:color="auto" w:fill="FFFFFF"/>
          <w:lang w:val="bg-BG"/>
        </w:rPr>
        <w:t>илометра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>. За настъпление в Западните Родопи и Пиринско българското командване отделя една пълна дивизия и други части. Родопският отряд, воден от генерал Стилиян Ковачев, е съсредоточен по долината на р</w:t>
      </w:r>
      <w:r w:rsidR="0000366C" w:rsidRPr="00841982">
        <w:rPr>
          <w:rFonts w:cs="Times New Roman"/>
          <w:sz w:val="28"/>
          <w:szCs w:val="28"/>
          <w:shd w:val="clear" w:color="auto" w:fill="FFFFFF"/>
          <w:lang w:val="bg-BG"/>
        </w:rPr>
        <w:t>ека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 xml:space="preserve"> Места. Седма пехотна Рилска дивизия, под командването на генерал Георги Тодоров, изчаква край Дупница и Кюстендил заповед за настъпление по долината на Струма към Солун.</w:t>
      </w:r>
    </w:p>
    <w:p w14:paraId="223BE251" w14:textId="463EDAB0" w:rsidR="00841982" w:rsidRDefault="00D64C06" w:rsidP="00841982">
      <w:pPr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bg-BG"/>
        </w:rPr>
      </w:pP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>Географските особености и военно-стратегическите решения на воюващите страни водят до обособяване на няколко театъра на бойните действия в периметъра между Цариград, акваторията на Варна, Шкодра и Арта (на Йонийско море). Опитите на османското командване да спечели стратегическата инициатива в първите дни на войната не сполучват, поради което теренът и интензивността на сраженията се диктуват от съюзниците. Българската армия нанася главния удар в Източна Тракия. По-малки съединения действат в Родопите и Западна Тракия. Български и гръцки войски настъпват срещу Солун, съответно от север (по течението на Струма) и от юг, през долината на Бистрица.</w:t>
      </w:r>
    </w:p>
    <w:p w14:paraId="76D3B785" w14:textId="2CE9D923" w:rsidR="00841982" w:rsidRDefault="00D64C06" w:rsidP="00841982">
      <w:pPr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bg-BG"/>
        </w:rPr>
      </w:pP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>Настъплението на българите в Източна Тракия – от началото на октомври до затишието на бойните действия през ноември – е белязано от три големи сражения между българските и турските войски. В хода на Лозенградската операция, на 9 и</w:t>
      </w:r>
      <w:r w:rsidR="0062375E" w:rsidRPr="00841982">
        <w:rPr>
          <w:rFonts w:cs="Times New Roman"/>
          <w:sz w:val="28"/>
          <w:szCs w:val="28"/>
          <w:shd w:val="clear" w:color="auto" w:fill="FFFFFF"/>
          <w:lang w:val="bg-BG"/>
        </w:rPr>
        <w:t xml:space="preserve"> 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 xml:space="preserve">10 октомври, българите успяват да нанесат сериозно 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lastRenderedPageBreak/>
        <w:t>поражение на турската Източна армия. Отстъпилите турски войски се реорганизират и привличат подкрепления на линията на река Караагач, която прегражда пътя към Цариград. В околностите на Люлебургас и Бунархисар се разиграва второто голямо сражение, което продължава шест дни при числен превес на турците. Противниците от двете страни на фронтовата линия дават общо над 40 000 убити и ранени. Опитът на турския командващ Махмуд Мухтар паша да пробие левия фланг на българите, за да си върне Лозенград, е пресечен. Под общото командване на генерал Димитриев двете български армии постигат решителен успех с пробив в центъра на турската отбрана.</w:t>
      </w:r>
    </w:p>
    <w:p w14:paraId="3FC9484F" w14:textId="7D116170" w:rsidR="00172A6C" w:rsidRPr="00841982" w:rsidRDefault="00D64C06" w:rsidP="00841982">
      <w:pPr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bg-BG"/>
        </w:rPr>
      </w:pP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>Настъплението на Първа и Трета армия към Цариград е подновено на 24 октомври. На 22 октомври новото турско правителство начело с Кямил паша се обръща към част от Великите сили с молба да посредничат за примирие. Цар Фердинанд не приема турското предложение да се въздържа от щурм на османската столица. На 4 и 5 ноември българските войски атакуват укрепената Чаталджанска позиция, която се простира между Черно и Мраморно море в подстъпите към</w:t>
      </w:r>
      <w:r w:rsidR="0062375E" w:rsidRPr="00841982">
        <w:rPr>
          <w:rFonts w:cs="Times New Roman"/>
          <w:sz w:val="28"/>
          <w:szCs w:val="28"/>
          <w:shd w:val="clear" w:color="auto" w:fill="FFFFFF"/>
          <w:lang w:val="bg-BG"/>
        </w:rPr>
        <w:t xml:space="preserve"> направление </w:t>
      </w:r>
      <w:r w:rsidR="00841982" w:rsidRPr="00841982">
        <w:rPr>
          <w:rFonts w:cs="Times New Roman"/>
          <w:sz w:val="28"/>
          <w:szCs w:val="28"/>
          <w:shd w:val="clear" w:color="auto" w:fill="FFFFFF"/>
          <w:lang w:val="bg-BG"/>
        </w:rPr>
        <w:t>–</w:t>
      </w:r>
      <w:r w:rsidR="0062375E" w:rsidRPr="00841982">
        <w:rPr>
          <w:rFonts w:cs="Times New Roman"/>
          <w:sz w:val="28"/>
          <w:szCs w:val="28"/>
          <w:shd w:val="clear" w:color="auto" w:fill="FFFFFF"/>
          <w:lang w:val="bg-BG"/>
        </w:rPr>
        <w:t xml:space="preserve"> 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>Цариград.</w:t>
      </w:r>
    </w:p>
    <w:p w14:paraId="446F092B" w14:textId="77777777" w:rsidR="00841982" w:rsidRDefault="00D64C06" w:rsidP="00841982">
      <w:pPr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shd w:val="clear" w:color="auto" w:fill="FFFFFF"/>
          <w:lang w:val="bg-BG"/>
        </w:rPr>
      </w:pP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 xml:space="preserve">На 13 октомври сърбите, начело с княз Александър Караджорджевич, влизат в Скопие, а след няколкодневни сражения, на 23 октомври, сръбските войски завземат Прилеп. Операциите на сръбските и гръцките войски в Македония са подпомогнати от действията на ВМОРО в тила на турската армия. Заедно с милициите от местното население, силите на Вътрешната революционна организация достигат около 15 000 души. След разгрома на османската Вардарска армия и оттеглянето на остатъците </w:t>
      </w:r>
      <w:r w:rsidR="00841982">
        <w:rPr>
          <w:rFonts w:cs="Times New Roman"/>
          <w:sz w:val="28"/>
          <w:szCs w:val="28"/>
          <w:shd w:val="clear" w:color="auto" w:fill="FFFFFF"/>
          <w:lang w:val="bg-BG"/>
        </w:rPr>
        <w:t>ѝ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 xml:space="preserve"> в Южна Албания, сръбското командване отделя значителни сили в помощ на съюзниците в Тракия и 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lastRenderedPageBreak/>
        <w:t>Албания. Още през октомври 1912 г</w:t>
      </w:r>
      <w:r w:rsidR="0000366C" w:rsidRPr="00841982">
        <w:rPr>
          <w:rFonts w:cs="Times New Roman"/>
          <w:sz w:val="28"/>
          <w:szCs w:val="28"/>
          <w:shd w:val="clear" w:color="auto" w:fill="FFFFFF"/>
          <w:lang w:val="bg-BG"/>
        </w:rPr>
        <w:t>одина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 xml:space="preserve"> под стените на Одрин са прехвърлени Тимошката и Дунавската дивизия под командването на генерал Степа Степанович. Други три сръбски дивизии подсилват черногорската обсада на Шкодра в началото на 1913 г</w:t>
      </w:r>
      <w:r w:rsidR="0062375E" w:rsidRPr="00841982">
        <w:rPr>
          <w:rFonts w:cs="Times New Roman"/>
          <w:sz w:val="28"/>
          <w:szCs w:val="28"/>
          <w:shd w:val="clear" w:color="auto" w:fill="FFFFFF"/>
          <w:lang w:val="bg-BG"/>
        </w:rPr>
        <w:t>одина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>.</w:t>
      </w:r>
    </w:p>
    <w:p w14:paraId="1E587F28" w14:textId="72BF88E4" w:rsidR="00172A6C" w:rsidRPr="00841982" w:rsidRDefault="00D64C06" w:rsidP="00841982">
      <w:pPr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bg-BG"/>
        </w:rPr>
      </w:pP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>Гръцката армия започва настъпление от Тесалия към Солун на 5 октомври. При Еласона гърците отблъскват турския отряд и напредват към прохода Сарандапоро, където на 9 и</w:t>
      </w:r>
      <w:r w:rsidR="0062375E" w:rsidRPr="00841982">
        <w:rPr>
          <w:rFonts w:cs="Times New Roman"/>
          <w:sz w:val="28"/>
          <w:szCs w:val="28"/>
          <w:shd w:val="clear" w:color="auto" w:fill="FFFFFF"/>
          <w:lang w:val="bg-BG"/>
        </w:rPr>
        <w:t xml:space="preserve"> 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>10 октомври малобройните турски войски са разбити и гръцката Тесалийска армия навлиза в долината на река Бистрица. На 19 и 20 октомври тя извоюва решителна победа край Енидже Вардар, която й открива окончателно пътя към Солун. На 27 октомври Тахсин паша предава града на принц Константинос.</w:t>
      </w:r>
    </w:p>
    <w:p w14:paraId="2C9A5426" w14:textId="77777777" w:rsidR="00841982" w:rsidRDefault="00D64C06" w:rsidP="00841982">
      <w:pPr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shd w:val="clear" w:color="auto" w:fill="FFFFFF"/>
          <w:lang w:val="bg-BG"/>
        </w:rPr>
      </w:pP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>Турска ескадра налага блокада на Варна на 4 октомври 1912 г. Между 6 и 8 октомври градът и военните съоръжения край него са подложени на артилерийски обстрел откъм морето. Българското командване премества на крайбрежието тежка артилерия от Шумен. На 8 октомври е обстрелвана Каварна, а на 18 октомври – Бургас. С тези действия турският флот прикрива и доставките на оръжие от Германия през румънското пристанище Кюстенджа. Четирите български миноносеца – „Летящи“, „Смели“, „Строги“ и „Дръзки“, през нощта срещу 8 ноември, опитват да прехванат конвоя от Кюстенджа. Те намират само охраняващата турска ескадра, атакуват и потапят флагманския крайцер „Хамидие“. След тази битка блокадата на българското Черноморие е вдигната.</w:t>
      </w:r>
    </w:p>
    <w:p w14:paraId="047DC385" w14:textId="77777777" w:rsidR="00841982" w:rsidRDefault="00D64C06" w:rsidP="00841982">
      <w:pPr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bg-BG"/>
        </w:rPr>
      </w:pP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lastRenderedPageBreak/>
        <w:t>Българската авиация през Балканската война е все още в зародиш. Самолетите се използват предимно за разузнаване. Бомбардирането на вражеските позиции става с единични самоделни бомби и ръчни гранати.</w:t>
      </w:r>
    </w:p>
    <w:p w14:paraId="51660C8B" w14:textId="7DE99172" w:rsidR="00841982" w:rsidRDefault="00D64C06" w:rsidP="00841982">
      <w:pPr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bg-BG"/>
        </w:rPr>
      </w:pP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>След неуспешната атака при Чаталджа, България откликва на турското искане за примирие от края на октомври. София установява контакт с османското правителство чрез руския посланик в Цариград. След едноседмични преговори край Чаталджа, на 20 ноември е сключено споразумение за спиране на бойните действия между България, Сърбия и Черна гора, от една страна, и Османската империя, от друга. Паралелно тече конференция на посланиците на Великите сили. Съюзниците искат всички територии на запад от линията Мидия – Енос. Турското правителство се съгласява да отстъпи, но преди да го стори е свалено от власт. Новото младотурско правителство подготвя контраофанзива и не дава отговор на съюзническите условия. Няколко дни по-късно, на 16 януари, преговорите в Лондон са прекъснати и на 17 януари бойните действия са подновени.</w:t>
      </w:r>
    </w:p>
    <w:p w14:paraId="2D868FFD" w14:textId="77777777" w:rsidR="00841982" w:rsidRDefault="00D64C06" w:rsidP="00841982">
      <w:pPr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bg-BG"/>
        </w:rPr>
      </w:pP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>На 26 януари 1913 г</w:t>
      </w:r>
      <w:r w:rsidR="0000366C" w:rsidRPr="00841982">
        <w:rPr>
          <w:rFonts w:cs="Times New Roman"/>
          <w:sz w:val="28"/>
          <w:szCs w:val="28"/>
          <w:shd w:val="clear" w:color="auto" w:fill="FFFFFF"/>
          <w:lang w:val="bg-BG"/>
        </w:rPr>
        <w:t>одина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 xml:space="preserve"> две дивизии от Галиполската турска армия преминават в настъпление. В резултат на упоритата съпротива и енергично проведената контраатака турските войски са отхвърлени, претърпяват големи човешки загуби и оставят почти цялата си техника на бойното поле. Едновременно с това, между 26 и 28 януари 1913 г</w:t>
      </w:r>
      <w:r w:rsidR="0000366C" w:rsidRPr="00841982">
        <w:rPr>
          <w:rFonts w:cs="Times New Roman"/>
          <w:sz w:val="28"/>
          <w:szCs w:val="28"/>
          <w:shd w:val="clear" w:color="auto" w:fill="FFFFFF"/>
          <w:lang w:val="bg-BG"/>
        </w:rPr>
        <w:t>одина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>, е извършен десант в района на Шаркьой. Въпреки численото превъзходство на противника десантът е успешно отбит.</w:t>
      </w:r>
    </w:p>
    <w:p w14:paraId="5AF3DBC4" w14:textId="77777777" w:rsidR="00841982" w:rsidRDefault="00D64C06" w:rsidP="00841982">
      <w:pPr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bg-BG"/>
        </w:rPr>
      </w:pP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>Решаваща за изхода на войната обаче се оказва Одринската епопея (11–13 март 1913 г</w:t>
      </w:r>
      <w:r w:rsidR="0000366C" w:rsidRPr="00841982">
        <w:rPr>
          <w:rFonts w:cs="Times New Roman"/>
          <w:sz w:val="28"/>
          <w:szCs w:val="28"/>
          <w:shd w:val="clear" w:color="auto" w:fill="FFFFFF"/>
          <w:lang w:val="bg-BG"/>
        </w:rPr>
        <w:t>одина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 xml:space="preserve">), в резултат на която главната отбранителна линия на Одрин 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lastRenderedPageBreak/>
        <w:t>е овладяна и български части започват да навлизат в града. В плен попада голяма противникова групировка, начело с коменданта на крепостта – артилерийски генерал Шукри паша.</w:t>
      </w:r>
    </w:p>
    <w:p w14:paraId="51CFED2E" w14:textId="77777777" w:rsidR="00841982" w:rsidRDefault="00D64C06" w:rsidP="00841982">
      <w:pPr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bg-BG"/>
        </w:rPr>
      </w:pP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>На 31 март воюващите страни сключват примирие, което влиза в сила от следващия ден – 1 април.</w:t>
      </w:r>
      <w:r w:rsidR="0000366C" w:rsidRPr="00841982">
        <w:rPr>
          <w:rFonts w:cs="Times New Roman"/>
          <w:sz w:val="28"/>
          <w:szCs w:val="28"/>
          <w:lang w:val="bg-BG"/>
        </w:rPr>
        <w:t xml:space="preserve"> 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>Заседанията на Лондонската конференция са възобновени на 18 април 1913 г</w:t>
      </w:r>
      <w:r w:rsidR="0000366C" w:rsidRPr="00841982">
        <w:rPr>
          <w:rFonts w:cs="Times New Roman"/>
          <w:sz w:val="28"/>
          <w:szCs w:val="28"/>
          <w:shd w:val="clear" w:color="auto" w:fill="FFFFFF"/>
          <w:lang w:val="bg-BG"/>
        </w:rPr>
        <w:t>одина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 xml:space="preserve"> в условия на засилващи се разногласия между балканските съюзници за разпределянето на завзетите османски територии. Мирният договор е подписан на 17 май 1913 г</w:t>
      </w:r>
      <w:r w:rsidR="0000366C" w:rsidRPr="00841982">
        <w:rPr>
          <w:rFonts w:cs="Times New Roman"/>
          <w:sz w:val="28"/>
          <w:szCs w:val="28"/>
          <w:shd w:val="clear" w:color="auto" w:fill="FFFFFF"/>
          <w:lang w:val="bg-BG"/>
        </w:rPr>
        <w:t>одина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 xml:space="preserve"> като Османската империя се отказва от всичките си владения на запад от линията Мидия – Енос в Източна Тракия и от суверенитета си над остров Крит. Договорът гарантира създаването на албанска държава, която включва и Шкодра. </w:t>
      </w:r>
    </w:p>
    <w:p w14:paraId="6F54BE0F" w14:textId="77777777" w:rsidR="00841982" w:rsidRDefault="00D64C06" w:rsidP="00841982">
      <w:pPr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bg-BG"/>
        </w:rPr>
      </w:pP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>В тази напрегната обстановка цар Фердинанд издава заповед за офанзива срещу доскорошните съюзници. Военните действия започват в Македония след опитите на Втора и Четвърта български армии на 16 срещу 17 юни да изтласкат сръбските и гръцките войски от заетите от тях територии. В началните дни на войната нашите военни сили водят жестоки боеве при Кукуш и Кочани. Принуждават се да отстъпят на изток край Брегалница и на север покрай Струма. На 18 юни обаче правителството в София спира настъплението, опасявайки се от международна изолация.</w:t>
      </w:r>
    </w:p>
    <w:p w14:paraId="16B89F0E" w14:textId="30CACE2F" w:rsidR="002C2467" w:rsidRPr="00841982" w:rsidRDefault="00D64C06" w:rsidP="00841982">
      <w:pPr>
        <w:spacing w:before="100" w:beforeAutospacing="1" w:after="100" w:afterAutospacing="1" w:line="360" w:lineRule="auto"/>
        <w:jc w:val="both"/>
        <w:rPr>
          <w:rFonts w:cs="Times New Roman"/>
          <w:sz w:val="28"/>
          <w:szCs w:val="28"/>
          <w:lang w:val="bg-BG"/>
        </w:rPr>
      </w:pP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 xml:space="preserve">Подписаният в Букурещ мирен договор на 28 юли 1913 г. принуждава България да отстъпи на бившите си съюзници по-голямата част от Македония, като Сърбия и Гърция затвърждават и разширяват придобивките си от Първата балканска война, в резултат на което почти удвояват териториите си. Румъния 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lastRenderedPageBreak/>
        <w:t>получава Южна Добруджа.</w:t>
      </w:r>
      <w:r w:rsidR="00172A6C" w:rsidRPr="00841982">
        <w:rPr>
          <w:rFonts w:cs="Times New Roman"/>
          <w:sz w:val="28"/>
          <w:szCs w:val="28"/>
          <w:lang w:val="bg-BG"/>
        </w:rPr>
        <w:t xml:space="preserve"> 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>България си запазва Родопите, Пиринския край и Западна Тракия между реките Струма и Места. На 16 септември 1913 г</w:t>
      </w:r>
      <w:r w:rsidR="0000366C" w:rsidRPr="00841982">
        <w:rPr>
          <w:rFonts w:cs="Times New Roman"/>
          <w:sz w:val="28"/>
          <w:szCs w:val="28"/>
          <w:shd w:val="clear" w:color="auto" w:fill="FFFFFF"/>
          <w:lang w:val="bg-BG"/>
        </w:rPr>
        <w:t>одина</w:t>
      </w:r>
      <w:r w:rsidRPr="00841982">
        <w:rPr>
          <w:rFonts w:cs="Times New Roman"/>
          <w:sz w:val="28"/>
          <w:szCs w:val="28"/>
          <w:shd w:val="clear" w:color="auto" w:fill="FFFFFF"/>
          <w:lang w:val="bg-BG"/>
        </w:rPr>
        <w:t xml:space="preserve"> в Цариград е сключен мирен договор, уреждащ отношенията между България и Турция. България отстъпва Източна Тракия без Малко Търновско, Свиленградско и Царевско.</w:t>
      </w:r>
    </w:p>
    <w:sectPr w:rsidR="002C2467" w:rsidRPr="00841982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C0B11F" w14:textId="77777777" w:rsidR="00AC6D85" w:rsidRDefault="00AC6D85" w:rsidP="00841982">
      <w:pPr>
        <w:spacing w:after="0" w:line="240" w:lineRule="auto"/>
      </w:pPr>
      <w:r>
        <w:separator/>
      </w:r>
    </w:p>
  </w:endnote>
  <w:endnote w:type="continuationSeparator" w:id="0">
    <w:p w14:paraId="549F8EB8" w14:textId="77777777" w:rsidR="00AC6D85" w:rsidRDefault="00AC6D85" w:rsidP="0084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450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D9CF1" w14:textId="603F55C1" w:rsidR="00841982" w:rsidRDefault="0084198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7075D" w14:textId="77777777" w:rsidR="00841982" w:rsidRDefault="008419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5EDE6" w14:textId="77777777" w:rsidR="00AC6D85" w:rsidRDefault="00AC6D85" w:rsidP="00841982">
      <w:pPr>
        <w:spacing w:after="0" w:line="240" w:lineRule="auto"/>
      </w:pPr>
      <w:r>
        <w:separator/>
      </w:r>
    </w:p>
  </w:footnote>
  <w:footnote w:type="continuationSeparator" w:id="0">
    <w:p w14:paraId="65ECA611" w14:textId="77777777" w:rsidR="00AC6D85" w:rsidRDefault="00AC6D85" w:rsidP="00841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AF412D"/>
    <w:multiLevelType w:val="hybridMultilevel"/>
    <w:tmpl w:val="51CC8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06"/>
    <w:rsid w:val="0000366C"/>
    <w:rsid w:val="00172A6C"/>
    <w:rsid w:val="002C2467"/>
    <w:rsid w:val="002C4788"/>
    <w:rsid w:val="0062375E"/>
    <w:rsid w:val="006A3788"/>
    <w:rsid w:val="00841982"/>
    <w:rsid w:val="00AC6D85"/>
    <w:rsid w:val="00D6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464E"/>
  <w15:chartTrackingRefBased/>
  <w15:docId w15:val="{9CDD00AF-D8FC-4CE4-AC48-219C6BCA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788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1982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66C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2C4788"/>
    <w:rPr>
      <w:rFonts w:eastAsiaTheme="majorEastAsia" w:cstheme="majorBidi"/>
      <w:b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841982"/>
    <w:rPr>
      <w:rFonts w:eastAsiaTheme="majorEastAsia" w:cstheme="majorBidi"/>
      <w:b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84198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841982"/>
  </w:style>
  <w:style w:type="paragraph" w:styleId="a6">
    <w:name w:val="footer"/>
    <w:basedOn w:val="a"/>
    <w:link w:val="a7"/>
    <w:uiPriority w:val="99"/>
    <w:unhideWhenUsed/>
    <w:rsid w:val="0084198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84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2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Ванчева</dc:creator>
  <cp:keywords/>
  <dc:description/>
  <cp:lastModifiedBy>Валентина Ванчева</cp:lastModifiedBy>
  <cp:revision>5</cp:revision>
  <dcterms:created xsi:type="dcterms:W3CDTF">2021-04-13T09:50:00Z</dcterms:created>
  <dcterms:modified xsi:type="dcterms:W3CDTF">2021-04-14T18:45:00Z</dcterms:modified>
</cp:coreProperties>
</file>