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17AA39" w14:textId="0A320895" w:rsidR="00F5396D" w:rsidRPr="00820B9F" w:rsidRDefault="00EB6F61" w:rsidP="005207D7">
      <w:pPr>
        <w:pStyle w:val="a4"/>
        <w:spacing w:before="100" w:beforeAutospacing="1" w:after="100" w:afterAutospacing="1"/>
        <w:ind w:firstLine="0"/>
        <w:rPr>
          <w:lang w:val="en-US"/>
        </w:rPr>
      </w:pPr>
      <w:r w:rsidRPr="00F72CCC">
        <w:t xml:space="preserve">ΘΕΜΑ </w:t>
      </w:r>
      <w:r w:rsidRPr="00F72CCC">
        <w:rPr>
          <w:lang w:val="en-US" w:eastAsia="en-US" w:bidi="en-US"/>
        </w:rPr>
        <w:t>AP</w:t>
      </w:r>
      <w:r w:rsidRPr="00F72CCC">
        <w:rPr>
          <w:lang w:eastAsia="en-US" w:bidi="en-US"/>
        </w:rPr>
        <w:t xml:space="preserve">. </w:t>
      </w:r>
      <w:r w:rsidRPr="00F72CCC">
        <w:t>1</w:t>
      </w:r>
      <w:r w:rsidR="00820B9F">
        <w:rPr>
          <w:lang w:val="en-US"/>
        </w:rPr>
        <w:t xml:space="preserve"> + 2</w:t>
      </w:r>
    </w:p>
    <w:p w14:paraId="56EA3E4C" w14:textId="77777777" w:rsidR="00F5396D" w:rsidRPr="00F72CCC" w:rsidRDefault="00EB6F61" w:rsidP="005207D7">
      <w:pPr>
        <w:pStyle w:val="a4"/>
        <w:spacing w:before="100" w:beforeAutospacing="1" w:after="100" w:afterAutospacing="1"/>
        <w:ind w:firstLine="0"/>
        <w:jc w:val="center"/>
        <w:rPr>
          <w:b/>
          <w:bCs/>
        </w:rPr>
      </w:pPr>
      <w:r w:rsidRPr="00F72CCC">
        <w:rPr>
          <w:b/>
          <w:bCs/>
        </w:rPr>
        <w:t>Η ΑΡΧΗ</w:t>
      </w:r>
    </w:p>
    <w:p w14:paraId="7364D188" w14:textId="77777777" w:rsidR="00F5396D" w:rsidRDefault="00EB6F61" w:rsidP="005207D7">
      <w:pPr>
        <w:pStyle w:val="a4"/>
        <w:spacing w:before="100" w:beforeAutospacing="1" w:after="100" w:afterAutospacing="1" w:line="288" w:lineRule="auto"/>
        <w:ind w:firstLine="0"/>
      </w:pPr>
      <w:r>
        <w:t>Θεωρείται ότι η Βουλγαρία δημιουργήθηκε με την ένωση του εγχώριου πληθυσμού - των Θρακών με τους Σλάβους και τους Πρωτοβουλγάρους.</w:t>
      </w:r>
    </w:p>
    <w:p w14:paraId="7DC74C22" w14:textId="77777777" w:rsidR="00F5396D" w:rsidRDefault="00EB6F61" w:rsidP="005207D7">
      <w:pPr>
        <w:pStyle w:val="a4"/>
        <w:spacing w:before="100" w:beforeAutospacing="1" w:after="100" w:afterAutospacing="1" w:line="286" w:lineRule="auto"/>
        <w:ind w:firstLine="0"/>
      </w:pPr>
      <w:r>
        <w:t>Η Βαλκανική Χερσόνησος εποικήθηκε από τους Θράκες οι οποίοι μετά την διάλυση του Βασιλείου των Οδρυσών δεν κατάφεραν πλέον να δημιουργήσουν δικό τους κράτος.</w:t>
      </w:r>
    </w:p>
    <w:p w14:paraId="61C0ACC2" w14:textId="77777777" w:rsidR="00F5396D" w:rsidRDefault="00EB6F61" w:rsidP="005207D7">
      <w:pPr>
        <w:pStyle w:val="a4"/>
        <w:spacing w:before="100" w:beforeAutospacing="1" w:after="100" w:afterAutospacing="1" w:line="288" w:lineRule="auto"/>
        <w:ind w:firstLine="0"/>
      </w:pPr>
      <w:r>
        <w:t>Μετά τον 5° αιώνα στη Χερσόνησο εγκαταστάθηκαν μόνιμα οι Σλάβοι και στα μέσα του 7</w:t>
      </w:r>
      <w:r>
        <w:rPr>
          <w:vertAlign w:val="superscript"/>
        </w:rPr>
        <w:t>ου</w:t>
      </w:r>
      <w:r>
        <w:t xml:space="preserve"> αιώνα ήρθαν οι Πρωτοβούλγαροι.</w:t>
      </w:r>
    </w:p>
    <w:p w14:paraId="37B08AC9" w14:textId="77777777" w:rsidR="00F5396D" w:rsidRDefault="00EB6F61" w:rsidP="005207D7">
      <w:pPr>
        <w:pStyle w:val="a4"/>
        <w:spacing w:before="100" w:beforeAutospacing="1" w:after="100" w:afterAutospacing="1"/>
        <w:ind w:firstLine="0"/>
      </w:pPr>
      <w:r>
        <w:t>Μετά τη μάχη μεταξύ του στρατού του χάνου Ασπαρούχ με τα στρατεύματα του βυζαντινού αυτοκράτορα Κωνσταντίνου Δ' του Πωγωνάτου, υπογράφθηκε μια συνθήκη ειρήνης. Το έτος είναι το 681 και αυτό αναγνωρίζεται ως το έτος ίδρυσης του βουλγαρικού κράτους το οποίο ονομάζεται συχνά «η Βουλγαρία του Δούναβη».</w:t>
      </w:r>
    </w:p>
    <w:p w14:paraId="0AC9019C" w14:textId="77777777" w:rsidR="00F5396D" w:rsidRDefault="00EB6F61" w:rsidP="005207D7">
      <w:pPr>
        <w:pStyle w:val="a4"/>
        <w:spacing w:before="100" w:beforeAutospacing="1" w:after="100" w:afterAutospacing="1" w:line="288" w:lineRule="auto"/>
        <w:ind w:firstLine="0"/>
      </w:pPr>
      <w:r>
        <w:t>Την πιο πρώιμη περίοδο της εξέλιξής της (στα τέλη του 7</w:t>
      </w:r>
      <w:r>
        <w:rPr>
          <w:vertAlign w:val="superscript"/>
        </w:rPr>
        <w:t>0υ</w:t>
      </w:r>
      <w:r>
        <w:t>-αρχές του 8</w:t>
      </w:r>
      <w:r>
        <w:rPr>
          <w:vertAlign w:val="superscript"/>
        </w:rPr>
        <w:t>ου</w:t>
      </w:r>
      <w:r>
        <w:t xml:space="preserve"> αιώνα), η Βουλγαρία του Δούναβη είναι μια στρατιωτική και πολιτική ένωση στην οποία οι σλάβοι και οι Πρωτοβούλγαροι διατηρούν την ανεξαρτησία και το πολίτευμα των φυλών τους. Σύμφωνα με τις πηγές, οι Πρωτοβούλγαροι κατοικούν βασικά την παραθαλάσσια περιοχή (της Μαύρης Θάλασσας).</w:t>
      </w:r>
    </w:p>
    <w:p w14:paraId="5C4F872D" w14:textId="77777777" w:rsidR="00F5396D" w:rsidRDefault="00EB6F61" w:rsidP="005207D7">
      <w:pPr>
        <w:pStyle w:val="a4"/>
        <w:spacing w:before="100" w:beforeAutospacing="1" w:after="100" w:afterAutospacing="1" w:line="293" w:lineRule="auto"/>
        <w:ind w:firstLine="0"/>
      </w:pPr>
      <w:r>
        <w:t>Τα σύνορα της Βουλγαρίας του Δούναβη είναι περίπου τα εξής: στο Νότο - οι κορυφές της οροσειράς του Αίμου, προς Ανατολή - η Μαύρη Θάλασσα, ενώ στην αρχή οι πόλεις της Τόμεως, της Κωνσταντίας και της Οδησσού παραμένουν υπό τη βυζαντινή κυριαρχία, βορειοανατολικά τα σύνορα φτάνουν τον ποταμό Δνείστερο, βόρεια - τους νότιους πρόποδες των Καρπαθίων ορών, δυτικά - την περιοχή μεταξύ των ποταμών Ίσκαρ και Τίμοκ και βορειοδυτικά - τις ανατολικές διακλαδώσεις των Καρπαθίων.</w:t>
      </w:r>
    </w:p>
    <w:p w14:paraId="7201AA74" w14:textId="77777777" w:rsidR="00F5396D" w:rsidRDefault="00EB6F61" w:rsidP="005207D7">
      <w:pPr>
        <w:pStyle w:val="a4"/>
        <w:spacing w:before="100" w:beforeAutospacing="1" w:after="100" w:afterAutospacing="1"/>
        <w:ind w:firstLine="0"/>
      </w:pPr>
      <w:r>
        <w:t>Επικεφαλής του κράτους ήταν ο Βούλγαρος χάνος Ασπαρούχ ο οποίος αναγνωρίστηκε ως ο ανώτατος κυρίαρχος. Αυτός εκλεγόταν από την κυριαρχούσα αριστοκρατία των Πρωτοβουλγάρων και είχε μεγάλες δικαιοδοσίες. Αυτός ήταν ο ανώτατος στρατηλάτης, ο νομοθέτης και επικεφαλής της διπλωματίας. Υπαγόμενοι στην ανώτατη, προ παντός στρατιωτική εξουσία του Βουλγάρου κυριάρχου, οι σλαβικές φυλές διατήρησαν τη σχετική ανεξαρτησία τους. Οι ηγεμόνες διατήρησαν την εξουσία που είχαν στις φυλές τους. Το συμβούλιο των ηγεμόνων και οι λαϊκές συνελεύσεις που καλούνταν ήταν σημαντικά όργανα της διοίκησης του Καγανάτου.</w:t>
      </w:r>
    </w:p>
    <w:p w14:paraId="44F50D91" w14:textId="77777777" w:rsidR="00F5396D" w:rsidRDefault="00EB6F61" w:rsidP="005207D7">
      <w:pPr>
        <w:pStyle w:val="a4"/>
        <w:spacing w:before="100" w:beforeAutospacing="1" w:after="100" w:afterAutospacing="1" w:line="295" w:lineRule="auto"/>
        <w:ind w:firstLine="0"/>
      </w:pPr>
      <w:r>
        <w:t>Ως κέντρο του κράτος επελέγη το υψίπεδο του Σούμεν και η πρωτεύουσα ήταν ο οικισμός Πλίσκα. Δηλαδή, αυτός ο οικισμός έγινε η πρώτη πρωτεύουσα της Βουλγαρίας.</w:t>
      </w:r>
    </w:p>
    <w:p w14:paraId="08163D09" w14:textId="77777777" w:rsidR="00F5396D" w:rsidRDefault="00EB6F61" w:rsidP="005207D7">
      <w:pPr>
        <w:pStyle w:val="a4"/>
        <w:spacing w:before="100" w:beforeAutospacing="1" w:after="100" w:afterAutospacing="1" w:line="293" w:lineRule="auto"/>
        <w:ind w:firstLine="0"/>
      </w:pPr>
      <w:r>
        <w:t>Για πολύ μεγάλο χρονικό διάστημα εθεωρείτο ότι ο αριθμός των Πρωτοβουλγάρων δεν υπερέβαινε τις 25-30 χιλιάδες άτομα. Οι έρευνες που έγιναν δείχνουν όμως ότι ο αριθμός τους πιθανόν να έφτανε τις 300 χιλιάδες. Οι Πρωτοβούλγαροι έφτασαν σε αυτούς αριθμούς βαθμιαία.</w:t>
      </w:r>
    </w:p>
    <w:p w14:paraId="58302F13" w14:textId="11E59589" w:rsidR="00F5396D" w:rsidRDefault="00EB6F61" w:rsidP="005207D7">
      <w:pPr>
        <w:pStyle w:val="a4"/>
        <w:spacing w:before="100" w:beforeAutospacing="1" w:after="100" w:afterAutospacing="1" w:line="288" w:lineRule="auto"/>
        <w:ind w:firstLine="0"/>
      </w:pPr>
      <w:r>
        <w:t>Οι βασικοί στόχοι της κρατικής πολιτικής του Καγανάτου της Βουλγαρίας είχε σχέση με την εξασφάλιση της ακεραιότητας των εδαφών του κράτους, η επίτευξη εσωτερικής σταθερότητας του κράτους και η διατήρηση των εδαφών πάνω στα οποία δημιουργήθηκε. Σύμφωνα με τις αναφορές στην «Αρμενική Γεωγραφία», την περίοδο 680-685 ο χάνος Ασπαρούχ πολέμησε με τους Αβαρούς και κατόφερε να προσαρτήσει στο κράτος του τα εδάφη της σλαβικής φυλής των Τιμοτσάνων (κατοίκων της κοιλάδας του ποταμού Τίμοκ). Τα δυτικά σύνορα του βουλγαρικού κράτους έφτασαν τις Σιδερένιες Πύλες [Ζελέζνι Βρατά] του Δούναβη. Στη βουλγαρική εξωτερική πολιτική διαφαίνεται η τάση της εδαφικής επέκτασης προς τα εδάφη τα οποία κατοικούντο από Σλάβους. Το έτος 688, ο αυτοκράτωρ Ιουστινιανός Β' (685-695 και 705-711) παραβίασε την ειρηνική συνθήκη του 681, επιτιθέμενος στη Βουλγαρία και τα εδάφη των σλαβικών φυλών. Αυτός υπέστη ήττα και η πανωλεθρία των Βυζαντινών 4είχε ως αποτέλεσμα τη διεύρυνση της πολιτικής επιρροής του Καγανάτου των Βουλγάρων.</w:t>
      </w:r>
    </w:p>
    <w:sectPr w:rsidR="00F5396D" w:rsidSect="005207D7">
      <w:footerReference w:type="default" r:id="rId6"/>
      <w:pgSz w:w="11907" w:h="16840" w:code="9"/>
      <w:pgMar w:top="567" w:right="567" w:bottom="1134" w:left="567" w:header="567" w:footer="567"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FDE972" w14:textId="77777777" w:rsidR="009E3219" w:rsidRDefault="009E3219">
      <w:r>
        <w:separator/>
      </w:r>
    </w:p>
  </w:endnote>
  <w:endnote w:type="continuationSeparator" w:id="0">
    <w:p w14:paraId="28066D0A" w14:textId="77777777" w:rsidR="009E3219" w:rsidRDefault="009E3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icrosoft Sans Serif">
    <w:panose1 w:val="020B0604020202020204"/>
    <w:charset w:val="CC"/>
    <w:family w:val="swiss"/>
    <w:pitch w:val="variable"/>
    <w:sig w:usb0="E5002EFF" w:usb1="C000605B" w:usb2="00000029" w:usb3="00000000" w:csb0="000101FF"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1053735"/>
      <w:docPartObj>
        <w:docPartGallery w:val="Page Numbers (Bottom of Page)"/>
        <w:docPartUnique/>
      </w:docPartObj>
    </w:sdtPr>
    <w:sdtEndPr>
      <w:rPr>
        <w:noProof/>
      </w:rPr>
    </w:sdtEndPr>
    <w:sdtContent>
      <w:p w14:paraId="1B3C67B2" w14:textId="282E46AD" w:rsidR="005207D7" w:rsidRDefault="005207D7">
        <w:pPr>
          <w:pStyle w:val="a7"/>
          <w:jc w:val="center"/>
        </w:pPr>
        <w:r>
          <w:fldChar w:fldCharType="begin"/>
        </w:r>
        <w:r>
          <w:instrText xml:space="preserve"> PAGE   \* MERGEFORMAT </w:instrText>
        </w:r>
        <w:r>
          <w:fldChar w:fldCharType="separate"/>
        </w:r>
        <w:r>
          <w:rPr>
            <w:noProof/>
          </w:rPr>
          <w:t>2</w:t>
        </w:r>
        <w:r>
          <w:rPr>
            <w:noProof/>
          </w:rPr>
          <w:fldChar w:fldCharType="end"/>
        </w:r>
      </w:p>
    </w:sdtContent>
  </w:sdt>
  <w:p w14:paraId="0AE4BEC0" w14:textId="77777777" w:rsidR="005207D7" w:rsidRDefault="005207D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284158" w14:textId="77777777" w:rsidR="009E3219" w:rsidRDefault="009E3219"/>
  </w:footnote>
  <w:footnote w:type="continuationSeparator" w:id="0">
    <w:p w14:paraId="691C8110" w14:textId="77777777" w:rsidR="009E3219" w:rsidRDefault="009E3219"/>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96D"/>
    <w:rsid w:val="005207D7"/>
    <w:rsid w:val="00820B9F"/>
    <w:rsid w:val="009E3219"/>
    <w:rsid w:val="00EB6F61"/>
    <w:rsid w:val="00F5396D"/>
    <w:rsid w:val="00F72CCC"/>
    <w:rsid w:val="00FE59D0"/>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A4FB7"/>
  <w15:docId w15:val="{C4C2AE4C-1373-43EC-AA76-8156A1FB3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Microsoft Sans Serif" w:eastAsia="Microsoft Sans Serif" w:hAnsi="Microsoft Sans Serif" w:cs="Microsoft Sans Serif"/>
        <w:sz w:val="24"/>
        <w:szCs w:val="24"/>
        <w:lang w:val="el-GR" w:eastAsia="el-GR" w:bidi="el-GR"/>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ен текст Знак"/>
    <w:basedOn w:val="a0"/>
    <w:link w:val="a4"/>
    <w:rsid w:val="005207D7"/>
    <w:rPr>
      <w:rFonts w:asciiTheme="minorHAnsi" w:eastAsia="Verdana" w:hAnsiTheme="minorHAnsi" w:cs="Verdana"/>
      <w:color w:val="000000"/>
      <w:sz w:val="28"/>
      <w:szCs w:val="20"/>
    </w:rPr>
  </w:style>
  <w:style w:type="paragraph" w:styleId="a4">
    <w:name w:val="Body Text"/>
    <w:basedOn w:val="a"/>
    <w:link w:val="a3"/>
    <w:qFormat/>
    <w:rsid w:val="005207D7"/>
    <w:pPr>
      <w:spacing w:line="290" w:lineRule="auto"/>
      <w:ind w:firstLine="400"/>
      <w:jc w:val="both"/>
    </w:pPr>
    <w:rPr>
      <w:rFonts w:asciiTheme="minorHAnsi" w:eastAsia="Verdana" w:hAnsiTheme="minorHAnsi" w:cs="Verdana"/>
      <w:sz w:val="28"/>
      <w:szCs w:val="20"/>
    </w:rPr>
  </w:style>
  <w:style w:type="paragraph" w:styleId="a5">
    <w:name w:val="header"/>
    <w:basedOn w:val="a"/>
    <w:link w:val="a6"/>
    <w:uiPriority w:val="99"/>
    <w:unhideWhenUsed/>
    <w:rsid w:val="005207D7"/>
    <w:pPr>
      <w:tabs>
        <w:tab w:val="center" w:pos="4536"/>
        <w:tab w:val="right" w:pos="9072"/>
      </w:tabs>
    </w:pPr>
  </w:style>
  <w:style w:type="character" w:customStyle="1" w:styleId="a6">
    <w:name w:val="Горен колонтитул Знак"/>
    <w:basedOn w:val="a0"/>
    <w:link w:val="a5"/>
    <w:uiPriority w:val="99"/>
    <w:rsid w:val="005207D7"/>
    <w:rPr>
      <w:color w:val="000000"/>
    </w:rPr>
  </w:style>
  <w:style w:type="paragraph" w:styleId="a7">
    <w:name w:val="footer"/>
    <w:basedOn w:val="a"/>
    <w:link w:val="a8"/>
    <w:uiPriority w:val="99"/>
    <w:unhideWhenUsed/>
    <w:rsid w:val="005207D7"/>
    <w:pPr>
      <w:tabs>
        <w:tab w:val="center" w:pos="4536"/>
        <w:tab w:val="right" w:pos="9072"/>
      </w:tabs>
    </w:pPr>
  </w:style>
  <w:style w:type="character" w:customStyle="1" w:styleId="a8">
    <w:name w:val="Долен колонтитул Знак"/>
    <w:basedOn w:val="a0"/>
    <w:link w:val="a7"/>
    <w:uiPriority w:val="99"/>
    <w:rsid w:val="005207D7"/>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534</Words>
  <Characters>3044</Characters>
  <Application>Microsoft Office Word</Application>
  <DocSecurity>0</DocSecurity>
  <Lines>25</Lines>
  <Paragraphs>7</Paragraphs>
  <ScaleCrop>false</ScaleCrop>
  <Company/>
  <LinksUpToDate>false</LinksUpToDate>
  <CharactersWithSpaces>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Валентина Ванчева</cp:lastModifiedBy>
  <cp:revision>5</cp:revision>
  <dcterms:created xsi:type="dcterms:W3CDTF">2021-01-21T05:14:00Z</dcterms:created>
  <dcterms:modified xsi:type="dcterms:W3CDTF">2021-01-21T05:36:00Z</dcterms:modified>
</cp:coreProperties>
</file>