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702D" w14:textId="48A241A2" w:rsidR="00B905C4" w:rsidRPr="000D2749" w:rsidRDefault="002B7736" w:rsidP="002B7736">
      <w:pPr>
        <w:jc w:val="center"/>
        <w:rPr>
          <w:b/>
          <w:bCs/>
          <w:sz w:val="24"/>
          <w:szCs w:val="24"/>
        </w:rPr>
      </w:pPr>
      <w:r w:rsidRPr="000D2749">
        <w:rPr>
          <w:b/>
          <w:bCs/>
          <w:sz w:val="24"/>
          <w:szCs w:val="24"/>
        </w:rPr>
        <w:t>ΟΔΗΓΙΕΣ ΓΙΑ ΕΡΓΑΣΙΑ- ΥΓΛΩ337</w:t>
      </w:r>
    </w:p>
    <w:p w14:paraId="4A2AC7F5" w14:textId="77777777" w:rsidR="002B7736" w:rsidRPr="000D2749" w:rsidRDefault="002B7736" w:rsidP="002B7736">
      <w:pPr>
        <w:jc w:val="center"/>
        <w:rPr>
          <w:b/>
          <w:bCs/>
          <w:sz w:val="24"/>
          <w:szCs w:val="24"/>
        </w:rPr>
      </w:pPr>
    </w:p>
    <w:p w14:paraId="3F90E72D" w14:textId="28FA0FAB" w:rsidR="00EF5562" w:rsidRPr="000D2749" w:rsidRDefault="00D009F2" w:rsidP="00D009F2">
      <w:pPr>
        <w:rPr>
          <w:sz w:val="24"/>
          <w:szCs w:val="24"/>
        </w:rPr>
      </w:pPr>
      <w:r w:rsidRPr="000D2749">
        <w:rPr>
          <w:sz w:val="24"/>
          <w:szCs w:val="24"/>
        </w:rPr>
        <w:t xml:space="preserve">Σκοπός της εργασίας είναι να δημιουργήσετε δραστηριότητες για τη διδασκαλία της ελληνικής ως δεύτερης ή ξένης γλώσσας ή ως γλώσσας πολιτισμικής </w:t>
      </w:r>
      <w:r w:rsidR="000D2749" w:rsidRPr="000D2749">
        <w:rPr>
          <w:sz w:val="24"/>
          <w:szCs w:val="24"/>
        </w:rPr>
        <w:t>κληρονομιάς</w:t>
      </w:r>
      <w:r w:rsidRPr="000D2749">
        <w:rPr>
          <w:sz w:val="24"/>
          <w:szCs w:val="24"/>
        </w:rPr>
        <w:t xml:space="preserve">. Αναμένεται να δημιουργήσετε τουλάχιστον </w:t>
      </w:r>
      <w:r w:rsidR="00D423B7" w:rsidRPr="000D2749">
        <w:rPr>
          <w:sz w:val="24"/>
          <w:szCs w:val="24"/>
        </w:rPr>
        <w:t>από μία</w:t>
      </w:r>
      <w:r w:rsidRPr="000D2749">
        <w:rPr>
          <w:sz w:val="24"/>
          <w:szCs w:val="24"/>
        </w:rPr>
        <w:t xml:space="preserve"> δραστηριότητα για κάθε γλωσσική δεξιότητα (Κατανόηση προφορικού λόγου, κατανόηση γραπτού λόγου, παραγωγή προφορικού λόγου, παραγωγή γραπτού λόγου).</w:t>
      </w:r>
      <w:r w:rsidR="00D423B7" w:rsidRPr="000D2749">
        <w:rPr>
          <w:sz w:val="24"/>
          <w:szCs w:val="24"/>
        </w:rPr>
        <w:t xml:space="preserve"> Οι δραστηριότητες θα απευθύνονται σε ένα επίπεδο Ελληνομάθειας (Α1,Α2,Β1, Β2) και σε μια ομάδα μαθητών με προφίλ που εσείς θα επιλέξετε, ενώ θα βασίζονται σε μια θεματική από τους δείκτες </w:t>
      </w:r>
      <w:r w:rsidR="00EF5562" w:rsidRPr="000D2749">
        <w:rPr>
          <w:sz w:val="24"/>
          <w:szCs w:val="24"/>
        </w:rPr>
        <w:t>επάρκειας (βλ. παρακάτω). Σε αυτούς θα βρείτε και ενδεικτικό λεξιλόγιο, γραμματική, στρατηγικές και δεξιότητες που ανταποκρίνονται στο κάθε επίπεδο και στην κάθε θεματική.</w:t>
      </w:r>
    </w:p>
    <w:p w14:paraId="074EAA57" w14:textId="5C31D8FE" w:rsidR="00EF5562" w:rsidRDefault="00EF5562" w:rsidP="00D009F2">
      <w:pPr>
        <w:rPr>
          <w:sz w:val="24"/>
          <w:szCs w:val="24"/>
        </w:rPr>
      </w:pPr>
      <w:r w:rsidRPr="000D2749">
        <w:rPr>
          <w:sz w:val="24"/>
          <w:szCs w:val="24"/>
        </w:rPr>
        <w:t xml:space="preserve">Οι εργασίες θα δημιουργηθούν σε μορφή </w:t>
      </w:r>
      <w:r w:rsidRPr="000D2749">
        <w:rPr>
          <w:sz w:val="24"/>
          <w:szCs w:val="24"/>
          <w:lang w:val="en-US"/>
        </w:rPr>
        <w:t>PowerPoint</w:t>
      </w:r>
      <w:r w:rsidRPr="000D2749">
        <w:rPr>
          <w:sz w:val="24"/>
          <w:szCs w:val="24"/>
        </w:rPr>
        <w:t xml:space="preserve"> και θα παρουσιαστούν την 1</w:t>
      </w:r>
      <w:r w:rsidRPr="000D2749">
        <w:rPr>
          <w:sz w:val="24"/>
          <w:szCs w:val="24"/>
          <w:vertAlign w:val="superscript"/>
        </w:rPr>
        <w:t>η</w:t>
      </w:r>
      <w:r w:rsidRPr="000D2749">
        <w:rPr>
          <w:sz w:val="24"/>
          <w:szCs w:val="24"/>
        </w:rPr>
        <w:t xml:space="preserve"> και την 2</w:t>
      </w:r>
      <w:r w:rsidRPr="000D2749">
        <w:rPr>
          <w:sz w:val="24"/>
          <w:szCs w:val="24"/>
          <w:vertAlign w:val="superscript"/>
        </w:rPr>
        <w:t>η</w:t>
      </w:r>
      <w:r w:rsidRPr="000D2749">
        <w:rPr>
          <w:sz w:val="24"/>
          <w:szCs w:val="24"/>
        </w:rPr>
        <w:t xml:space="preserve"> εβδομάδα μετά τις γιορτές.</w:t>
      </w:r>
    </w:p>
    <w:p w14:paraId="7234C7BC" w14:textId="77777777" w:rsidR="000D2749" w:rsidRDefault="000D2749" w:rsidP="00D009F2">
      <w:pPr>
        <w:rPr>
          <w:sz w:val="24"/>
          <w:szCs w:val="24"/>
        </w:rPr>
      </w:pPr>
    </w:p>
    <w:p w14:paraId="52303343" w14:textId="525C6D96" w:rsidR="000D2749" w:rsidRPr="000D2749" w:rsidRDefault="000D2749" w:rsidP="00D009F2">
      <w:pPr>
        <w:rPr>
          <w:sz w:val="24"/>
          <w:szCs w:val="24"/>
          <w:lang w:val="en-US"/>
        </w:rPr>
      </w:pPr>
      <w:r>
        <w:rPr>
          <w:sz w:val="24"/>
          <w:szCs w:val="24"/>
        </w:rPr>
        <w:t>Δώστε προσοχή στα εξής</w:t>
      </w:r>
      <w:r>
        <w:rPr>
          <w:sz w:val="24"/>
          <w:szCs w:val="24"/>
          <w:lang w:val="en-US"/>
        </w:rPr>
        <w:t>:</w:t>
      </w:r>
    </w:p>
    <w:p w14:paraId="00A09A82" w14:textId="6DDF66B6" w:rsidR="000D2749" w:rsidRDefault="000D2749" w:rsidP="000D2749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Οι δραστηριότητες να αντανακλούν τις θεωρίες για την εκμάθησης-κατάκτηση Γ2</w:t>
      </w:r>
    </w:p>
    <w:p w14:paraId="42CF0EFE" w14:textId="2124149C" w:rsidR="000D2749" w:rsidRDefault="000D2749" w:rsidP="000D2749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Να ανταποκρίνονται στο επίπεδο και το προφίλ των μαθητών</w:t>
      </w:r>
    </w:p>
    <w:p w14:paraId="6A4B2CCA" w14:textId="46DB13E7" w:rsidR="000D2749" w:rsidRPr="000D2749" w:rsidRDefault="000D2749" w:rsidP="000D2749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Να είναι όσο το δυνατόν πιο δημιουργικές</w:t>
      </w:r>
    </w:p>
    <w:p w14:paraId="07CF0ECF" w14:textId="77777777" w:rsidR="00EF5562" w:rsidRPr="000D2749" w:rsidRDefault="00EF5562" w:rsidP="00D009F2">
      <w:pPr>
        <w:rPr>
          <w:sz w:val="24"/>
          <w:szCs w:val="24"/>
        </w:rPr>
      </w:pPr>
    </w:p>
    <w:p w14:paraId="38E4E3D4" w14:textId="39FC6205" w:rsidR="00EF5562" w:rsidRPr="000D2749" w:rsidRDefault="00EF5562" w:rsidP="00D009F2">
      <w:pPr>
        <w:rPr>
          <w:sz w:val="24"/>
          <w:szCs w:val="24"/>
        </w:rPr>
      </w:pPr>
      <w:r w:rsidRPr="000D2749">
        <w:rPr>
          <w:sz w:val="24"/>
          <w:szCs w:val="24"/>
        </w:rPr>
        <w:t>ΔΕΙΚΤΕΣ ΕΠΑΡΚΕΙΑΣ</w:t>
      </w:r>
    </w:p>
    <w:p w14:paraId="21D9356A" w14:textId="77777777" w:rsidR="007203FD" w:rsidRPr="000D2749" w:rsidRDefault="00EF5562" w:rsidP="00D009F2">
      <w:pPr>
        <w:rPr>
          <w:sz w:val="24"/>
          <w:szCs w:val="24"/>
        </w:rPr>
      </w:pPr>
      <w:hyperlink r:id="rId5" w:history="1">
        <w:r w:rsidRPr="000D2749">
          <w:rPr>
            <w:rStyle w:val="-"/>
            <w:sz w:val="24"/>
            <w:szCs w:val="24"/>
          </w:rPr>
          <w:t>https://www.moec.gov.cy/analytika_programmata/analytika_programmata/ellinika_defteri_glossa/ap_deiktes_epitychias_eparkeias_dimotiki.pdf</w:t>
        </w:r>
      </w:hyperlink>
      <w:r w:rsidRPr="000D2749">
        <w:rPr>
          <w:sz w:val="24"/>
          <w:szCs w:val="24"/>
        </w:rPr>
        <w:t xml:space="preserve"> (Δημοτικό) </w:t>
      </w:r>
    </w:p>
    <w:p w14:paraId="1FD94D1C" w14:textId="09C9E815" w:rsidR="002B7736" w:rsidRPr="000D2749" w:rsidRDefault="00EF5562" w:rsidP="00D009F2">
      <w:pPr>
        <w:rPr>
          <w:sz w:val="24"/>
          <w:szCs w:val="24"/>
        </w:rPr>
      </w:pPr>
      <w:r w:rsidRPr="000D2749">
        <w:rPr>
          <w:sz w:val="24"/>
          <w:szCs w:val="24"/>
        </w:rPr>
        <w:t xml:space="preserve"> </w:t>
      </w:r>
      <w:hyperlink r:id="rId6" w:history="1">
        <w:r w:rsidRPr="000D2749">
          <w:rPr>
            <w:rStyle w:val="-"/>
            <w:sz w:val="24"/>
            <w:szCs w:val="24"/>
          </w:rPr>
          <w:t>https://www.moec.gov.cy/analytika_programmata/analytika_programmata/ellinika_defteri_glossa/ap_deiktes_epitychias_eparkeias_mesi.pdf</w:t>
        </w:r>
      </w:hyperlink>
      <w:r w:rsidRPr="000D2749">
        <w:rPr>
          <w:sz w:val="24"/>
          <w:szCs w:val="24"/>
        </w:rPr>
        <w:t xml:space="preserve"> (Γυμνάσιο)</w:t>
      </w:r>
    </w:p>
    <w:sectPr w:rsidR="002B7736" w:rsidRPr="000D2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EA1"/>
    <w:multiLevelType w:val="hybridMultilevel"/>
    <w:tmpl w:val="F89C0ACA"/>
    <w:lvl w:ilvl="0" w:tplc="0F9AE572">
      <w:start w:val="8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522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6"/>
    <w:rsid w:val="000D2749"/>
    <w:rsid w:val="002B7736"/>
    <w:rsid w:val="007203FD"/>
    <w:rsid w:val="00B905C4"/>
    <w:rsid w:val="00D009F2"/>
    <w:rsid w:val="00D423B7"/>
    <w:rsid w:val="00E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6996"/>
  <w15:chartTrackingRefBased/>
  <w15:docId w15:val="{E7718C2C-6266-48E2-BAE0-4847596A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556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F556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D2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ec.gov.cy/analytika_programmata/analytika_programmata/ellinika_defteri_glossa/ap_deiktes_epitychias_eparkeias_mesi.pdf" TargetMode="External"/><Relationship Id="rId5" Type="http://schemas.openxmlformats.org/officeDocument/2006/relationships/hyperlink" Target="https://www.moec.gov.cy/analytika_programmata/analytika_programmata/ellinika_defteri_glossa/ap_deiktes_epitychias_eparkeias_dimotik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ΖΩΗ ΙΩΑΝΝΙΔΟΥ</dc:creator>
  <cp:keywords/>
  <dc:description/>
  <cp:lastModifiedBy>ΖΩΗ ΙΩΑΝΝΙΔΟΥ</cp:lastModifiedBy>
  <cp:revision>1</cp:revision>
  <dcterms:created xsi:type="dcterms:W3CDTF">2023-12-20T15:18:00Z</dcterms:created>
  <dcterms:modified xsi:type="dcterms:W3CDTF">2023-12-21T09:10:00Z</dcterms:modified>
</cp:coreProperties>
</file>