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7" w:type="dxa"/>
        <w:tblCellMar>
          <w:left w:w="0" w:type="dxa"/>
          <w:right w:w="0" w:type="dxa"/>
        </w:tblCellMar>
        <w:tblLook w:val="04A0"/>
      </w:tblPr>
      <w:tblGrid>
        <w:gridCol w:w="8454"/>
      </w:tblGrid>
      <w:tr w:rsidR="009D386A" w:rsidRPr="008B4228" w:rsidTr="005C0033">
        <w:trPr>
          <w:tblCellSpacing w:w="37" w:type="dxa"/>
        </w:trPr>
        <w:tc>
          <w:tcPr>
            <w:tcW w:w="0" w:type="auto"/>
            <w:hideMark/>
          </w:tcPr>
          <w:p w:rsidR="009D386A" w:rsidRPr="008B4228" w:rsidRDefault="009D386A" w:rsidP="009D386A">
            <w:pPr>
              <w:spacing w:after="0" w:line="360" w:lineRule="auto"/>
              <w:jc w:val="both"/>
              <w:rPr>
                <w:rFonts w:ascii="Palatino Linotype" w:eastAsia="Times New Roman" w:hAnsi="Palatino Linotype" w:cs="Times New Roman"/>
              </w:rPr>
            </w:pPr>
            <w:r w:rsidRPr="008B4228">
              <w:rPr>
                <w:rFonts w:ascii="Palatino Linotype" w:eastAsia="Times New Roman" w:hAnsi="Palatino Linotype" w:cs="Times New Roman"/>
              </w:rPr>
              <w:t>Δημοσθένης, Ολυνθιακός Α</w:t>
            </w:r>
          </w:p>
          <w:p w:rsidR="009D386A" w:rsidRPr="00EB5579" w:rsidRDefault="009D386A" w:rsidP="009D386A">
            <w:pPr>
              <w:spacing w:after="0" w:line="360" w:lineRule="auto"/>
              <w:jc w:val="both"/>
              <w:rPr>
                <w:rFonts w:ascii="Palatino Linotype" w:eastAsia="Times New Roman" w:hAnsi="Palatino Linotype" w:cs="Times New Roman"/>
              </w:rPr>
            </w:pPr>
            <w:r w:rsidRPr="00EB5579">
              <w:rPr>
                <w:rFonts w:ascii="Palatino Linotype" w:eastAsia="Times New Roman" w:hAnsi="Palatino Linotype" w:cs="Times New Roman"/>
              </w:rPr>
              <w:t xml:space="preserve">[1] ἀντὶ πολλῶν ἄν, ὦ ἄνδρες Ἀθηναῖοι, χρημάτων ὑμᾶς ἑλέσθαι νομίζω, εἰ φανερὸν γένοιτο τὸ μέλλον συνοίσειν τῇ πόλει περὶ ὧν νυνὶ σκοπεῖτε. </w:t>
            </w:r>
            <w:r w:rsidRPr="00EB5579">
              <w:rPr>
                <w:rFonts w:ascii="Palatino Linotype" w:eastAsia="Times New Roman" w:hAnsi="Palatino Linotype" w:cs="Times New Roman"/>
                <w:iCs/>
              </w:rPr>
              <w:t>ὅτε</w:t>
            </w:r>
            <w:r w:rsidRPr="00EB5579">
              <w:rPr>
                <w:rFonts w:ascii="Palatino Linotype" w:eastAsia="Times New Roman" w:hAnsi="Palatino Linotype" w:cs="Times New Roman"/>
              </w:rPr>
              <w:t xml:space="preserve"> </w:t>
            </w:r>
            <w:r w:rsidRPr="00EB5579">
              <w:rPr>
                <w:rFonts w:ascii="Palatino Linotype" w:eastAsia="Times New Roman" w:hAnsi="Palatino Linotype" w:cs="Times New Roman"/>
                <w:iCs/>
              </w:rPr>
              <w:t>τοίνυν</w:t>
            </w:r>
            <w:r w:rsidRPr="00EB5579">
              <w:rPr>
                <w:rFonts w:ascii="Palatino Linotype" w:eastAsia="Times New Roman" w:hAnsi="Palatino Linotype" w:cs="Times New Roman"/>
              </w:rPr>
              <w:t xml:space="preserve"> τοῦθ᾽ </w:t>
            </w:r>
            <w:r w:rsidRPr="00EB5579">
              <w:rPr>
                <w:rFonts w:ascii="Palatino Linotype" w:eastAsia="Times New Roman" w:hAnsi="Palatino Linotype" w:cs="Times New Roman"/>
                <w:iCs/>
              </w:rPr>
              <w:t>οὕτως</w:t>
            </w:r>
            <w:r w:rsidRPr="00EB5579">
              <w:rPr>
                <w:rFonts w:ascii="Palatino Linotype" w:eastAsia="Times New Roman" w:hAnsi="Palatino Linotype" w:cs="Times New Roman"/>
              </w:rPr>
              <w:t xml:space="preserve"> </w:t>
            </w:r>
            <w:r w:rsidRPr="00EB5579">
              <w:rPr>
                <w:rFonts w:ascii="Palatino Linotype" w:eastAsia="Times New Roman" w:hAnsi="Palatino Linotype" w:cs="Times New Roman"/>
                <w:iCs/>
              </w:rPr>
              <w:t>ἔχει</w:t>
            </w:r>
            <w:r w:rsidRPr="00EB5579">
              <w:rPr>
                <w:rFonts w:ascii="Palatino Linotype" w:eastAsia="Times New Roman" w:hAnsi="Palatino Linotype" w:cs="Times New Roman"/>
              </w:rPr>
              <w:t xml:space="preserve">, προσήκει προθύμως ἐθέλειν ἀκούειν τῶν βουλομένων συμβουλεύειν· οὐ γὰρ μόνον εἴ τι χρήσιμον ἐσκεμμένος ἥκει τις, τοῦτ᾽ ἂν ἀκούσαντες λάβοιτε, ἀλλὰ καὶ τῆς ὑμετέρας τύχης ὑπολαμβάνω πολλὰ τῶν δεόντων ἐκ τοῦ παραχρῆμ᾽ ἐνίοις ἂν ἐπελθεῖν εἰπεῖν, ὥστ᾽ ἐξ ἁπάντων ῥᾳδίαν τὴν τοῦ συμφέροντος ὑμῖν αἵρεσιν γενέσθαι. </w:t>
            </w:r>
          </w:p>
        </w:tc>
      </w:tr>
      <w:tr w:rsidR="009D386A" w:rsidRPr="008B4228" w:rsidTr="005C0033">
        <w:trPr>
          <w:tblCellSpacing w:w="37" w:type="dxa"/>
        </w:trPr>
        <w:tc>
          <w:tcPr>
            <w:tcW w:w="0" w:type="auto"/>
            <w:hideMark/>
          </w:tcPr>
          <w:p w:rsidR="009D386A" w:rsidRPr="00EB5579" w:rsidRDefault="009D386A" w:rsidP="009D386A">
            <w:pPr>
              <w:spacing w:after="0" w:line="360" w:lineRule="auto"/>
              <w:jc w:val="both"/>
              <w:rPr>
                <w:rFonts w:ascii="Palatino Linotype" w:eastAsia="Times New Roman" w:hAnsi="Palatino Linotype" w:cs="Times New Roman"/>
              </w:rPr>
            </w:pPr>
            <w:r w:rsidRPr="00EB5579">
              <w:rPr>
                <w:rFonts w:ascii="Palatino Linotype" w:eastAsia="Times New Roman" w:hAnsi="Palatino Linotype" w:cs="Times New Roman"/>
              </w:rPr>
              <w:t>[2] ὁ μὲν οὖν παρὼν καιρός, ὦ ἄνδρες Ἀθηναῖοι, μόνον οὐχὶ λέγει φωνὴν ἀφιεὶς ὅτι τῶν πραγμάτων ὑμῖν ἐκείνων αὐτοῖς ἀντιληπτέον ἐστίν, εἴπερ ὑπὲρ σωτηρίας αὐτῶν φροντίζετε· ἡμεῖς δ᾽ οὐκ οἶδ᾽ ὅντινά μοι δοκοῦμεν ἔχειν τρόπον πρὸς αὐτά. ἔστι δὴ τά γ᾽ ἐμοὶ δοκοῦντα, ψηφίσασθαι μὲν ἤδη τὴν βοήθειαν, καὶ παρασκευάσασθαι τὴν ταχίστην ὅπως ἐνθένδε βοηθήσετε (καὶ μὴ πάθητε ταὐτὸν ὅπερ καὶ πρότερον), πρεσβείαν δὲ πέμπειν, ἥτις ταῦτ᾽ ἐρεῖ καὶ παρέσται τοῖς πράγμασιν·</w:t>
            </w:r>
          </w:p>
        </w:tc>
      </w:tr>
      <w:tr w:rsidR="009D386A" w:rsidRPr="008B4228" w:rsidTr="005C0033">
        <w:trPr>
          <w:tblCellSpacing w:w="37" w:type="dxa"/>
        </w:trPr>
        <w:tc>
          <w:tcPr>
            <w:tcW w:w="0" w:type="auto"/>
            <w:hideMark/>
          </w:tcPr>
          <w:p w:rsidR="009D386A" w:rsidRPr="00EB5579" w:rsidRDefault="009D386A" w:rsidP="009D386A">
            <w:pPr>
              <w:spacing w:after="0" w:line="360" w:lineRule="auto"/>
              <w:jc w:val="both"/>
              <w:rPr>
                <w:rFonts w:ascii="Palatino Linotype" w:eastAsia="Times New Roman" w:hAnsi="Palatino Linotype" w:cs="Times New Roman"/>
              </w:rPr>
            </w:pPr>
            <w:r w:rsidRPr="00EB5579">
              <w:rPr>
                <w:rFonts w:ascii="Palatino Linotype" w:eastAsia="Times New Roman" w:hAnsi="Palatino Linotype" w:cs="Times New Roman"/>
              </w:rPr>
              <w:t>[3] ὡς ἔστι μάλιστα τοῦτο δέος, μὴ πανοῦργος ὢν καὶ δεινὸς ἅνθρωπος πράγμασι χρῆσθαι, τὰ μὲν εἴκων, ἡνίκ᾽ ἂν τύχῃ, τὰ δ᾽ ἀπειλῶν (ἀξιόπιστος δ᾽ ἂν εἰκότως φαίνοιτο ), τὰ δ᾽ ἡμᾶς διαβάλλων καὶ τὴν ἀπουσίαν τὴν ἡμετέραν, τρέψηται καὶ παρασπάσηταί τι τῶν ὅλων πραγμάτων.</w:t>
            </w:r>
          </w:p>
        </w:tc>
      </w:tr>
      <w:tr w:rsidR="009D386A" w:rsidRPr="008B4228" w:rsidTr="005C0033">
        <w:trPr>
          <w:tblCellSpacing w:w="37" w:type="dxa"/>
        </w:trPr>
        <w:tc>
          <w:tcPr>
            <w:tcW w:w="0" w:type="auto"/>
            <w:hideMark/>
          </w:tcPr>
          <w:p w:rsidR="009D386A" w:rsidRPr="00EB5579" w:rsidRDefault="009D386A" w:rsidP="009D386A">
            <w:pPr>
              <w:spacing w:after="0" w:line="360" w:lineRule="auto"/>
              <w:jc w:val="both"/>
              <w:rPr>
                <w:rFonts w:ascii="Palatino Linotype" w:eastAsia="Times New Roman" w:hAnsi="Palatino Linotype" w:cs="Times New Roman"/>
              </w:rPr>
            </w:pPr>
            <w:r w:rsidRPr="00EB5579">
              <w:rPr>
                <w:rFonts w:ascii="Palatino Linotype" w:eastAsia="Times New Roman" w:hAnsi="Palatino Linotype" w:cs="Times New Roman"/>
              </w:rPr>
              <w:t xml:space="preserve">[4] οὐ μὴν ἀλλ᾽ ἐπιεικῶς, ὦ ἄνδρες Ἀθηναῖοι, τοῦθ᾽ ὃ δυσμαχώτατόν ἐστι τῶν Φιλίππου πραγμάτων, καὶ βέλτιστον ὑμῖν· τὸ γὰρ </w:t>
            </w:r>
            <w:r w:rsidRPr="00EB5579">
              <w:rPr>
                <w:rFonts w:ascii="Palatino Linotype" w:eastAsia="Times New Roman" w:hAnsi="Palatino Linotype" w:cs="Times New Roman"/>
                <w:iCs/>
              </w:rPr>
              <w:t>εἶναι</w:t>
            </w:r>
            <w:r w:rsidRPr="00EB5579">
              <w:rPr>
                <w:rFonts w:ascii="Palatino Linotype" w:eastAsia="Times New Roman" w:hAnsi="Palatino Linotype" w:cs="Times New Roman"/>
              </w:rPr>
              <w:t xml:space="preserve"> </w:t>
            </w:r>
            <w:r w:rsidRPr="00EB5579">
              <w:rPr>
                <w:rFonts w:ascii="Palatino Linotype" w:eastAsia="Times New Roman" w:hAnsi="Palatino Linotype" w:cs="Times New Roman"/>
                <w:iCs/>
              </w:rPr>
              <w:t>πάντων</w:t>
            </w:r>
            <w:r w:rsidRPr="00EB5579">
              <w:rPr>
                <w:rFonts w:ascii="Palatino Linotype" w:eastAsia="Times New Roman" w:hAnsi="Palatino Linotype" w:cs="Times New Roman"/>
              </w:rPr>
              <w:t xml:space="preserve"> </w:t>
            </w:r>
            <w:r w:rsidRPr="00EB5579">
              <w:rPr>
                <w:rFonts w:ascii="Palatino Linotype" w:eastAsia="Times New Roman" w:hAnsi="Palatino Linotype" w:cs="Times New Roman"/>
                <w:iCs/>
              </w:rPr>
              <w:t>ἐκεῖνον</w:t>
            </w:r>
            <w:r w:rsidRPr="00EB5579">
              <w:rPr>
                <w:rFonts w:ascii="Palatino Linotype" w:eastAsia="Times New Roman" w:hAnsi="Palatino Linotype" w:cs="Times New Roman"/>
              </w:rPr>
              <w:t xml:space="preserve"> ἕν᾽ </w:t>
            </w:r>
            <w:r w:rsidRPr="00EB5579">
              <w:rPr>
                <w:rFonts w:ascii="Palatino Linotype" w:eastAsia="Times New Roman" w:hAnsi="Palatino Linotype" w:cs="Times New Roman"/>
                <w:iCs/>
              </w:rPr>
              <w:t>ὄντα</w:t>
            </w:r>
            <w:r w:rsidRPr="00EB5579">
              <w:rPr>
                <w:rFonts w:ascii="Palatino Linotype" w:eastAsia="Times New Roman" w:hAnsi="Palatino Linotype" w:cs="Times New Roman"/>
              </w:rPr>
              <w:t xml:space="preserve"> </w:t>
            </w:r>
            <w:r w:rsidRPr="00EB5579">
              <w:rPr>
                <w:rFonts w:ascii="Palatino Linotype" w:eastAsia="Times New Roman" w:hAnsi="Palatino Linotype" w:cs="Times New Roman"/>
                <w:iCs/>
              </w:rPr>
              <w:t>κύριον</w:t>
            </w:r>
            <w:r w:rsidRPr="00EB5579">
              <w:rPr>
                <w:rFonts w:ascii="Palatino Linotype" w:eastAsia="Times New Roman" w:hAnsi="Palatino Linotype" w:cs="Times New Roman"/>
              </w:rPr>
              <w:t xml:space="preserve"> καὶ </w:t>
            </w:r>
            <w:r w:rsidRPr="00EB5579">
              <w:rPr>
                <w:rFonts w:ascii="Palatino Linotype" w:eastAsia="Times New Roman" w:hAnsi="Palatino Linotype" w:cs="Times New Roman"/>
                <w:iCs/>
              </w:rPr>
              <w:t>ῥητῶν</w:t>
            </w:r>
            <w:r w:rsidRPr="00EB5579">
              <w:rPr>
                <w:rFonts w:ascii="Palatino Linotype" w:eastAsia="Times New Roman" w:hAnsi="Palatino Linotype" w:cs="Times New Roman"/>
              </w:rPr>
              <w:t xml:space="preserve"> καὶ </w:t>
            </w:r>
            <w:r w:rsidRPr="00EB5579">
              <w:rPr>
                <w:rFonts w:ascii="Palatino Linotype" w:eastAsia="Times New Roman" w:hAnsi="Palatino Linotype" w:cs="Times New Roman"/>
                <w:iCs/>
              </w:rPr>
              <w:t>ἀπορρήτων</w:t>
            </w:r>
            <w:r w:rsidRPr="00EB5579">
              <w:rPr>
                <w:rFonts w:ascii="Palatino Linotype" w:eastAsia="Times New Roman" w:hAnsi="Palatino Linotype" w:cs="Times New Roman"/>
              </w:rPr>
              <w:t xml:space="preserve"> καὶ ἅμα στρατηγὸν καὶ δεσπότην καὶ ταμίαν, καὶ πανταχοῦ αὐτὸν παρεῖναι τῷ στρατεύματι, πρὸς μὲν τὸ τὰ τοῦ πολέμου ταχὺ καὶ κατὰ καιρὸν πράττεσθαι πολλῷ προέχει, πρὸς δὲ τὰς καταλλαγάς, ἃς ἂν ἐκεῖνος ποιήσαιτ᾽ ἄσμενος πρὸς Ὀλυνθίους, ἐναντίως ἔχει.</w:t>
            </w:r>
          </w:p>
        </w:tc>
      </w:tr>
      <w:tr w:rsidR="009D386A" w:rsidRPr="008B4228" w:rsidTr="005C0033">
        <w:trPr>
          <w:tblCellSpacing w:w="37" w:type="dxa"/>
        </w:trPr>
        <w:tc>
          <w:tcPr>
            <w:tcW w:w="0" w:type="auto"/>
            <w:hideMark/>
          </w:tcPr>
          <w:p w:rsidR="009D386A" w:rsidRPr="00EB5579" w:rsidRDefault="009D386A" w:rsidP="009D386A">
            <w:pPr>
              <w:spacing w:after="0" w:line="360" w:lineRule="auto"/>
              <w:jc w:val="both"/>
              <w:rPr>
                <w:rFonts w:ascii="Palatino Linotype" w:eastAsia="Times New Roman" w:hAnsi="Palatino Linotype" w:cs="Times New Roman"/>
              </w:rPr>
            </w:pPr>
            <w:r w:rsidRPr="00EB5579">
              <w:rPr>
                <w:rFonts w:ascii="Palatino Linotype" w:eastAsia="Times New Roman" w:hAnsi="Palatino Linotype" w:cs="Times New Roman"/>
              </w:rPr>
              <w:t>[5] δῆλον γάρ ἐστι τοῖς Ὀλυνθίοις ὅτι νῦν οὐ περὶ δόξης οὐδ᾽ ὑπὲρ μέρους χώρας πολεμοῦσιν, ἀλλ᾽ ἀναστάσεως καὶ ἀνδραποδισμοῦ τῆς πατρίδος, καὶ ἴσασιν ἅ τ᾽ Ἀμφιπολιτῶν ἐποίησε τοὺς παραδόντας αὐτῷ τὴν πόλιν καὶ Πυδναίων τοὺς ὑποδεξαμένους· καὶ ὅλως ἄπιστον, οἶμαι, ταῖς πολιτείαις ἡ τυραννίς, ἄλλως τε κἂν ὅμορον χώραν ἔχωσι.</w:t>
            </w:r>
          </w:p>
        </w:tc>
      </w:tr>
      <w:tr w:rsidR="009D386A" w:rsidRPr="008B4228" w:rsidTr="005C0033">
        <w:trPr>
          <w:tblCellSpacing w:w="37" w:type="dxa"/>
        </w:trPr>
        <w:tc>
          <w:tcPr>
            <w:tcW w:w="0" w:type="auto"/>
            <w:hideMark/>
          </w:tcPr>
          <w:p w:rsidR="009D386A" w:rsidRPr="00EB5579" w:rsidRDefault="009D386A" w:rsidP="009D386A">
            <w:pPr>
              <w:spacing w:after="0" w:line="360" w:lineRule="auto"/>
              <w:jc w:val="both"/>
              <w:rPr>
                <w:rFonts w:ascii="Palatino Linotype" w:eastAsia="Times New Roman" w:hAnsi="Palatino Linotype" w:cs="Times New Roman"/>
              </w:rPr>
            </w:pPr>
            <w:r w:rsidRPr="00EB5579">
              <w:rPr>
                <w:rFonts w:ascii="Palatino Linotype" w:eastAsia="Times New Roman" w:hAnsi="Palatino Linotype" w:cs="Times New Roman"/>
              </w:rPr>
              <w:lastRenderedPageBreak/>
              <w:t xml:space="preserve">[6] ταῦτ᾽ οὖν ἐγνωκότας ὑμᾶς, ὦ ἄνδρες Ἀθηναῖοι, καὶ τἄλλ᾽ ἃ προσήκει πάντ᾽ ἐνθυμουμένους φημὶ δεῖν ἐθελῆσαι καὶ παροξυνθῆναι καὶ τῷ πολέμῳ προσέχειν εἴπερ ποτὲ καὶ νῦν, χρήματ᾽ εἰσφέροντας προθύμως καὶ αὐτοὺς ἐξιόντας καὶ μηδὲν ἐλλείποντας. </w:t>
            </w:r>
            <w:r w:rsidRPr="00EB5579">
              <w:rPr>
                <w:rFonts w:ascii="Palatino Linotype" w:eastAsia="Times New Roman" w:hAnsi="Palatino Linotype" w:cs="Times New Roman"/>
                <w:iCs/>
              </w:rPr>
              <w:t>οὐδὲ</w:t>
            </w:r>
            <w:r w:rsidRPr="00EB5579">
              <w:rPr>
                <w:rFonts w:ascii="Palatino Linotype" w:eastAsia="Times New Roman" w:hAnsi="Palatino Linotype" w:cs="Times New Roman"/>
              </w:rPr>
              <w:t xml:space="preserve"> γὰρ λόγος οὐδὲ σκῆψις ἔθ᾽ ὑμῖν τοῦ μὴ τὰ δέοντα ποιεῖν ἐθέλειν ὑπολείπεται.</w:t>
            </w:r>
          </w:p>
        </w:tc>
      </w:tr>
      <w:tr w:rsidR="009D386A" w:rsidRPr="008B4228" w:rsidTr="005C0033">
        <w:trPr>
          <w:tblCellSpacing w:w="37" w:type="dxa"/>
        </w:trPr>
        <w:tc>
          <w:tcPr>
            <w:tcW w:w="0" w:type="auto"/>
            <w:hideMark/>
          </w:tcPr>
          <w:p w:rsidR="009D386A" w:rsidRPr="00EB5579" w:rsidRDefault="009D386A" w:rsidP="009D386A">
            <w:pPr>
              <w:spacing w:after="0" w:line="360" w:lineRule="auto"/>
              <w:jc w:val="both"/>
              <w:rPr>
                <w:rFonts w:ascii="Palatino Linotype" w:eastAsia="Times New Roman" w:hAnsi="Palatino Linotype" w:cs="Times New Roman"/>
              </w:rPr>
            </w:pPr>
            <w:r w:rsidRPr="00EB5579">
              <w:rPr>
                <w:rFonts w:ascii="Palatino Linotype" w:eastAsia="Times New Roman" w:hAnsi="Palatino Linotype" w:cs="Times New Roman"/>
              </w:rPr>
              <w:t>[7] νυνὶ γάρ, ὃ πάντες ἐθρύλουν τέως, Ὀλυνθίους ἐκπολεμῶσαι δεῖν Φιλίππῳ, γέγονεν αὐτόματον, καὶ ταῦθ᾽ ὡς ἂν ὑμῖν μάλιστα συμφέροι. εἰ μὲν γὰρ ὑφ᾽ ὑμῶν πεισθέντες ἀνείλοντο τὸν πόλεμον, σφαλεροὶ σύμμαχοι καὶ μέχρι του ταῦτ᾽ ἂν ἐγνωκότες ἦσαν ἴσως· ἐπειδὴ δ᾽ ἐκ τῶν πρὸς αὑτοὺς ἐγκλημάτων μισοῦσι, βεβαίαν εἰκὸς τὴν ἔχθραν αὐτοὺς ὑπὲρ ὧν φοβοῦνται καὶ πεπόνθασιν ἔχειν.</w:t>
            </w:r>
          </w:p>
        </w:tc>
      </w:tr>
      <w:tr w:rsidR="009D386A" w:rsidRPr="008B4228" w:rsidTr="005C0033">
        <w:trPr>
          <w:tblCellSpacing w:w="37" w:type="dxa"/>
        </w:trPr>
        <w:tc>
          <w:tcPr>
            <w:tcW w:w="0" w:type="auto"/>
            <w:hideMark/>
          </w:tcPr>
          <w:p w:rsidR="009D386A" w:rsidRPr="00EB5579" w:rsidRDefault="009D386A" w:rsidP="009D386A">
            <w:pPr>
              <w:spacing w:after="0" w:line="360" w:lineRule="auto"/>
              <w:jc w:val="both"/>
              <w:rPr>
                <w:rFonts w:ascii="Palatino Linotype" w:eastAsia="Times New Roman" w:hAnsi="Palatino Linotype" w:cs="Times New Roman"/>
              </w:rPr>
            </w:pPr>
            <w:r w:rsidRPr="00EB5579">
              <w:rPr>
                <w:rFonts w:ascii="Palatino Linotype" w:eastAsia="Times New Roman" w:hAnsi="Palatino Linotype" w:cs="Times New Roman"/>
              </w:rPr>
              <w:t xml:space="preserve">[8] οὐ δεῖ δὴ τοιοῦτον, ὦ ἄνδρες Ἀθηναῖοι, παραπεπτωκότα καιρὸν </w:t>
            </w:r>
            <w:r w:rsidRPr="00EB5579">
              <w:rPr>
                <w:rFonts w:ascii="Palatino Linotype" w:eastAsia="Times New Roman" w:hAnsi="Palatino Linotype" w:cs="Times New Roman"/>
                <w:iCs/>
              </w:rPr>
              <w:t>ἀφεῖναι</w:t>
            </w:r>
            <w:r w:rsidRPr="00EB5579">
              <w:rPr>
                <w:rFonts w:ascii="Palatino Linotype" w:eastAsia="Times New Roman" w:hAnsi="Palatino Linotype" w:cs="Times New Roman"/>
              </w:rPr>
              <w:t xml:space="preserve">, οὐδὲ </w:t>
            </w:r>
            <w:r w:rsidRPr="00EB5579">
              <w:rPr>
                <w:rFonts w:ascii="Palatino Linotype" w:eastAsia="Times New Roman" w:hAnsi="Palatino Linotype" w:cs="Times New Roman"/>
                <w:iCs/>
              </w:rPr>
              <w:t>παθεῖν</w:t>
            </w:r>
            <w:r w:rsidRPr="00EB5579">
              <w:rPr>
                <w:rFonts w:ascii="Palatino Linotype" w:eastAsia="Times New Roman" w:hAnsi="Palatino Linotype" w:cs="Times New Roman"/>
              </w:rPr>
              <w:t xml:space="preserve"> </w:t>
            </w:r>
            <w:r w:rsidRPr="00EB5579">
              <w:rPr>
                <w:rFonts w:ascii="Palatino Linotype" w:eastAsia="Times New Roman" w:hAnsi="Palatino Linotype" w:cs="Times New Roman"/>
                <w:iCs/>
              </w:rPr>
              <w:t>ταὐτὸν</w:t>
            </w:r>
            <w:r w:rsidRPr="00EB5579">
              <w:rPr>
                <w:rFonts w:ascii="Palatino Linotype" w:eastAsia="Times New Roman" w:hAnsi="Palatino Linotype" w:cs="Times New Roman"/>
              </w:rPr>
              <w:t xml:space="preserve"> </w:t>
            </w:r>
            <w:r w:rsidRPr="00EB5579">
              <w:rPr>
                <w:rFonts w:ascii="Palatino Linotype" w:eastAsia="Times New Roman" w:hAnsi="Palatino Linotype" w:cs="Times New Roman"/>
                <w:iCs/>
              </w:rPr>
              <w:t>ὅπερ</w:t>
            </w:r>
            <w:r w:rsidRPr="00EB5579">
              <w:rPr>
                <w:rFonts w:ascii="Palatino Linotype" w:eastAsia="Times New Roman" w:hAnsi="Palatino Linotype" w:cs="Times New Roman"/>
              </w:rPr>
              <w:t xml:space="preserve"> ἤδη </w:t>
            </w:r>
            <w:r w:rsidRPr="00EB5579">
              <w:rPr>
                <w:rFonts w:ascii="Palatino Linotype" w:eastAsia="Times New Roman" w:hAnsi="Palatino Linotype" w:cs="Times New Roman"/>
                <w:iCs/>
              </w:rPr>
              <w:t>πολλάκις</w:t>
            </w:r>
            <w:r w:rsidRPr="00EB5579">
              <w:rPr>
                <w:rFonts w:ascii="Palatino Linotype" w:eastAsia="Times New Roman" w:hAnsi="Palatino Linotype" w:cs="Times New Roman"/>
              </w:rPr>
              <w:t xml:space="preserve"> </w:t>
            </w:r>
            <w:r w:rsidRPr="00EB5579">
              <w:rPr>
                <w:rFonts w:ascii="Palatino Linotype" w:eastAsia="Times New Roman" w:hAnsi="Palatino Linotype" w:cs="Times New Roman"/>
                <w:iCs/>
              </w:rPr>
              <w:t>πρότερον</w:t>
            </w:r>
            <w:r w:rsidRPr="00EB5579">
              <w:rPr>
                <w:rFonts w:ascii="Palatino Linotype" w:eastAsia="Times New Roman" w:hAnsi="Palatino Linotype" w:cs="Times New Roman"/>
              </w:rPr>
              <w:t xml:space="preserve"> </w:t>
            </w:r>
            <w:r w:rsidRPr="00EB5579">
              <w:rPr>
                <w:rFonts w:ascii="Palatino Linotype" w:eastAsia="Times New Roman" w:hAnsi="Palatino Linotype" w:cs="Times New Roman"/>
                <w:iCs/>
              </w:rPr>
              <w:t>πεπόνθατε</w:t>
            </w:r>
            <w:r w:rsidRPr="00EB5579">
              <w:rPr>
                <w:rFonts w:ascii="Palatino Linotype" w:eastAsia="Times New Roman" w:hAnsi="Palatino Linotype" w:cs="Times New Roman"/>
              </w:rPr>
              <w:t xml:space="preserve">. εἰ γάρ, ὅθ᾽ ἥκομεν Εὐβοεῦσιν βεβοηθηκότες καὶ παρῆσαν Ἀμφιπολιτῶν Ἱέραξ καὶ Στρατοκλῆς ἐπὶ τουτὶ τὸ βῆμα, κελεύοντες ἡμᾶς πλεῖν καὶ παραλαμβάνειν τὴν πόλιν, τὴν αὐτὴν παρειχόμεθ᾽ ἡμεῖς ὑπὲρ ἡμῶν αὐτῶν προθυμίαν ἥνπερ ὑπὲρ τῆς Εὐβοέων σωτηρίας, εἴχετ᾽ ἂν Ἀμφίπολιν τότε καὶ πάντων τῶν μετὰ ταῦτ᾽ ἂν ἦτ᾽ ἀπηλλαγμένοι πραγμάτων. </w:t>
            </w:r>
          </w:p>
        </w:tc>
      </w:tr>
      <w:tr w:rsidR="009D386A" w:rsidRPr="008B4228" w:rsidTr="005C0033">
        <w:trPr>
          <w:tblCellSpacing w:w="37" w:type="dxa"/>
        </w:trPr>
        <w:tc>
          <w:tcPr>
            <w:tcW w:w="0" w:type="auto"/>
            <w:hideMark/>
          </w:tcPr>
          <w:p w:rsidR="009D386A" w:rsidRPr="00EB5579" w:rsidRDefault="009D386A" w:rsidP="009D386A">
            <w:pPr>
              <w:spacing w:after="0" w:line="360" w:lineRule="auto"/>
              <w:jc w:val="both"/>
              <w:rPr>
                <w:rFonts w:ascii="Palatino Linotype" w:eastAsia="Times New Roman" w:hAnsi="Palatino Linotype" w:cs="Times New Roman"/>
              </w:rPr>
            </w:pPr>
            <w:r w:rsidRPr="00EB5579">
              <w:rPr>
                <w:rFonts w:ascii="Palatino Linotype" w:eastAsia="Times New Roman" w:hAnsi="Palatino Linotype" w:cs="Times New Roman"/>
              </w:rPr>
              <w:t>[9] καὶ πάλιν ἡνίκα Πύδνα, Ποτείδαια, Μεθώνη, Παγασαί, τἄλλα, ἵνα μὴ καθ᾽ ἕκαστα λέγων διατρίβω, πολιορκούμεν᾽ ἀπηγγέλλετο, εἰ τότε τούτων ἑνὶ τῷ πρώτῳ προθύμως καὶ ὡς προσῆκεν ἐβοηθήσαμεν αὐτοί, ῥᾴονι καὶ πολὺ ταπεινοτέρῳ νῦν ἂν ἐχρώμεθα τῷ Φιλίππῳ. νῦν δὲ τὸ μὲν παρὸν ἀεὶ προϊέμενοι, τὰ δὲ μέλλοντ᾽ αὐτόματ᾽ οἰόμενοι σχήσειν καλῶς, ηὐξήσαμεν, ὦ ἄνδρες Ἀθηναῖοι, Φίλιππον ἡμεῖς καὶ κατεστήσαμεν τηλικοῦτον ἡλίκος οὐδείς πω βασιλεὺς γέγονεν Μακεδονίας. νυνὶ δὴ καιρὸς ἥκει τις, οὗτος ὁ τῶν Ὀλυνθίων, αὐτόματος τῇ πόλει, ὃς οὐδενός ἐστιν ἐλάττων τῶν προτέρων ἐκείνων.</w:t>
            </w:r>
          </w:p>
        </w:tc>
      </w:tr>
      <w:tr w:rsidR="009D386A" w:rsidRPr="008B4228" w:rsidTr="005C0033">
        <w:trPr>
          <w:tblCellSpacing w:w="37" w:type="dxa"/>
        </w:trPr>
        <w:tc>
          <w:tcPr>
            <w:tcW w:w="0" w:type="auto"/>
            <w:hideMark/>
          </w:tcPr>
          <w:p w:rsidR="009D386A" w:rsidRPr="00EB5579" w:rsidRDefault="009D386A" w:rsidP="009D386A">
            <w:pPr>
              <w:spacing w:after="0" w:line="360" w:lineRule="auto"/>
              <w:jc w:val="both"/>
              <w:rPr>
                <w:rFonts w:ascii="Palatino Linotype" w:eastAsia="Times New Roman" w:hAnsi="Palatino Linotype" w:cs="Times New Roman"/>
              </w:rPr>
            </w:pPr>
            <w:r w:rsidRPr="00EB5579">
              <w:rPr>
                <w:rFonts w:ascii="Palatino Linotype" w:eastAsia="Times New Roman" w:hAnsi="Palatino Linotype" w:cs="Times New Roman"/>
              </w:rPr>
              <w:t xml:space="preserve">[10] καὶ ἔμοιγε δοκεῖ τις ἄν, ὦ ἄνδρες Ἀθηναῖοι, δίκαιος λογιστὴς τῶν παρὰ τῶν θεῶν ἡμῖν ὑπηργμένων καταστάς, καίπερ οὐκ ἐχόντων ὡς δεῖ πολλῶν, ὅμως μεγάλην ἂν ἔχειν αὐτοῖς χάριν, εἰκότως· </w:t>
            </w:r>
            <w:r w:rsidRPr="00EB5579">
              <w:rPr>
                <w:rFonts w:ascii="Palatino Linotype" w:eastAsia="Times New Roman" w:hAnsi="Palatino Linotype" w:cs="Times New Roman"/>
                <w:iCs/>
              </w:rPr>
              <w:t>τὸ μὲν γὰρ πόλλ᾽ ἀπολωλεκέναι κατὰ τὸν πόλεμον</w:t>
            </w:r>
            <w:r w:rsidRPr="00EB5579">
              <w:rPr>
                <w:rFonts w:ascii="Palatino Linotype" w:eastAsia="Times New Roman" w:hAnsi="Palatino Linotype" w:cs="Times New Roman"/>
              </w:rPr>
              <w:t xml:space="preserve"> τῆς ἡμετέρας ἀμελείας ἄν τις θείη δικαίως, τὸ δὲ μήτε πάλαι τοῦτο </w:t>
            </w:r>
            <w:r w:rsidRPr="00EB5579">
              <w:rPr>
                <w:rFonts w:ascii="Palatino Linotype" w:eastAsia="Times New Roman" w:hAnsi="Palatino Linotype" w:cs="Times New Roman"/>
              </w:rPr>
              <w:lastRenderedPageBreak/>
              <w:t>πεπονθέναι πεφηνέναι τέ τιν᾽ ἡμῖν συμμαχίαν τούτων ἀντίρροπον, ἂν βουλώμεθα χρῆσθαι, τῆς παρ᾽ ἐκείνων εὐνοίας εὐεργέτημ᾽ ἂν ἔγωγε θείην.</w:t>
            </w:r>
          </w:p>
        </w:tc>
      </w:tr>
      <w:tr w:rsidR="009D386A" w:rsidRPr="008B4228" w:rsidTr="005C0033">
        <w:trPr>
          <w:tblCellSpacing w:w="37" w:type="dxa"/>
        </w:trPr>
        <w:tc>
          <w:tcPr>
            <w:tcW w:w="0" w:type="auto"/>
            <w:hideMark/>
          </w:tcPr>
          <w:p w:rsidR="009D386A" w:rsidRPr="00EB5579" w:rsidRDefault="009D386A" w:rsidP="009D386A">
            <w:pPr>
              <w:spacing w:after="0" w:line="360" w:lineRule="auto"/>
              <w:jc w:val="both"/>
              <w:rPr>
                <w:rFonts w:ascii="Palatino Linotype" w:eastAsia="Times New Roman" w:hAnsi="Palatino Linotype" w:cs="Times New Roman"/>
              </w:rPr>
            </w:pPr>
            <w:r w:rsidRPr="00EB5579">
              <w:rPr>
                <w:rFonts w:ascii="Palatino Linotype" w:eastAsia="Times New Roman" w:hAnsi="Palatino Linotype" w:cs="Times New Roman"/>
              </w:rPr>
              <w:lastRenderedPageBreak/>
              <w:t>[11] ἀλλ᾽, οἶμαι, παρόμοιόν ἐστιν ὅπερ καὶ περὶ τῆς τῶν χρημάτων κτήσεως· ἂν μὲν γάρ, ὅσ᾽ ἄν τις λάβῃ, καὶ σῴσῃ, μεγάλην ἔχει τῇ τύχῃ τὴν χάριν, ἂν δ᾽ ἀναλώσας λάθῃ, συνανήλωσε καὶ τὸ μεμνῆσθαι [τὴν χάριν]. καὶ περὶ τῶν πραγμάτων οὕτως οἱ μὴ χρησάμενοι τοῖς καιροῖς ὀρθῶς, οὐδ᾽ εἰ συνέβη τι παρὰ τῶν θεῶν χρηστὸν μνημονεύουσι· πρὸς γὰρ τὸ τελευταῖον ἐκβὰν ἕκαστον τῶν πρὶν ὑπαρξάντων κρίνεται. διὸ καὶ σφόδρα δεῖ τῶν λοιπῶν ὑμᾶς, ὦ ἄνδρες Ἀθηναῖοι, φροντίσαι, ἵνα ταῦτ᾽ ἐπανορθωσάμενοι τὴν ἐπὶ τοῖς πεπραγμένοις ἀδοξίαν ἀποτριψώμεθα.</w:t>
            </w:r>
          </w:p>
        </w:tc>
      </w:tr>
      <w:tr w:rsidR="009D386A" w:rsidRPr="008B4228" w:rsidTr="005C0033">
        <w:trPr>
          <w:tblCellSpacing w:w="37" w:type="dxa"/>
        </w:trPr>
        <w:tc>
          <w:tcPr>
            <w:tcW w:w="0" w:type="auto"/>
            <w:hideMark/>
          </w:tcPr>
          <w:p w:rsidR="009D386A" w:rsidRPr="00EB5579" w:rsidRDefault="009D386A" w:rsidP="009D386A">
            <w:pPr>
              <w:spacing w:after="0" w:line="360" w:lineRule="auto"/>
              <w:jc w:val="both"/>
              <w:rPr>
                <w:rFonts w:ascii="Palatino Linotype" w:eastAsia="Times New Roman" w:hAnsi="Palatino Linotype" w:cs="Times New Roman"/>
              </w:rPr>
            </w:pPr>
            <w:r w:rsidRPr="00EB5579">
              <w:rPr>
                <w:rFonts w:ascii="Palatino Linotype" w:eastAsia="Times New Roman" w:hAnsi="Palatino Linotype" w:cs="Times New Roman"/>
              </w:rPr>
              <w:t>[12] εἰ δὲ προησόμεθ᾽, ὦ ἄνδρες Ἀθηναῖοι, καὶ τούτους τοὺς ἀνθρώπους, εἶτ᾽ Ὄλυνθον ἐκεῖνος καταστρέψεται, φρασάτω τις ἐμοὶ τί τὸ κωλῦον ἔτ᾽ αὐτὸν ἔσται βαδίζειν ὅποι βούλεται. ἆρα λογίζεταί τις ὑμῶν, ὦ ἄνδρες Ἀθηναῖοι, καὶ θεωρεῖ τὸν τρόπον δι᾽ ὃν μέγας γέγονεν ἀσθενὴς ὢν τὸ κατ᾽ ἀρχὰς Φίλιππος; τὸ πρῶτον Ἀμφίπολιν λαβών, μετὰ ταῦτα Πύδναν, πάλιν Ποτείδαιαν, Μεθώνην αὖθις, εἶτα Θετταλίας ἐπέβη·</w:t>
            </w:r>
          </w:p>
        </w:tc>
      </w:tr>
      <w:tr w:rsidR="009D386A" w:rsidRPr="008B4228" w:rsidTr="005C0033">
        <w:trPr>
          <w:tblCellSpacing w:w="37" w:type="dxa"/>
        </w:trPr>
        <w:tc>
          <w:tcPr>
            <w:tcW w:w="0" w:type="auto"/>
            <w:hideMark/>
          </w:tcPr>
          <w:p w:rsidR="009D386A" w:rsidRPr="00EB5579" w:rsidRDefault="009D386A" w:rsidP="009D386A">
            <w:pPr>
              <w:spacing w:after="0" w:line="360" w:lineRule="auto"/>
              <w:jc w:val="both"/>
              <w:rPr>
                <w:rFonts w:ascii="Palatino Linotype" w:eastAsia="Times New Roman" w:hAnsi="Palatino Linotype" w:cs="Times New Roman"/>
              </w:rPr>
            </w:pPr>
            <w:r w:rsidRPr="00EB5579">
              <w:rPr>
                <w:rFonts w:ascii="Palatino Linotype" w:eastAsia="Times New Roman" w:hAnsi="Palatino Linotype" w:cs="Times New Roman"/>
              </w:rPr>
              <w:t xml:space="preserve">[13] μετὰ ταῦτα Φεράς, Παγασάς, Μαγνησίαν, πάνθ᾽ ὃν ἐβούλετ᾽ εὐτρεπίσας τρόπον ᾤχετ᾽ εἰς Θρᾴκην· εἶτ᾽ ἐκεῖ τοὺς μὲν ἐκβαλὼν τοὺς δὲ καταστήσας τῶν βασιλέων ἠσθένησε· πάλιν ῥᾴσας </w:t>
            </w:r>
            <w:r w:rsidRPr="00EB5579">
              <w:rPr>
                <w:rFonts w:ascii="Palatino Linotype" w:eastAsia="Times New Roman" w:hAnsi="Palatino Linotype" w:cs="Times New Roman"/>
                <w:iCs/>
              </w:rPr>
              <w:t>οὐκ ἐπὶ τὸ ῥᾳθυμεῖν ἀπέκλινεν</w:t>
            </w:r>
            <w:r w:rsidRPr="00EB5579">
              <w:rPr>
                <w:rFonts w:ascii="Palatino Linotype" w:eastAsia="Times New Roman" w:hAnsi="Palatino Linotype" w:cs="Times New Roman"/>
              </w:rPr>
              <w:t>, ἀλλ᾽ εὐθὺς Ὀλυνθίοις ἐπεχείρησεν. τὰς δ᾽ ἐπ᾽ Ἰλλυριοὺς καὶ Παίονας αὐτοῦ καὶ πρὸς Ἀρύββαν καὶ ὅποι τις ἂν εἴποι παραλείπω στρατείας.</w:t>
            </w:r>
          </w:p>
        </w:tc>
      </w:tr>
      <w:tr w:rsidR="009D386A" w:rsidRPr="008B4228" w:rsidTr="005C0033">
        <w:trPr>
          <w:tblCellSpacing w:w="37" w:type="dxa"/>
        </w:trPr>
        <w:tc>
          <w:tcPr>
            <w:tcW w:w="0" w:type="auto"/>
            <w:hideMark/>
          </w:tcPr>
          <w:p w:rsidR="009D386A" w:rsidRPr="00EB5579" w:rsidRDefault="009D386A" w:rsidP="009D386A">
            <w:pPr>
              <w:spacing w:after="0" w:line="360" w:lineRule="auto"/>
              <w:jc w:val="both"/>
              <w:rPr>
                <w:rFonts w:ascii="Palatino Linotype" w:eastAsia="Times New Roman" w:hAnsi="Palatino Linotype" w:cs="Times New Roman"/>
              </w:rPr>
            </w:pPr>
            <w:r w:rsidRPr="00EB5579">
              <w:rPr>
                <w:rFonts w:ascii="Palatino Linotype" w:eastAsia="Times New Roman" w:hAnsi="Palatino Linotype" w:cs="Times New Roman"/>
              </w:rPr>
              <w:t>[14] τί οὖν, ἄν τις εἴποι, ταῦτα λέγεις ἡμῖν νῦν; ἵνα γνῶτ᾽, ὦ ἄνδρες Ἀθηναῖοι, καὶ αἴσθησθ᾽ ἀμφότερα, καὶ τὸ προΐεσθαι καθ᾽ ἕκαστον ἀεί τι τῶν πραγμάτων ὡς ἀλυσιτελές, καὶ τὴν φιλοπραγμοσύνην ᾗ χρῆται καὶ συζῇ Φίλιππος, ὑφ᾽ ἧς οὐκ ἔστιν ὅπως ἀγαπήσας τοῖς πεπραγμένοις ἡσυχίαν σχήσει. εἰ δ᾽ ὁ μὲν ὡς ἀεί τι μεῖζον τῶν ὑπαρχόντων δεῖ πράττειν ἐγνωκὼς ἔσται, ἡμεῖς δ᾽ ὡς οὐδενὸς ἀντιληπτέον ἐρρωμένως τῶν πραγμάτων, σκοπεῖσθ᾽ εἰς τί ποτ᾽ ἐλπὶς ταῦτα τελευτῆσαι.</w:t>
            </w:r>
          </w:p>
        </w:tc>
      </w:tr>
      <w:tr w:rsidR="009D386A" w:rsidRPr="008B4228" w:rsidTr="005C0033">
        <w:trPr>
          <w:tblCellSpacing w:w="37" w:type="dxa"/>
        </w:trPr>
        <w:tc>
          <w:tcPr>
            <w:tcW w:w="0" w:type="auto"/>
            <w:hideMark/>
          </w:tcPr>
          <w:p w:rsidR="009D386A" w:rsidRPr="00EB5579" w:rsidRDefault="009D386A" w:rsidP="009D386A">
            <w:pPr>
              <w:spacing w:after="0" w:line="360" w:lineRule="auto"/>
              <w:jc w:val="both"/>
              <w:rPr>
                <w:rFonts w:ascii="Palatino Linotype" w:eastAsia="Times New Roman" w:hAnsi="Palatino Linotype" w:cs="Times New Roman"/>
              </w:rPr>
            </w:pPr>
            <w:r w:rsidRPr="00EB5579">
              <w:rPr>
                <w:rFonts w:ascii="Palatino Linotype" w:eastAsia="Times New Roman" w:hAnsi="Palatino Linotype" w:cs="Times New Roman"/>
              </w:rPr>
              <w:t xml:space="preserve">[15] πρὸς θεῶν, </w:t>
            </w:r>
            <w:r w:rsidRPr="00EB5579">
              <w:rPr>
                <w:rFonts w:ascii="Palatino Linotype" w:eastAsia="Times New Roman" w:hAnsi="Palatino Linotype" w:cs="Times New Roman"/>
                <w:iCs/>
              </w:rPr>
              <w:t>τίς οὕτως εὐήθης ἐστὶν ὑμῶν ὅστις ἀγνοεῖ</w:t>
            </w:r>
            <w:r w:rsidRPr="00EB5579">
              <w:rPr>
                <w:rFonts w:ascii="Palatino Linotype" w:eastAsia="Times New Roman" w:hAnsi="Palatino Linotype" w:cs="Times New Roman"/>
              </w:rPr>
              <w:t xml:space="preserve"> τὸν ἐκεῖθεν πόλεμον δεῦρ᾽ ἥξοντα, ἂν ἀμελήσωμεν; ἀλλὰ μήν, εἰ τοῦτο γενήσεται, δέδοικ᾽, ὦ ἄνδρες </w:t>
            </w:r>
            <w:r w:rsidRPr="00EB5579">
              <w:rPr>
                <w:rFonts w:ascii="Palatino Linotype" w:eastAsia="Times New Roman" w:hAnsi="Palatino Linotype" w:cs="Times New Roman"/>
              </w:rPr>
              <w:lastRenderedPageBreak/>
              <w:t xml:space="preserve">Ἀθηναῖοι, μὴ τὸν αὐτὸν τρόπον ὥσπερ οἱ δανειζόμενοι ῥᾳδίως ἐπὶ </w:t>
            </w:r>
            <w:r w:rsidRPr="00EB5579">
              <w:rPr>
                <w:rFonts w:ascii="Palatino Linotype" w:eastAsia="Times New Roman" w:hAnsi="Palatino Linotype" w:cs="Times New Roman"/>
                <w:iCs/>
              </w:rPr>
              <w:t>τοῖς</w:t>
            </w:r>
            <w:r w:rsidRPr="00EB5579">
              <w:rPr>
                <w:rFonts w:ascii="Palatino Linotype" w:eastAsia="Times New Roman" w:hAnsi="Palatino Linotype" w:cs="Times New Roman"/>
              </w:rPr>
              <w:t xml:space="preserve"> μεγάλοις [τόκοις] μικρὸν εὐπορήσαντες χρόνον ὕστερον καὶ τῶν ἀρχαίων ἀπέστησαν, οὕτω καὶ ἡμεῖς [ἂν] ἐπὶ πολλῷ φανῶμεν ἐρρᾳθυμηκότες, καὶ ἅπαντα πρὸς ἡδονὴν ζητοῦντες πολλὰ καὶ χαλεπὰ ὧν οὐκ ἐβουλόμεθ᾽ ὕστερον εἰς ἀνάγκην ἔλθωμεν ποιεῖν, καὶ κινδυνεύσωμεν περὶ τῶν ἐν αὐτῇ τῇ χώρᾳ.</w:t>
            </w:r>
          </w:p>
        </w:tc>
      </w:tr>
      <w:tr w:rsidR="009D386A" w:rsidRPr="008B4228" w:rsidTr="005C0033">
        <w:trPr>
          <w:tblCellSpacing w:w="37" w:type="dxa"/>
        </w:trPr>
        <w:tc>
          <w:tcPr>
            <w:tcW w:w="0" w:type="auto"/>
            <w:hideMark/>
          </w:tcPr>
          <w:p w:rsidR="009D386A" w:rsidRPr="00EB5579" w:rsidRDefault="009D386A" w:rsidP="009D386A">
            <w:pPr>
              <w:spacing w:after="0" w:line="360" w:lineRule="auto"/>
              <w:jc w:val="both"/>
              <w:rPr>
                <w:rFonts w:ascii="Palatino Linotype" w:eastAsia="Times New Roman" w:hAnsi="Palatino Linotype" w:cs="Times New Roman"/>
              </w:rPr>
            </w:pPr>
            <w:r w:rsidRPr="00EB5579">
              <w:rPr>
                <w:rFonts w:ascii="Palatino Linotype" w:eastAsia="Times New Roman" w:hAnsi="Palatino Linotype" w:cs="Times New Roman"/>
              </w:rPr>
              <w:lastRenderedPageBreak/>
              <w:t xml:space="preserve">[16] τὸ μὲν οὖν ἐπιτιμᾶν ἴσως φήσαι τις ἂν ῥᾴδιον καὶ παντὸς </w:t>
            </w:r>
            <w:r w:rsidRPr="00EB5579">
              <w:rPr>
                <w:rFonts w:ascii="Palatino Linotype" w:eastAsia="Times New Roman" w:hAnsi="Palatino Linotype" w:cs="Times New Roman"/>
                <w:iCs/>
              </w:rPr>
              <w:t>εἶναι</w:t>
            </w:r>
            <w:r w:rsidRPr="00EB5579">
              <w:rPr>
                <w:rFonts w:ascii="Palatino Linotype" w:eastAsia="Times New Roman" w:hAnsi="Palatino Linotype" w:cs="Times New Roman"/>
              </w:rPr>
              <w:t xml:space="preserve">, τὸ δ᾽ ὑπὲρ τῶν παρόντων ὅ τι δεῖ πράττειν ἀποφαίνεσθαι, τοῦτ᾽ εἶναι συμβούλου. ἐγὼ δ᾽ οὐκ ἀγνοῶ μέν, ὦ ἄνδρες Ἀθηναῖοι, τοῦθ᾽ ὅτι πολλάκις ὑμεῖς οὐ τοὺς αἰτίους, ἀλλὰ τοὺς ὑστάτους περὶ τῶν πραγμάτων εἰπόντας ἐν ὀργῇ ποιεῖσθε, ἄν τι μὴ κατὰ γνώμην ἐκβῇ· οὐ μὴν οἶμαι δεῖν τὴν ἰδίαν ἀσφάλειαν σκοποῦνθ᾽ ὑποστείλασθαι περὶ ὧν </w:t>
            </w:r>
            <w:r w:rsidRPr="00EB5579">
              <w:rPr>
                <w:rFonts w:ascii="Palatino Linotype" w:eastAsia="Times New Roman" w:hAnsi="Palatino Linotype" w:cs="Times New Roman"/>
                <w:iCs/>
              </w:rPr>
              <w:t>ὑμῖν</w:t>
            </w:r>
            <w:r w:rsidRPr="00EB5579">
              <w:rPr>
                <w:rFonts w:ascii="Palatino Linotype" w:eastAsia="Times New Roman" w:hAnsi="Palatino Linotype" w:cs="Times New Roman"/>
              </w:rPr>
              <w:t xml:space="preserve"> συμφέρειν ἡγοῦμαι.</w:t>
            </w:r>
          </w:p>
        </w:tc>
      </w:tr>
      <w:tr w:rsidR="009D386A" w:rsidRPr="008B4228" w:rsidTr="005C0033">
        <w:trPr>
          <w:tblCellSpacing w:w="37" w:type="dxa"/>
        </w:trPr>
        <w:tc>
          <w:tcPr>
            <w:tcW w:w="0" w:type="auto"/>
            <w:hideMark/>
          </w:tcPr>
          <w:p w:rsidR="009D386A" w:rsidRPr="00EB5579" w:rsidRDefault="009D386A" w:rsidP="009D386A">
            <w:pPr>
              <w:spacing w:after="0" w:line="360" w:lineRule="auto"/>
              <w:jc w:val="both"/>
              <w:rPr>
                <w:rFonts w:ascii="Palatino Linotype" w:eastAsia="Times New Roman" w:hAnsi="Palatino Linotype" w:cs="Times New Roman"/>
              </w:rPr>
            </w:pPr>
            <w:r w:rsidRPr="00EB5579">
              <w:rPr>
                <w:rFonts w:ascii="Palatino Linotype" w:eastAsia="Times New Roman" w:hAnsi="Palatino Linotype" w:cs="Times New Roman"/>
              </w:rPr>
              <w:t>[17]</w:t>
            </w:r>
            <w:r w:rsidRPr="00EB5579">
              <w:rPr>
                <w:rFonts w:ascii="Palatino Linotype" w:eastAsia="Times New Roman" w:hAnsi="Palatino Linotype" w:cs="Times New Roman"/>
                <w:iCs/>
              </w:rPr>
              <w:t xml:space="preserve"> φημὶ</w:t>
            </w:r>
            <w:r w:rsidRPr="00EB5579">
              <w:rPr>
                <w:rFonts w:ascii="Palatino Linotype" w:eastAsia="Times New Roman" w:hAnsi="Palatino Linotype" w:cs="Times New Roman"/>
              </w:rPr>
              <w:t xml:space="preserve"> δὴ διχῇ </w:t>
            </w:r>
            <w:r w:rsidRPr="00EB5579">
              <w:rPr>
                <w:rFonts w:ascii="Palatino Linotype" w:eastAsia="Times New Roman" w:hAnsi="Palatino Linotype" w:cs="Times New Roman"/>
                <w:iCs/>
              </w:rPr>
              <w:t>βοηθητέον</w:t>
            </w:r>
            <w:r w:rsidRPr="00EB5579">
              <w:rPr>
                <w:rFonts w:ascii="Palatino Linotype" w:eastAsia="Times New Roman" w:hAnsi="Palatino Linotype" w:cs="Times New Roman"/>
              </w:rPr>
              <w:t xml:space="preserve"> εἶναι τοῖς </w:t>
            </w:r>
            <w:r w:rsidRPr="00EB5579">
              <w:rPr>
                <w:rFonts w:ascii="Palatino Linotype" w:eastAsia="Times New Roman" w:hAnsi="Palatino Linotype" w:cs="Times New Roman"/>
                <w:iCs/>
              </w:rPr>
              <w:t>πράγμασιν</w:t>
            </w:r>
            <w:r w:rsidRPr="00EB5579">
              <w:rPr>
                <w:rFonts w:ascii="Palatino Linotype" w:eastAsia="Times New Roman" w:hAnsi="Palatino Linotype" w:cs="Times New Roman"/>
              </w:rPr>
              <w:t xml:space="preserve"> ὑμῖν, τῷ τε τὰς πόλεις τοῖς Ὀλυνθίοις σῴζειν καὶ τοὺς τοῦτο ποιήσοντας στρατιώτας ἐκπέμπειν, καὶ τῷ τὴν ἐκείνου χώραν κακῶς ποιεῖν καὶ τριήρεσι καὶ στρατιώταις ἑτέροις·</w:t>
            </w:r>
          </w:p>
        </w:tc>
      </w:tr>
      <w:tr w:rsidR="009D386A" w:rsidRPr="008B4228" w:rsidTr="005C0033">
        <w:trPr>
          <w:tblCellSpacing w:w="37" w:type="dxa"/>
        </w:trPr>
        <w:tc>
          <w:tcPr>
            <w:tcW w:w="0" w:type="auto"/>
            <w:hideMark/>
          </w:tcPr>
          <w:p w:rsidR="009D386A" w:rsidRPr="00EB5579" w:rsidRDefault="009D386A" w:rsidP="009D386A">
            <w:pPr>
              <w:spacing w:after="0" w:line="360" w:lineRule="auto"/>
              <w:jc w:val="both"/>
              <w:rPr>
                <w:rFonts w:ascii="Palatino Linotype" w:eastAsia="Times New Roman" w:hAnsi="Palatino Linotype" w:cs="Times New Roman"/>
              </w:rPr>
            </w:pPr>
            <w:r w:rsidRPr="00EB5579">
              <w:rPr>
                <w:rFonts w:ascii="Palatino Linotype" w:eastAsia="Times New Roman" w:hAnsi="Palatino Linotype" w:cs="Times New Roman"/>
              </w:rPr>
              <w:t>[18] εἰ δὲ θατέρου τούτων ὀλιγωρήσετε, ὀκνῶ μὴ μάταιος ἡμῖν ἡ στρατεία γένηται. εἴτε γὰρ ὑμῶν τὴν ἐκείνου κακῶς ποιούντων, ὑπομείνας τοῦτ᾽ Ὄλυνθον παραστήσεται, ῥᾳδίως ἐπὶ τὴν οἰκείαν ἐλθὼν ἀμυνεῖται· εἴτε βοηθησάντων μόνον ὑμῶν εἰς Ὄλυνθον, ἀκινδύνως ὁρῶν ἔχοντα τὰ οἴκοι, προσκαθεδεῖται καὶ προσεδρεύσει τοῖς πράγμασι, περιέσται τῷ χρόνῳ τῶν πολιορκουμένων. δεῖ δὴ πολλὴν καὶ διχῇ τὴν βοήθειαν εἶναι.</w:t>
            </w:r>
          </w:p>
        </w:tc>
      </w:tr>
      <w:tr w:rsidR="009D386A" w:rsidRPr="008B4228" w:rsidTr="005C0033">
        <w:trPr>
          <w:tblCellSpacing w:w="37" w:type="dxa"/>
        </w:trPr>
        <w:tc>
          <w:tcPr>
            <w:tcW w:w="0" w:type="auto"/>
            <w:hideMark/>
          </w:tcPr>
          <w:p w:rsidR="009D386A" w:rsidRPr="00EB5579" w:rsidRDefault="009D386A" w:rsidP="009D386A">
            <w:pPr>
              <w:spacing w:after="0" w:line="360" w:lineRule="auto"/>
              <w:jc w:val="both"/>
              <w:rPr>
                <w:rFonts w:ascii="Palatino Linotype" w:eastAsia="Times New Roman" w:hAnsi="Palatino Linotype" w:cs="Times New Roman"/>
              </w:rPr>
            </w:pPr>
            <w:r w:rsidRPr="00EB5579">
              <w:rPr>
                <w:rFonts w:ascii="Palatino Linotype" w:eastAsia="Times New Roman" w:hAnsi="Palatino Linotype" w:cs="Times New Roman"/>
              </w:rPr>
              <w:t>[19] καὶ περὶ μὲν τῆς βοηθείας ταῦτα γιγνώσκω· περὶ δὲ χρημάτων πόρου, ἔστιν, ὦ ἄνδρες Ἀθηναῖοι, χρήμαθ᾽ ὑμῖν, ἔστιν ὅσ᾽ οὐδενὶ τῶν ἄλλων ἀνθρώπων [στρατιωτικά]· ταῦτα δ᾽ ὑμεῖς οὕτως ὡς βούλεσθε λαμβάνετε. εἰ μὲν οὖν ταῦτα τοῖς στρατευομένοις ἀποδώσετε, οὐδενὸς ὑμῖν προσδεῖ πόρου, εἰ δὲ μή, προσδεῖ, μᾶλλον δ᾽ ἅπαντος ἐνδεῖ τοῦ πόρου. ‘τί οὖν;’ ἄν τις εἴποι, ‘σὺ γράφεις ταῦτ᾽ εἶναι στρατιωτικά’ μὰ Δί᾽ οὐκ ἔγωγε.</w:t>
            </w:r>
          </w:p>
        </w:tc>
      </w:tr>
      <w:tr w:rsidR="009D386A" w:rsidRPr="008B4228" w:rsidTr="005C0033">
        <w:trPr>
          <w:tblCellSpacing w:w="37" w:type="dxa"/>
        </w:trPr>
        <w:tc>
          <w:tcPr>
            <w:tcW w:w="0" w:type="auto"/>
            <w:hideMark/>
          </w:tcPr>
          <w:p w:rsidR="009D386A" w:rsidRPr="00EB5579" w:rsidRDefault="009D386A" w:rsidP="009D386A">
            <w:pPr>
              <w:spacing w:after="0" w:line="360" w:lineRule="auto"/>
              <w:jc w:val="both"/>
              <w:rPr>
                <w:rFonts w:ascii="Palatino Linotype" w:eastAsia="Times New Roman" w:hAnsi="Palatino Linotype" w:cs="Times New Roman"/>
              </w:rPr>
            </w:pPr>
            <w:r w:rsidRPr="00EB5579">
              <w:rPr>
                <w:rFonts w:ascii="Palatino Linotype" w:eastAsia="Times New Roman" w:hAnsi="Palatino Linotype" w:cs="Times New Roman"/>
              </w:rPr>
              <w:t xml:space="preserve">[20] ἐγὼ μὲν γὰρ ἡγοῦμαι στρατιώτας δεῖν κατασκευασθῆναι [καὶ ταῦτ᾽ εἶναι στρατιωτικὰ] καὶ μίαν σύνταξιν εἶναι τὴν αὐτὴν τοῦ τε λαμβάνειν καὶ τοῦ ποιεῖν τὰ δέοντα, ὑμεῖς δ᾽ οὕτω πως ἄνευ </w:t>
            </w:r>
            <w:r w:rsidRPr="00EB5579">
              <w:rPr>
                <w:rFonts w:ascii="Palatino Linotype" w:eastAsia="Times New Roman" w:hAnsi="Palatino Linotype" w:cs="Times New Roman"/>
                <w:iCs/>
              </w:rPr>
              <w:t>πραγμάτων</w:t>
            </w:r>
            <w:r w:rsidRPr="00EB5579">
              <w:rPr>
                <w:rFonts w:ascii="Palatino Linotype" w:eastAsia="Times New Roman" w:hAnsi="Palatino Linotype" w:cs="Times New Roman"/>
              </w:rPr>
              <w:t xml:space="preserve"> λαμβάνειν εἰς τὰς ἑορτάς. ἔστι δὴ λοιπόν, οἶμαι, πάντας εἰσφέρειν, ἂν πολλῶν δέῃ, πολλά, ἂν ὀλίγων, ὀλίγα. δεῖ δὲ </w:t>
            </w:r>
            <w:r w:rsidRPr="00EB5579">
              <w:rPr>
                <w:rFonts w:ascii="Palatino Linotype" w:eastAsia="Times New Roman" w:hAnsi="Palatino Linotype" w:cs="Times New Roman"/>
              </w:rPr>
              <w:lastRenderedPageBreak/>
              <w:t xml:space="preserve">χρημάτων, καὶ ἄνευ τούτων οὐδὲν ἔστι γενέσθαι τῶν δεόντων. λέγουσι δὲ καὶ ἄλλους τινὰς ἄλλοι πόρους, ὧν ἕλεσθ᾽ ὅστις ὑμῖν συμφέρειν δοκεῖ· καὶ ἕως </w:t>
            </w:r>
            <w:r w:rsidRPr="00EB5579">
              <w:rPr>
                <w:rFonts w:ascii="Palatino Linotype" w:eastAsia="Times New Roman" w:hAnsi="Palatino Linotype" w:cs="Times New Roman"/>
                <w:iCs/>
              </w:rPr>
              <w:t>ἐστὶ</w:t>
            </w:r>
            <w:r w:rsidRPr="00EB5579">
              <w:rPr>
                <w:rFonts w:ascii="Palatino Linotype" w:eastAsia="Times New Roman" w:hAnsi="Palatino Linotype" w:cs="Times New Roman"/>
              </w:rPr>
              <w:t xml:space="preserve"> </w:t>
            </w:r>
            <w:r w:rsidRPr="00EB5579">
              <w:rPr>
                <w:rFonts w:ascii="Palatino Linotype" w:eastAsia="Times New Roman" w:hAnsi="Palatino Linotype" w:cs="Times New Roman"/>
                <w:iCs/>
              </w:rPr>
              <w:t>καιρός</w:t>
            </w:r>
            <w:r w:rsidRPr="00EB5579">
              <w:rPr>
                <w:rFonts w:ascii="Palatino Linotype" w:eastAsia="Times New Roman" w:hAnsi="Palatino Linotype" w:cs="Times New Roman"/>
              </w:rPr>
              <w:t xml:space="preserve">, </w:t>
            </w:r>
            <w:r w:rsidRPr="00EB5579">
              <w:rPr>
                <w:rFonts w:ascii="Palatino Linotype" w:eastAsia="Times New Roman" w:hAnsi="Palatino Linotype" w:cs="Times New Roman"/>
                <w:iCs/>
              </w:rPr>
              <w:t>ἀντιλάβεσθε τῶν πραγμάτων</w:t>
            </w:r>
            <w:r w:rsidRPr="00EB5579">
              <w:rPr>
                <w:rFonts w:ascii="Palatino Linotype" w:eastAsia="Times New Roman" w:hAnsi="Palatino Linotype" w:cs="Times New Roman"/>
              </w:rPr>
              <w:t>.</w:t>
            </w:r>
          </w:p>
        </w:tc>
      </w:tr>
      <w:tr w:rsidR="009D386A" w:rsidRPr="008B4228" w:rsidTr="005C0033">
        <w:trPr>
          <w:tblCellSpacing w:w="37" w:type="dxa"/>
        </w:trPr>
        <w:tc>
          <w:tcPr>
            <w:tcW w:w="0" w:type="auto"/>
            <w:hideMark/>
          </w:tcPr>
          <w:p w:rsidR="009D386A" w:rsidRPr="00EB5579" w:rsidRDefault="009D386A" w:rsidP="009D386A">
            <w:pPr>
              <w:spacing w:after="0" w:line="360" w:lineRule="auto"/>
              <w:jc w:val="both"/>
              <w:rPr>
                <w:rFonts w:ascii="Palatino Linotype" w:eastAsia="Times New Roman" w:hAnsi="Palatino Linotype" w:cs="Times New Roman"/>
              </w:rPr>
            </w:pPr>
            <w:r w:rsidRPr="00EB5579">
              <w:rPr>
                <w:rFonts w:ascii="Palatino Linotype" w:eastAsia="Times New Roman" w:hAnsi="Palatino Linotype" w:cs="Times New Roman"/>
              </w:rPr>
              <w:lastRenderedPageBreak/>
              <w:t>[21] ἄξιον δ᾽ ἐνθυμηθῆναι καὶ λογίσασθαι τὰ πράγματ᾽ ἐν ᾧ καθέστηκε νυνὶ τὰ Φιλίππου. οὔτε γάρ, ὡς δοκεῖ καὶ φήσειέ τις ἂν μὴ σκοπῶν ἀκριβῶς, εὐτρεπῶς οὐδ᾽ ὡς ἂν κάλλιστ᾽ αὐτῷ τὰ παρόντ᾽ ἔχει, οὔτ᾽ ἂν ἐξήνεγκε τὸν πόλεμόν ποτε τοῦτον ἐκεῖνος, εἰ πολεμεῖν ᾠήθη δεήσειν αὐτόν, ἀλλ᾽ ὡς ἐπιὼν ἅπαντα τότ᾽ ἤλπιζε τὰ πράγματ᾽ ἀναιρήσεσθαι, κᾆτα διέψευσται. τοῦτο δὴ πρῶτον αὐτὸν ταράττει παρὰ γνώμην γεγονὸς καὶ πολλὴν ἀθυμίαν αὐτῷ παρέχει, εἶτα τὰ τῶν Θετταλῶν.</w:t>
            </w:r>
          </w:p>
        </w:tc>
      </w:tr>
      <w:tr w:rsidR="009D386A" w:rsidRPr="008B4228" w:rsidTr="005C0033">
        <w:trPr>
          <w:tblCellSpacing w:w="37" w:type="dxa"/>
        </w:trPr>
        <w:tc>
          <w:tcPr>
            <w:tcW w:w="0" w:type="auto"/>
            <w:hideMark/>
          </w:tcPr>
          <w:p w:rsidR="009D386A" w:rsidRPr="00EB5579" w:rsidRDefault="009D386A" w:rsidP="009D386A">
            <w:pPr>
              <w:spacing w:after="0" w:line="360" w:lineRule="auto"/>
              <w:jc w:val="both"/>
              <w:rPr>
                <w:rFonts w:ascii="Palatino Linotype" w:eastAsia="Times New Roman" w:hAnsi="Palatino Linotype" w:cs="Times New Roman"/>
              </w:rPr>
            </w:pPr>
            <w:r w:rsidRPr="00EB5579">
              <w:rPr>
                <w:rFonts w:ascii="Palatino Linotype" w:eastAsia="Times New Roman" w:hAnsi="Palatino Linotype" w:cs="Times New Roman"/>
              </w:rPr>
              <w:t>[22] ταῦτα γὰρ ἄπιστα μὲν ἦν δήπου φύσει καὶ ἀεὶ πᾶσιν ἀνθρώποις, κομιδῇ δ᾽, ὥσπερ ἦν, καὶ ἔστι νῦν τούτῳ. καὶ γὰρ Παγασὰς ἀπαιτεῖν αὐτόν εἰσιν ἐψηφισμένοι, καὶ Μαγνησίαν κεκωλύκασι τειχίζειν. ἤκουον δ᾽ ἔγωγέ τινων, ὡς οὐδὲ τοὺς λιμένας καὶ τὰς ἀγορὰς ἔτι δώσοιεν αὐτῷ καρποῦσθαι· τὰ γὰρ κοινὰ τὰ Θετταλῶν ἀπὸ τούτων δέοι διοικεῖν, οὐ Φίλιππον λαμβάνειν. εἰ δὲ τούτων ἀποστερήσεται τῶν χρημάτων, εἰς στενὸν κομιδῇ τὰ τῆς τροφῆς τοῖς ξένοις αὐτῷ καταστήσεται.</w:t>
            </w:r>
          </w:p>
        </w:tc>
      </w:tr>
      <w:tr w:rsidR="009D386A" w:rsidRPr="008B4228" w:rsidTr="005C0033">
        <w:trPr>
          <w:tblCellSpacing w:w="37" w:type="dxa"/>
        </w:trPr>
        <w:tc>
          <w:tcPr>
            <w:tcW w:w="0" w:type="auto"/>
            <w:hideMark/>
          </w:tcPr>
          <w:p w:rsidR="009D386A" w:rsidRPr="00EB5579" w:rsidRDefault="009D386A" w:rsidP="009D386A">
            <w:pPr>
              <w:spacing w:after="0" w:line="360" w:lineRule="auto"/>
              <w:jc w:val="both"/>
              <w:rPr>
                <w:rFonts w:ascii="Palatino Linotype" w:eastAsia="Times New Roman" w:hAnsi="Palatino Linotype" w:cs="Times New Roman"/>
              </w:rPr>
            </w:pPr>
            <w:r w:rsidRPr="00EB5579">
              <w:rPr>
                <w:rFonts w:ascii="Palatino Linotype" w:eastAsia="Times New Roman" w:hAnsi="Palatino Linotype" w:cs="Times New Roman"/>
              </w:rPr>
              <w:t>[23] ἀλλὰ μὴν τόν γε Παίονα καὶ τὸν Ἰλλυριὸν καὶ ἁπλῶς τούτους ἅπαντας ἡγεῖσθαι χρὴ αὐτονόμους ἥδιον ἂν καὶ ἐλευθέρους ἢ δούλους εἶναι· καὶ γὰρ ἀήθεις τοῦ κατακούειν τινός εἰσι, καὶ ἅνθρωπος ὑβριστής, ὥς φασιν. καὶ μὰ Δί᾽ οὐδὲν ἄπιστον ἴσως· τὸ γὰρ εὖ πράττειν παρὰ τὴν ἀξίαν ἀφορμὴ τοῦ κακῶς φρονεῖν τοῖς ἀνοήτοις γίγνεται· διόπερ πολλάκις δοκεῖ τὸ φυλάξαι τἀγαθὰ τοῦ κτήσασθαι χαλεπώτερον εἶναι.</w:t>
            </w:r>
          </w:p>
        </w:tc>
      </w:tr>
      <w:tr w:rsidR="009D386A" w:rsidRPr="008B4228" w:rsidTr="005C0033">
        <w:trPr>
          <w:tblCellSpacing w:w="37" w:type="dxa"/>
        </w:trPr>
        <w:tc>
          <w:tcPr>
            <w:tcW w:w="0" w:type="auto"/>
            <w:hideMark/>
          </w:tcPr>
          <w:p w:rsidR="009D386A" w:rsidRPr="00EB5579" w:rsidRDefault="009D386A" w:rsidP="009D386A">
            <w:pPr>
              <w:spacing w:after="0" w:line="360" w:lineRule="auto"/>
              <w:jc w:val="both"/>
              <w:rPr>
                <w:rFonts w:ascii="Palatino Linotype" w:eastAsia="Times New Roman" w:hAnsi="Palatino Linotype" w:cs="Times New Roman"/>
              </w:rPr>
            </w:pPr>
            <w:r w:rsidRPr="00EB5579">
              <w:rPr>
                <w:rFonts w:ascii="Palatino Linotype" w:eastAsia="Times New Roman" w:hAnsi="Palatino Linotype" w:cs="Times New Roman"/>
              </w:rPr>
              <w:t xml:space="preserve">[24] δεῖ τοίνυν ὑμᾶς, ὦ ἄνδρες Ἀθηναῖοι, τὴν ἀκαιρίαν τὴν ἐκείνου καιρὸν ὑμέτερον νομίσαντας ἑτοίμως συνάρασθαι τὰ πράγματα, καὶ πρεσβευομένους ἐφ᾽ ἃ δεῖ καὶ στρατευομένους αὐτοὺς καὶ παροξύνοντας τοὺς ἄλλους ἅπαντας, λογιζομένους, εἰ Φίλιππος λάβοι καθ᾽ ἡμῶν τοιοῦτον καιρὸν καὶ πόλεμος γένοιτο πρὸς τῇ χώρᾳ, πῶς ἂν αὐτὸν οἴεσθ᾽ ἑτοίμως ἐφ᾽ ὑμᾶς ἐλθεῖν; εἶτ᾽ οὐκ αἰσχύνεσθε, εἰ μηδ᾽ ἃ πάθοιτ᾽ ἄν, εἰ δύναιτ᾽ ἐκεῖνος, ταῦτα ποιῆσαι καιρὸν ἔχοντες οὐ τολμήσετε; </w:t>
            </w:r>
          </w:p>
        </w:tc>
      </w:tr>
      <w:tr w:rsidR="009D386A" w:rsidRPr="008B4228" w:rsidTr="005C0033">
        <w:trPr>
          <w:tblCellSpacing w:w="37" w:type="dxa"/>
        </w:trPr>
        <w:tc>
          <w:tcPr>
            <w:tcW w:w="0" w:type="auto"/>
            <w:hideMark/>
          </w:tcPr>
          <w:p w:rsidR="009D386A" w:rsidRPr="00EB5579" w:rsidRDefault="009D386A" w:rsidP="009D386A">
            <w:pPr>
              <w:spacing w:after="0" w:line="360" w:lineRule="auto"/>
              <w:jc w:val="both"/>
              <w:rPr>
                <w:rFonts w:ascii="Palatino Linotype" w:eastAsia="Times New Roman" w:hAnsi="Palatino Linotype" w:cs="Times New Roman"/>
              </w:rPr>
            </w:pPr>
            <w:r w:rsidRPr="00EB5579">
              <w:rPr>
                <w:rFonts w:ascii="Palatino Linotype" w:eastAsia="Times New Roman" w:hAnsi="Palatino Linotype" w:cs="Times New Roman"/>
              </w:rPr>
              <w:lastRenderedPageBreak/>
              <w:t>[25] ἔτι τοίνυν, ὦ ἄνδρες Ἀθηναῖοι, μηδὲ τοῦθ᾽ ὑμᾶς λανθανέτω, ὅτι νῦν αἵρεσίς ἐστιν ὑμῖν πότερ᾽ ὑμᾶς ἐκεῖ χρὴ πολεμεῖν ἢ παρ᾽ ὑμῖν ἐκεῖνον. ἐὰν μὲν γὰρ ἀντέχῃ τὰ τῶν Ὀλυνθίων, ὑμεῖς ἐκεῖ πολεμήσετε καὶ τὴν ἐκείνου κακῶς ποιήσετε, τὴν ὑπάρχουσαν καὶ τὴν οἰκείαν ταύτην ἀδεῶς καρπούμενοι· ἂν δ᾽ ἐκεῖνα Φίλιππος λάβῃ, τίς αὐτὸν κωλύσει δεῦρο βαδίζειν; Θηβαῖοι;</w:t>
            </w:r>
          </w:p>
        </w:tc>
      </w:tr>
      <w:tr w:rsidR="009D386A" w:rsidRPr="008B4228" w:rsidTr="005C0033">
        <w:trPr>
          <w:tblCellSpacing w:w="37" w:type="dxa"/>
        </w:trPr>
        <w:tc>
          <w:tcPr>
            <w:tcW w:w="0" w:type="auto"/>
            <w:hideMark/>
          </w:tcPr>
          <w:p w:rsidR="009D386A" w:rsidRPr="00EB5579" w:rsidRDefault="009D386A" w:rsidP="009D386A">
            <w:pPr>
              <w:spacing w:after="0" w:line="360" w:lineRule="auto"/>
              <w:jc w:val="both"/>
              <w:rPr>
                <w:rFonts w:ascii="Palatino Linotype" w:eastAsia="Times New Roman" w:hAnsi="Palatino Linotype" w:cs="Times New Roman"/>
              </w:rPr>
            </w:pPr>
            <w:r w:rsidRPr="00EB5579">
              <w:rPr>
                <w:rFonts w:ascii="Palatino Linotype" w:eastAsia="Times New Roman" w:hAnsi="Palatino Linotype" w:cs="Times New Roman"/>
              </w:rPr>
              <w:t xml:space="preserve">[26] μὴ λίαν πικρὸν εἰπεῖν ᾖ-- καὶ συνεισβαλοῦσιν ἑτοίμως. ἀλλὰ Φωκεῖς; οἱ τὴν οἰκείαν οὐχ οἷοί τε ὄντες φυλάττειν, ἐὰν μὴ βοηθήσηθ᾽ ὑμεῖς. ἢ ἄλλος τις; ἀλλ᾽, ὦ τᾶν, οὐχὶ βουλήσεται. τῶν </w:t>
            </w:r>
            <w:r w:rsidRPr="00EB5579">
              <w:rPr>
                <w:rFonts w:ascii="Palatino Linotype" w:eastAsia="Times New Roman" w:hAnsi="Palatino Linotype" w:cs="Times New Roman"/>
                <w:iCs/>
              </w:rPr>
              <w:t>ἀτοπωτάτων</w:t>
            </w:r>
            <w:r w:rsidRPr="00EB5579">
              <w:rPr>
                <w:rFonts w:ascii="Palatino Linotype" w:eastAsia="Times New Roman" w:hAnsi="Palatino Linotype" w:cs="Times New Roman"/>
              </w:rPr>
              <w:t xml:space="preserve"> μέντἂν </w:t>
            </w:r>
            <w:r w:rsidRPr="00EB5579">
              <w:rPr>
                <w:rFonts w:ascii="Palatino Linotype" w:eastAsia="Times New Roman" w:hAnsi="Palatino Linotype" w:cs="Times New Roman"/>
                <w:iCs/>
              </w:rPr>
              <w:t>εἴη</w:t>
            </w:r>
            <w:r w:rsidRPr="00EB5579">
              <w:rPr>
                <w:rFonts w:ascii="Palatino Linotype" w:eastAsia="Times New Roman" w:hAnsi="Palatino Linotype" w:cs="Times New Roman"/>
              </w:rPr>
              <w:t>, εἰ ἃ νῦν ἄνοιαν ὀφλισκάνων ὅμως ἐκλαλεῖ, ταῦτα δυνηθεὶς μὴ πράξει.</w:t>
            </w:r>
          </w:p>
        </w:tc>
      </w:tr>
      <w:tr w:rsidR="009D386A" w:rsidRPr="008B4228" w:rsidTr="005C0033">
        <w:trPr>
          <w:tblCellSpacing w:w="37" w:type="dxa"/>
        </w:trPr>
        <w:tc>
          <w:tcPr>
            <w:tcW w:w="0" w:type="auto"/>
            <w:hideMark/>
          </w:tcPr>
          <w:p w:rsidR="009D386A" w:rsidRPr="00EB5579" w:rsidRDefault="009D386A" w:rsidP="009D386A">
            <w:pPr>
              <w:spacing w:after="0" w:line="360" w:lineRule="auto"/>
              <w:jc w:val="both"/>
              <w:rPr>
                <w:rFonts w:ascii="Palatino Linotype" w:eastAsia="Times New Roman" w:hAnsi="Palatino Linotype" w:cs="Times New Roman"/>
              </w:rPr>
            </w:pPr>
            <w:r w:rsidRPr="00EB5579">
              <w:rPr>
                <w:rFonts w:ascii="Palatino Linotype" w:eastAsia="Times New Roman" w:hAnsi="Palatino Linotype" w:cs="Times New Roman"/>
              </w:rPr>
              <w:t xml:space="preserve">[27] ἀλλὰ μὴν ἡλίκα γ᾽ ἐστὶν τὰ διάφορ᾽ ἐνθάδ᾽ ἢ ἐκεῖ πολεμεῖν, οὐδὲ λόγου προσδεῖν ἡγοῦμαι. εἰ γὰρ ὑμᾶς δεήσειεν αὐτοὺς τριάκονθ᾽ ἡμέρας μόνας ἔξω γενέσθαι, καὶ ὅσ᾽ ἀνάγκη στρατοπέδῳ χρωμένους τῶν ἐκ τῆς χώρας λαμβάνειν, μηδενὸς ὄντος ἐν αὐτῇ πολεμίου λέγω, πλείον᾽ ἂν οἶμαι ζημιωθῆναι τοὺς γεωργοῦντας ὑμῶν ἢ ὅσ᾽ εἰς ἅπαντα τὸν πρὸ τοῦ πόλεμον δεδαπάνησθε. εἰ δὲ δὴ πόλεμός τις ἥξει, πόσα χρὴ νομίσαι ζημιώσεσθαι; καὶ πρόσεσθ᾽ ἡ ὕβρις καὶ ἔθ᾽ ἡ τῶν πραγμάτων αἰσχύνη, οὐδεμιᾶς ἐλάττων ζημίας τοῖς γε σώφροσιν. </w:t>
            </w:r>
          </w:p>
        </w:tc>
      </w:tr>
      <w:tr w:rsidR="009D386A" w:rsidRPr="008B4228" w:rsidTr="005C0033">
        <w:trPr>
          <w:tblCellSpacing w:w="37" w:type="dxa"/>
        </w:trPr>
        <w:tc>
          <w:tcPr>
            <w:tcW w:w="0" w:type="auto"/>
            <w:hideMark/>
          </w:tcPr>
          <w:p w:rsidR="009D386A" w:rsidRPr="00EB5579" w:rsidRDefault="009D386A" w:rsidP="009D386A">
            <w:pPr>
              <w:spacing w:after="0" w:line="360" w:lineRule="auto"/>
              <w:jc w:val="both"/>
              <w:rPr>
                <w:rFonts w:ascii="Palatino Linotype" w:eastAsia="Times New Roman" w:hAnsi="Palatino Linotype" w:cs="Times New Roman"/>
              </w:rPr>
            </w:pPr>
            <w:r w:rsidRPr="00EB5579">
              <w:rPr>
                <w:rFonts w:ascii="Palatino Linotype" w:eastAsia="Times New Roman" w:hAnsi="Palatino Linotype" w:cs="Times New Roman"/>
              </w:rPr>
              <w:t xml:space="preserve">[28] πάντα δὴ ταῦτα δεῖ συνιδόντας ἅπαντας βοηθεῖν καὶ ἀπωθεῖν ἐκεῖσε τὸν πόλεμον, τοὺς μὲν εὐπόρους, ἵν᾽ ὑπὲρ τῶν πολλῶν ὧν καλῶς ποιοῦντες ἔχουσι μίκρ᾽ ἀναλίσκοντες τὰ λοιπὰ καρπῶνται ἀδεῶς, τοὺς δ᾽ ἐν ἡλικίᾳ, ἵνα τὴν τοῦ πολεμεῖν ἐμπειρίαν ἐν τῇ Φιλίππου χώρᾳ κτησάμενοι φοβεροὶ φύλακες τῆς οἰκείας ἀκεραίου γένωνται, τοὺς δὲ λέγοντας, ἵν᾽ αἱ τῶν πεπολιτευμένων αὐτοῖς εὔθυναι ῥᾴδιαι γένωνται, ὡς ὁποῖ᾽ ἄττ᾽ ἂν ὑμᾶς περιστῇ τὰ πράγματα, τοιοῦτοι κριταὶ καὶ τῶν πεπραγμένων αὐτοῖς ἔσεσθε. χρηστὰ δ᾽ εἴη παντὸς εἵνεκα. </w:t>
            </w:r>
          </w:p>
        </w:tc>
      </w:tr>
    </w:tbl>
    <w:p w:rsidR="00546519" w:rsidRPr="008B4228" w:rsidRDefault="00546519" w:rsidP="009D386A">
      <w:pPr>
        <w:jc w:val="both"/>
      </w:pPr>
    </w:p>
    <w:sectPr w:rsidR="00546519" w:rsidRPr="008B422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9D386A"/>
    <w:rsid w:val="00546519"/>
    <w:rsid w:val="008B4228"/>
    <w:rsid w:val="009D38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1844</Words>
  <Characters>9963</Characters>
  <Application>Microsoft Office Word</Application>
  <DocSecurity>0</DocSecurity>
  <Lines>83</Lines>
  <Paragraphs>23</Paragraphs>
  <ScaleCrop>false</ScaleCrop>
  <Company/>
  <LinksUpToDate>false</LinksUpToDate>
  <CharactersWithSpaces>11784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2015-12-01T08:34:00Z</dcterms:created>
  <dcterms:modified xsi:type="dcterms:W3CDTF">2015-12-01T08:37:00Z</dcterms:modified>
</cp:coreProperties>
</file>