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26" w:rsidRDefault="009008DC">
      <w:pPr>
        <w:rPr>
          <w:lang w:val="el-GR"/>
        </w:rPr>
      </w:pPr>
      <w:r>
        <w:rPr>
          <w:lang w:val="el-GR"/>
        </w:rPr>
        <w:t>Άσκηση 16</w:t>
      </w:r>
    </w:p>
    <w:p w:rsidR="00721956" w:rsidRDefault="00721956">
      <w:pPr>
        <w:rPr>
          <w:lang w:val="el-GR"/>
        </w:rPr>
      </w:pPr>
      <w:r>
        <w:rPr>
          <w:lang w:val="el-GR"/>
        </w:rPr>
        <w:t>Σε μια κατανομή, η οποία προσεγγίζει την κανονική καμπύλη, με μέση τιμή 500 και τυπική απόκλιση 100, να βρεθούν:</w:t>
      </w:r>
    </w:p>
    <w:p w:rsidR="00721956" w:rsidRDefault="00721956">
      <w:pPr>
        <w:rPr>
          <w:lang w:val="el-GR"/>
        </w:rPr>
      </w:pPr>
      <w:r>
        <w:rPr>
          <w:lang w:val="el-GR"/>
        </w:rPr>
        <w:t>Α1. το ποσοστό με βαθμολογία πάνω από 570</w:t>
      </w:r>
    </w:p>
    <w:p w:rsidR="00721956" w:rsidRDefault="00721956">
      <w:pPr>
        <w:rPr>
          <w:lang w:val="el-GR"/>
        </w:rPr>
      </w:pPr>
      <w:r>
        <w:rPr>
          <w:lang w:val="el-GR"/>
        </w:rPr>
        <w:t>Α2. το ποσοστό με βαθμολογία λιγότερο από 515</w:t>
      </w:r>
    </w:p>
    <w:p w:rsidR="00721956" w:rsidRDefault="00721956">
      <w:pPr>
        <w:rPr>
          <w:lang w:val="el-GR"/>
        </w:rPr>
      </w:pPr>
      <w:r>
        <w:rPr>
          <w:lang w:val="el-GR"/>
        </w:rPr>
        <w:t>Α3. Το ποσοστό μεταξύ των βαθμολογιών 520 και 540</w:t>
      </w:r>
    </w:p>
    <w:p w:rsidR="00721956" w:rsidRDefault="00721956">
      <w:pPr>
        <w:rPr>
          <w:lang w:val="el-GR"/>
        </w:rPr>
      </w:pPr>
      <w:r>
        <w:rPr>
          <w:lang w:val="el-GR"/>
        </w:rPr>
        <w:t>Α4. Το ποσοστό των βαθμολογιών των μικρότερων από 470 και μεγαλύτερων από 5</w:t>
      </w:r>
      <w:r w:rsidR="00AF3BAF" w:rsidRPr="00AF3BAF">
        <w:rPr>
          <w:lang w:val="el-GR"/>
        </w:rPr>
        <w:t>7</w:t>
      </w:r>
      <w:r>
        <w:rPr>
          <w:lang w:val="el-GR"/>
        </w:rPr>
        <w:t>0</w:t>
      </w:r>
    </w:p>
    <w:p w:rsidR="00721956" w:rsidRDefault="00721956">
      <w:pPr>
        <w:rPr>
          <w:lang w:val="el-GR"/>
        </w:rPr>
      </w:pPr>
      <w:r>
        <w:rPr>
          <w:lang w:val="el-GR"/>
        </w:rPr>
        <w:t>Α5. Μεταξύ του 470 και του 520</w:t>
      </w:r>
    </w:p>
    <w:p w:rsidR="00721956" w:rsidRDefault="00721956">
      <w:pPr>
        <w:rPr>
          <w:lang w:val="el-GR"/>
        </w:rPr>
      </w:pPr>
      <w:r>
        <w:rPr>
          <w:lang w:val="el-GR"/>
        </w:rPr>
        <w:t>Α6 πάνω από 50 βαθμούς πάνω από τη μέση τιμή</w:t>
      </w:r>
    </w:p>
    <w:p w:rsidR="00721956" w:rsidRDefault="00721956">
      <w:pPr>
        <w:rPr>
          <w:lang w:val="el-GR"/>
        </w:rPr>
      </w:pPr>
      <w:r>
        <w:rPr>
          <w:lang w:val="el-GR"/>
        </w:rPr>
        <w:t>Α7 πάνω από 100 βαθμούς είτε πάνω είτε κάτω της μέσης τιμής</w:t>
      </w:r>
    </w:p>
    <w:p w:rsidR="00721956" w:rsidRDefault="00721956">
      <w:pPr>
        <w:rPr>
          <w:lang w:val="el-GR"/>
        </w:rPr>
      </w:pPr>
      <w:r>
        <w:rPr>
          <w:lang w:val="el-GR"/>
        </w:rPr>
        <w:t>Α8 σε απόσταση 50 βαθμών πάνω ή κάτω από το μέσο όρο</w:t>
      </w:r>
    </w:p>
    <w:p w:rsidR="00721956" w:rsidRDefault="00721956">
      <w:pPr>
        <w:rPr>
          <w:lang w:val="el-GR"/>
        </w:rPr>
      </w:pPr>
      <w:r>
        <w:rPr>
          <w:lang w:val="el-GR"/>
        </w:rPr>
        <w:t>Α9 περισσότερο από 520 αλλά λιγότερο από 560</w:t>
      </w:r>
    </w:p>
    <w:p w:rsidR="00721956" w:rsidRDefault="00714F47">
      <w:pPr>
        <w:rPr>
          <w:lang w:val="el-GR"/>
        </w:rPr>
      </w:pPr>
      <w:r>
        <w:rPr>
          <w:lang w:val="el-GR"/>
        </w:rPr>
        <w:t>Άσκηση 17</w:t>
      </w:r>
    </w:p>
    <w:p w:rsidR="00714F47" w:rsidRPr="00714F47" w:rsidRDefault="00714F47" w:rsidP="00714F47">
      <w:pPr>
        <w:rPr>
          <w:lang w:val="el-GR"/>
        </w:rPr>
      </w:pPr>
      <w:r w:rsidRPr="00714F47">
        <w:rPr>
          <w:lang w:val="el-GR"/>
        </w:rPr>
        <w:t>Σε μια λάμπα φωτισμού η μέση διάρκεια ζωής είναι 1200 ώρες και η τυπική απόκλιση 120. Στο πανεπιστήμιο μας αποφασίστηκε να τοποθετηθούν οι λάμπες αυτές σε όλους τους χώρους. Σε ποιο χρονικό διάστημα θα καούν</w:t>
      </w:r>
    </w:p>
    <w:p w:rsidR="00714F47" w:rsidRPr="00714F47" w:rsidRDefault="00714F47" w:rsidP="00714F47">
      <w:pPr>
        <w:rPr>
          <w:lang w:val="el-GR"/>
        </w:rPr>
      </w:pPr>
      <w:r w:rsidRPr="00714F47">
        <w:rPr>
          <w:lang w:val="el-GR"/>
        </w:rPr>
        <w:t>Α. το 1% των λαμπών</w:t>
      </w:r>
    </w:p>
    <w:p w:rsidR="00714F47" w:rsidRPr="00714F47" w:rsidRDefault="00714F47" w:rsidP="00714F47">
      <w:pPr>
        <w:rPr>
          <w:lang w:val="el-GR"/>
        </w:rPr>
      </w:pPr>
      <w:r w:rsidRPr="00714F47">
        <w:rPr>
          <w:lang w:val="el-GR"/>
        </w:rPr>
        <w:t>Β. το 5%</w:t>
      </w:r>
    </w:p>
    <w:p w:rsidR="00714F47" w:rsidRPr="00714F47" w:rsidRDefault="00714F47" w:rsidP="00714F47">
      <w:pPr>
        <w:rPr>
          <w:lang w:val="el-GR"/>
        </w:rPr>
      </w:pPr>
      <w:r w:rsidRPr="00714F47">
        <w:rPr>
          <w:lang w:val="el-GR"/>
        </w:rPr>
        <w:t>Γ. το 10%</w:t>
      </w:r>
    </w:p>
    <w:p w:rsidR="00714F47" w:rsidRPr="00714F47" w:rsidRDefault="00714F47" w:rsidP="00714F47">
      <w:pPr>
        <w:rPr>
          <w:lang w:val="el-GR"/>
        </w:rPr>
      </w:pPr>
      <w:r w:rsidRPr="00714F47">
        <w:rPr>
          <w:lang w:val="el-GR"/>
        </w:rPr>
        <w:t>Δ. το 50%</w:t>
      </w:r>
    </w:p>
    <w:p w:rsidR="00714F47" w:rsidRPr="00714F47" w:rsidRDefault="00714F47" w:rsidP="00714F47">
      <w:pPr>
        <w:rPr>
          <w:lang w:val="el-GR"/>
        </w:rPr>
      </w:pPr>
      <w:r w:rsidRPr="00714F47">
        <w:rPr>
          <w:lang w:val="el-GR"/>
        </w:rPr>
        <w:t>Ε. το 95%</w:t>
      </w:r>
    </w:p>
    <w:p w:rsidR="00714F47" w:rsidRPr="00714F47" w:rsidRDefault="00714F47" w:rsidP="00714F47">
      <w:pPr>
        <w:rPr>
          <w:lang w:val="el-GR"/>
        </w:rPr>
      </w:pPr>
      <w:r w:rsidRPr="00714F47">
        <w:rPr>
          <w:lang w:val="el-GR"/>
        </w:rPr>
        <w:t xml:space="preserve">ΣΤ. Με ένα νέο σύστημα ποιοτικού ελέγχου η εταιρεία μπόρεσε να αποσύρει το 8% των </w:t>
      </w:r>
      <w:r w:rsidR="00265B69">
        <w:rPr>
          <w:lang w:val="el-GR"/>
        </w:rPr>
        <w:t xml:space="preserve">πλέον </w:t>
      </w:r>
      <w:r w:rsidRPr="00714F47">
        <w:rPr>
          <w:lang w:val="el-GR"/>
        </w:rPr>
        <w:t xml:space="preserve">προβληματικών λαμπών. Ποια είναι η εγγύηση που πρέπει να δώσει η εταιρεία ότι οι λάμπες της δηλαδή θα λειτουργήσουν εγγυημένα πόσες ώρες πριν καούν? </w:t>
      </w:r>
    </w:p>
    <w:p w:rsidR="00714F47" w:rsidRDefault="0010643D">
      <w:pPr>
        <w:rPr>
          <w:lang w:val="el-GR"/>
        </w:rPr>
      </w:pPr>
      <w:r>
        <w:rPr>
          <w:lang w:val="el-GR"/>
        </w:rPr>
        <w:t>Άσκηση 18</w:t>
      </w:r>
    </w:p>
    <w:p w:rsidR="0010643D" w:rsidRDefault="0010643D">
      <w:pPr>
        <w:rPr>
          <w:lang w:val="el-GR"/>
        </w:rPr>
      </w:pPr>
      <w:r>
        <w:rPr>
          <w:lang w:val="el-GR"/>
        </w:rPr>
        <w:t>Στις παραπάνω λάμπες, ποιο ποσοστό θα καεί</w:t>
      </w:r>
    </w:p>
    <w:p w:rsidR="0010643D" w:rsidRDefault="0010643D">
      <w:pPr>
        <w:rPr>
          <w:lang w:val="el-GR"/>
        </w:rPr>
      </w:pPr>
      <w:r>
        <w:rPr>
          <w:lang w:val="el-GR"/>
        </w:rPr>
        <w:t>Α. σε λιγότερο από 960 ώρες λειτουργίας</w:t>
      </w:r>
    </w:p>
    <w:p w:rsidR="0010643D" w:rsidRDefault="0010643D">
      <w:pPr>
        <w:rPr>
          <w:lang w:val="el-GR"/>
        </w:rPr>
      </w:pPr>
      <w:r>
        <w:rPr>
          <w:lang w:val="el-GR"/>
        </w:rPr>
        <w:t>Β. Σε περισσότερες από 1500</w:t>
      </w:r>
    </w:p>
    <w:p w:rsidR="0010643D" w:rsidRDefault="0010643D">
      <w:pPr>
        <w:rPr>
          <w:lang w:val="el-GR"/>
        </w:rPr>
      </w:pPr>
      <w:r>
        <w:rPr>
          <w:lang w:val="el-GR"/>
        </w:rPr>
        <w:t>Γ. 50 ώρες πάνω ή κάτω από το μέσο</w:t>
      </w:r>
    </w:p>
    <w:p w:rsidR="0010643D" w:rsidRDefault="0010643D">
      <w:pPr>
        <w:rPr>
          <w:lang w:val="el-GR"/>
        </w:rPr>
      </w:pPr>
      <w:r>
        <w:rPr>
          <w:lang w:val="el-GR"/>
        </w:rPr>
        <w:lastRenderedPageBreak/>
        <w:t>Δ. μεταξύ των 1300 και 1400 ωρών?</w:t>
      </w:r>
    </w:p>
    <w:p w:rsidR="0010643D" w:rsidRDefault="0010643D">
      <w:pPr>
        <w:rPr>
          <w:lang w:val="el-GR"/>
        </w:rPr>
      </w:pPr>
    </w:p>
    <w:p w:rsidR="006A52B6" w:rsidRDefault="006A52B6">
      <w:pPr>
        <w:rPr>
          <w:lang w:val="el-GR"/>
        </w:rPr>
      </w:pPr>
    </w:p>
    <w:p w:rsidR="006A52B6" w:rsidRPr="009008DC" w:rsidRDefault="006A52B6">
      <w:pPr>
        <w:rPr>
          <w:lang w:val="el-GR"/>
        </w:rPr>
      </w:pPr>
    </w:p>
    <w:sectPr w:rsidR="006A52B6" w:rsidRPr="009008DC" w:rsidSect="008B37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008DC"/>
    <w:rsid w:val="000D6290"/>
    <w:rsid w:val="0010643D"/>
    <w:rsid w:val="00181FB1"/>
    <w:rsid w:val="00265B69"/>
    <w:rsid w:val="006360DC"/>
    <w:rsid w:val="006A52B6"/>
    <w:rsid w:val="00714F47"/>
    <w:rsid w:val="00721956"/>
    <w:rsid w:val="00787758"/>
    <w:rsid w:val="008B3726"/>
    <w:rsid w:val="009008DC"/>
    <w:rsid w:val="00AF3BAF"/>
    <w:rsid w:val="00DB4B31"/>
    <w:rsid w:val="00F2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26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Nick1</dc:creator>
  <cp:lastModifiedBy>Windows User</cp:lastModifiedBy>
  <cp:revision>8</cp:revision>
  <dcterms:created xsi:type="dcterms:W3CDTF">2012-11-27T16:22:00Z</dcterms:created>
  <dcterms:modified xsi:type="dcterms:W3CDTF">2012-11-30T14:43:00Z</dcterms:modified>
</cp:coreProperties>
</file>