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4C" w:rsidRPr="00DD08D2" w:rsidRDefault="00DD08D2" w:rsidP="009D2E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ΕΟΔ - </w:t>
      </w:r>
      <w:r w:rsidR="009D2EC6" w:rsidRPr="00DD08D2">
        <w:rPr>
          <w:b/>
          <w:bCs/>
          <w:sz w:val="32"/>
          <w:szCs w:val="32"/>
        </w:rPr>
        <w:t>ΔΗΜΟΚΡΑΤΙΑ – ΚΡΑΤΟΣ ΔΙΚΑΙΟΥ</w:t>
      </w:r>
    </w:p>
    <w:p w:rsidR="009D2EC6" w:rsidRPr="00DD08D2" w:rsidRDefault="009D2EC6" w:rsidP="009D2EC6">
      <w:pPr>
        <w:jc w:val="center"/>
        <w:rPr>
          <w:b/>
          <w:bCs/>
          <w:sz w:val="32"/>
          <w:szCs w:val="32"/>
        </w:rPr>
      </w:pPr>
    </w:p>
    <w:p w:rsidR="001970F6" w:rsidRPr="00DD08D2" w:rsidRDefault="009D2EC6" w:rsidP="009D2EC6">
      <w:pPr>
        <w:numPr>
          <w:ilvl w:val="0"/>
          <w:numId w:val="1"/>
        </w:numPr>
        <w:jc w:val="both"/>
        <w:rPr>
          <w:sz w:val="32"/>
          <w:szCs w:val="32"/>
        </w:rPr>
      </w:pPr>
      <w:r w:rsidRPr="00DD08D2">
        <w:rPr>
          <w:b/>
          <w:bCs/>
          <w:sz w:val="32"/>
          <w:szCs w:val="32"/>
        </w:rPr>
        <w:t xml:space="preserve">Η ροπή προς τη </w:t>
      </w:r>
      <w:proofErr w:type="spellStart"/>
      <w:r w:rsidRPr="00DD08D2">
        <w:rPr>
          <w:b/>
          <w:bCs/>
          <w:sz w:val="32"/>
          <w:szCs w:val="32"/>
        </w:rPr>
        <w:t>διακυβερνητικότητα</w:t>
      </w:r>
      <w:proofErr w:type="spellEnd"/>
      <w:r w:rsidRPr="00DD08D2">
        <w:rPr>
          <w:b/>
          <w:bCs/>
          <w:sz w:val="32"/>
          <w:szCs w:val="32"/>
        </w:rPr>
        <w:t>,</w:t>
      </w:r>
    </w:p>
    <w:p w:rsidR="001970F6" w:rsidRPr="00DD08D2" w:rsidRDefault="009D2EC6" w:rsidP="009D2EC6">
      <w:pPr>
        <w:numPr>
          <w:ilvl w:val="0"/>
          <w:numId w:val="1"/>
        </w:numPr>
        <w:jc w:val="both"/>
        <w:rPr>
          <w:sz w:val="32"/>
          <w:szCs w:val="32"/>
        </w:rPr>
      </w:pPr>
      <w:r w:rsidRPr="00DD08D2">
        <w:rPr>
          <w:b/>
          <w:bCs/>
          <w:sz w:val="32"/>
          <w:szCs w:val="32"/>
        </w:rPr>
        <w:t xml:space="preserve">Η πολυπλοκότητα, η μείωση της διαφάνειας και της αναγνωσιμότητας του </w:t>
      </w:r>
      <w:proofErr w:type="spellStart"/>
      <w:r w:rsidRPr="00DD08D2">
        <w:rPr>
          <w:b/>
          <w:bCs/>
          <w:sz w:val="32"/>
          <w:szCs w:val="32"/>
        </w:rPr>
        <w:t>ενωσιακού</w:t>
      </w:r>
      <w:proofErr w:type="spellEnd"/>
      <w:r w:rsidRPr="00DD08D2">
        <w:rPr>
          <w:b/>
          <w:bCs/>
          <w:sz w:val="32"/>
          <w:szCs w:val="32"/>
        </w:rPr>
        <w:t xml:space="preserve"> νομικού πλαισίου,</w:t>
      </w:r>
    </w:p>
    <w:p w:rsidR="001970F6" w:rsidRPr="00DD08D2" w:rsidRDefault="009D2EC6" w:rsidP="009D2EC6">
      <w:pPr>
        <w:numPr>
          <w:ilvl w:val="0"/>
          <w:numId w:val="1"/>
        </w:numPr>
        <w:jc w:val="both"/>
        <w:rPr>
          <w:sz w:val="32"/>
          <w:szCs w:val="32"/>
        </w:rPr>
      </w:pPr>
      <w:r w:rsidRPr="00DD08D2">
        <w:rPr>
          <w:b/>
          <w:bCs/>
          <w:sz w:val="32"/>
          <w:szCs w:val="32"/>
        </w:rPr>
        <w:t xml:space="preserve">Ο παραμερισμός του </w:t>
      </w:r>
      <w:proofErr w:type="spellStart"/>
      <w:r w:rsidRPr="00DD08D2">
        <w:rPr>
          <w:b/>
          <w:bCs/>
          <w:sz w:val="32"/>
          <w:szCs w:val="32"/>
        </w:rPr>
        <w:t>Ευρ.Κοιβ</w:t>
      </w:r>
      <w:proofErr w:type="spellEnd"/>
      <w:r w:rsidRPr="00DD08D2">
        <w:rPr>
          <w:b/>
          <w:bCs/>
          <w:sz w:val="32"/>
          <w:szCs w:val="32"/>
        </w:rPr>
        <w:t xml:space="preserve"> και των λοιπών υπερεθνικών οργάνων της Ένωσης,</w:t>
      </w:r>
    </w:p>
    <w:p w:rsidR="001970F6" w:rsidRPr="00DD08D2" w:rsidRDefault="009D2EC6" w:rsidP="009D2EC6">
      <w:pPr>
        <w:numPr>
          <w:ilvl w:val="0"/>
          <w:numId w:val="1"/>
        </w:numPr>
        <w:jc w:val="both"/>
        <w:rPr>
          <w:sz w:val="32"/>
          <w:szCs w:val="32"/>
        </w:rPr>
      </w:pPr>
      <w:r w:rsidRPr="00DD08D2">
        <w:rPr>
          <w:b/>
          <w:bCs/>
          <w:sz w:val="32"/>
          <w:szCs w:val="32"/>
        </w:rPr>
        <w:t xml:space="preserve">Η ανατροπή της θεσμικής ισορροπίας της ΕΕ υπέρ των διακυβερνητικών οργάνων, </w:t>
      </w:r>
    </w:p>
    <w:p w:rsidR="001970F6" w:rsidRPr="00DD08D2" w:rsidRDefault="009D2EC6" w:rsidP="009D2EC6">
      <w:pPr>
        <w:numPr>
          <w:ilvl w:val="0"/>
          <w:numId w:val="1"/>
        </w:numPr>
        <w:jc w:val="both"/>
        <w:rPr>
          <w:sz w:val="32"/>
          <w:szCs w:val="32"/>
        </w:rPr>
      </w:pPr>
      <w:r w:rsidRPr="00DD08D2">
        <w:rPr>
          <w:b/>
          <w:bCs/>
          <w:sz w:val="32"/>
          <w:szCs w:val="32"/>
        </w:rPr>
        <w:t>Ο διακυβερνητικός χαρακτήρας του ΕΜΣ</w:t>
      </w:r>
    </w:p>
    <w:p w:rsidR="001970F6" w:rsidRPr="00DD08D2" w:rsidRDefault="009D2EC6" w:rsidP="009D2EC6">
      <w:pPr>
        <w:numPr>
          <w:ilvl w:val="0"/>
          <w:numId w:val="1"/>
        </w:numPr>
        <w:jc w:val="both"/>
        <w:rPr>
          <w:sz w:val="32"/>
          <w:szCs w:val="32"/>
        </w:rPr>
      </w:pPr>
      <w:r w:rsidRPr="00DD08D2">
        <w:rPr>
          <w:b/>
          <w:bCs/>
          <w:sz w:val="32"/>
          <w:szCs w:val="32"/>
        </w:rPr>
        <w:t>Η στενή σχέση του ΕΜΣ με το ΔΝΤ,</w:t>
      </w:r>
    </w:p>
    <w:p w:rsidR="001970F6" w:rsidRPr="00DD08D2" w:rsidRDefault="009D2EC6" w:rsidP="009D2EC6">
      <w:pPr>
        <w:numPr>
          <w:ilvl w:val="0"/>
          <w:numId w:val="1"/>
        </w:numPr>
        <w:jc w:val="both"/>
        <w:rPr>
          <w:sz w:val="32"/>
          <w:szCs w:val="32"/>
        </w:rPr>
      </w:pPr>
      <w:r w:rsidRPr="00DD08D2">
        <w:rPr>
          <w:b/>
          <w:bCs/>
          <w:sz w:val="32"/>
          <w:szCs w:val="32"/>
        </w:rPr>
        <w:t>Η επικράτηση ενός τεχνοκρατικού αυτοματισμού στο συντονισμό και την εποπτεία των οικονομικών πολιτικών</w:t>
      </w:r>
    </w:p>
    <w:p w:rsidR="001970F6" w:rsidRPr="00DD08D2" w:rsidRDefault="009D2EC6" w:rsidP="009D2EC6">
      <w:pPr>
        <w:numPr>
          <w:ilvl w:val="0"/>
          <w:numId w:val="1"/>
        </w:numPr>
        <w:jc w:val="both"/>
        <w:rPr>
          <w:sz w:val="32"/>
          <w:szCs w:val="32"/>
        </w:rPr>
      </w:pPr>
      <w:r w:rsidRPr="00DD08D2">
        <w:rPr>
          <w:b/>
          <w:bCs/>
          <w:sz w:val="32"/>
          <w:szCs w:val="32"/>
        </w:rPr>
        <w:t>Η διαχείριση της κρίσης και ο σεβασμός των Δικαιωμάτων του Ανθρώπου</w:t>
      </w:r>
    </w:p>
    <w:p w:rsidR="009D2EC6" w:rsidRPr="00DD08D2" w:rsidRDefault="009D2EC6" w:rsidP="009D2EC6">
      <w:pPr>
        <w:jc w:val="both"/>
        <w:rPr>
          <w:sz w:val="32"/>
          <w:szCs w:val="32"/>
        </w:rPr>
      </w:pPr>
    </w:p>
    <w:sectPr w:rsidR="009D2EC6" w:rsidRPr="00DD08D2" w:rsidSect="00F876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4154"/>
    <w:multiLevelType w:val="hybridMultilevel"/>
    <w:tmpl w:val="F2C0717E"/>
    <w:lvl w:ilvl="0" w:tplc="6AFA96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86C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6A8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AC0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3AB2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648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E2C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45F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A7D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9675FD"/>
    <w:multiLevelType w:val="hybridMultilevel"/>
    <w:tmpl w:val="3B9052C6"/>
    <w:lvl w:ilvl="0" w:tplc="DB8AD0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4D2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EBD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E74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81F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252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A89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9E0B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8F4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D2EC6"/>
    <w:rsid w:val="00084201"/>
    <w:rsid w:val="001970F6"/>
    <w:rsid w:val="00225F68"/>
    <w:rsid w:val="009D2EC6"/>
    <w:rsid w:val="00A238C1"/>
    <w:rsid w:val="00DD08D2"/>
    <w:rsid w:val="00F8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2020-10-29T06:39:00Z</dcterms:created>
  <dcterms:modified xsi:type="dcterms:W3CDTF">2021-04-08T14:44:00Z</dcterms:modified>
</cp:coreProperties>
</file>