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1B" w:rsidRPr="00DF63CB" w:rsidRDefault="00835C1B" w:rsidP="00835C1B">
      <w:pPr>
        <w:pStyle w:val="6"/>
        <w:spacing w:line="360" w:lineRule="auto"/>
        <w:ind w:left="720"/>
        <w:jc w:val="center"/>
        <w:rPr>
          <w:rFonts w:ascii="Arial" w:hAnsi="Arial" w:cs="Arial"/>
        </w:rPr>
      </w:pPr>
      <w:bookmarkStart w:id="0" w:name="_GoBack"/>
      <w:bookmarkEnd w:id="0"/>
      <w:r w:rsidRPr="00DF63CB">
        <w:rPr>
          <w:rFonts w:ascii="Arial" w:hAnsi="Arial" w:cs="Arial"/>
        </w:rPr>
        <w:t>ΤΑ ΤΡΟΠΟΠΟΙΗΜΕΝΑ ΠΑΙΧΝΙΔΙΑ</w:t>
      </w:r>
    </w:p>
    <w:p w:rsidR="00835C1B" w:rsidRPr="00C90FB2" w:rsidRDefault="00835C1B" w:rsidP="00835C1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 xml:space="preserve">Τροποποιημένα είναι τα παιχνίδια που παίζονται με τροποποιημένους κανόνες, για να διευκολύνεται το παιχνίδι στους αρχάριους. </w:t>
      </w:r>
      <w:r>
        <w:rPr>
          <w:rFonts w:ascii="Arial" w:hAnsi="Arial" w:cs="Arial"/>
          <w:sz w:val="24"/>
          <w:szCs w:val="24"/>
        </w:rPr>
        <w:t>Βασίζεται στη θεωρία μάθησης «παιχνίδια κατανόησης» (</w:t>
      </w:r>
      <w:r>
        <w:rPr>
          <w:rFonts w:ascii="Arial" w:hAnsi="Arial" w:cs="Arial"/>
          <w:sz w:val="24"/>
          <w:szCs w:val="24"/>
          <w:lang w:val="en-US"/>
        </w:rPr>
        <w:t>Playing</w:t>
      </w:r>
      <w:r w:rsidRPr="003B05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for</w:t>
      </w:r>
      <w:r w:rsidRPr="003B05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Understanding</w:t>
      </w:r>
      <w:r w:rsidRPr="003B0579">
        <w:rPr>
          <w:rFonts w:ascii="Arial" w:hAnsi="Arial" w:cs="Arial"/>
          <w:sz w:val="24"/>
          <w:szCs w:val="24"/>
        </w:rPr>
        <w:t xml:space="preserve">). </w:t>
      </w:r>
      <w:r w:rsidRPr="00DF63CB">
        <w:rPr>
          <w:rFonts w:ascii="Arial" w:hAnsi="Arial" w:cs="Arial"/>
          <w:sz w:val="24"/>
          <w:szCs w:val="24"/>
        </w:rPr>
        <w:t xml:space="preserve">Σε αυτά τα παιχνίδια επιτρέπεται το πιάσιμο και πέταγμα στην αρχή, μέχρι </w:t>
      </w:r>
      <w:r>
        <w:rPr>
          <w:rFonts w:ascii="Arial" w:hAnsi="Arial" w:cs="Arial"/>
          <w:sz w:val="24"/>
          <w:szCs w:val="24"/>
        </w:rPr>
        <w:t xml:space="preserve">να μάθουν </w:t>
      </w:r>
      <w:r w:rsidRPr="00DF63CB">
        <w:rPr>
          <w:rFonts w:ascii="Arial" w:hAnsi="Arial" w:cs="Arial"/>
          <w:sz w:val="24"/>
          <w:szCs w:val="24"/>
        </w:rPr>
        <w:t xml:space="preserve">να εκτελούν οι αρχάριοι μια υποτυπώδη τεχνική, οπότε αντικαθίσταται το πιάσιμο – πέταγμα με την τεχνική της πάσας, της μανσέτας κλπ. </w:t>
      </w:r>
    </w:p>
    <w:p w:rsidR="00835C1B" w:rsidRPr="00DF63CB" w:rsidRDefault="00835C1B" w:rsidP="00835C1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 xml:space="preserve">Με τον τρόπο αυτό, τα παιδιά </w:t>
      </w:r>
      <w:r>
        <w:rPr>
          <w:rFonts w:ascii="Arial" w:hAnsi="Arial" w:cs="Arial"/>
          <w:sz w:val="24"/>
          <w:szCs w:val="24"/>
        </w:rPr>
        <w:t xml:space="preserve">εισάγονται στο παιχνίδι του βόλεϊ, </w:t>
      </w:r>
      <w:r w:rsidRPr="00DF63CB">
        <w:rPr>
          <w:rFonts w:ascii="Arial" w:hAnsi="Arial" w:cs="Arial"/>
          <w:sz w:val="24"/>
          <w:szCs w:val="24"/>
        </w:rPr>
        <w:t>μαθαίνο</w:t>
      </w:r>
      <w:r>
        <w:rPr>
          <w:rFonts w:ascii="Arial" w:hAnsi="Arial" w:cs="Arial"/>
          <w:sz w:val="24"/>
          <w:szCs w:val="24"/>
        </w:rPr>
        <w:t>ντας</w:t>
      </w:r>
      <w:r w:rsidRPr="00DF63CB">
        <w:rPr>
          <w:rFonts w:ascii="Arial" w:hAnsi="Arial" w:cs="Arial"/>
          <w:sz w:val="24"/>
          <w:szCs w:val="24"/>
        </w:rPr>
        <w:t xml:space="preserve"> να χρησιμοποιούν:</w:t>
      </w:r>
    </w:p>
    <w:p w:rsidR="00835C1B" w:rsidRPr="00DF63CB" w:rsidRDefault="00835C1B" w:rsidP="00835C1B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>-τις 3 επαφές της μπάλας.</w:t>
      </w:r>
    </w:p>
    <w:p w:rsidR="00835C1B" w:rsidRPr="00DF63CB" w:rsidRDefault="00835C1B" w:rsidP="00835C1B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>-τη διαδοχική σειρά των φάσεων του παιχνιδιού.</w:t>
      </w:r>
    </w:p>
    <w:p w:rsidR="00835C1B" w:rsidRPr="00DF63CB" w:rsidRDefault="00835C1B" w:rsidP="00835C1B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>-να διορθώνουν ένα λάθος του συμ</w:t>
      </w:r>
      <w:r>
        <w:rPr>
          <w:rFonts w:ascii="Arial" w:hAnsi="Arial" w:cs="Arial"/>
          <w:sz w:val="24"/>
          <w:szCs w:val="24"/>
        </w:rPr>
        <w:t>μαθητή/</w:t>
      </w:r>
      <w:proofErr w:type="spellStart"/>
      <w:r>
        <w:rPr>
          <w:rFonts w:ascii="Arial" w:hAnsi="Arial" w:cs="Arial"/>
          <w:sz w:val="24"/>
          <w:szCs w:val="24"/>
        </w:rPr>
        <w:t>τριας</w:t>
      </w:r>
      <w:proofErr w:type="spellEnd"/>
      <w:r w:rsidRPr="00DF63CB">
        <w:rPr>
          <w:rFonts w:ascii="Arial" w:hAnsi="Arial" w:cs="Arial"/>
          <w:sz w:val="24"/>
          <w:szCs w:val="24"/>
        </w:rPr>
        <w:t xml:space="preserve"> τους.</w:t>
      </w:r>
    </w:p>
    <w:p w:rsidR="00835C1B" w:rsidRPr="00DF63CB" w:rsidRDefault="00835C1B" w:rsidP="00835C1B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>-να κινούνται σ’ ένα ορισμένο μέρος του γηπέδου (προσανατολισμός, αίσθηση και υπευθυνότητα του χώρου).</w:t>
      </w:r>
    </w:p>
    <w:p w:rsidR="00835C1B" w:rsidRPr="00DF63CB" w:rsidRDefault="00835C1B" w:rsidP="00835C1B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>-το ρόλο τους κάθε φορά που εκτελούν περιστροφή (πασαδόρου-</w:t>
      </w:r>
      <w:proofErr w:type="spellStart"/>
      <w:r w:rsidRPr="00DF63CB">
        <w:rPr>
          <w:rFonts w:ascii="Arial" w:hAnsi="Arial" w:cs="Arial"/>
          <w:sz w:val="24"/>
          <w:szCs w:val="24"/>
        </w:rPr>
        <w:t>επιθετικο</w:t>
      </w:r>
      <w:proofErr w:type="spellEnd"/>
      <w:r w:rsidRPr="00DF63CB">
        <w:rPr>
          <w:rFonts w:ascii="Arial" w:hAnsi="Arial" w:cs="Arial"/>
          <w:sz w:val="24"/>
          <w:szCs w:val="24"/>
        </w:rPr>
        <w:t>ύ ή αμυντικού).</w:t>
      </w:r>
    </w:p>
    <w:p w:rsidR="00835C1B" w:rsidRPr="00DF63CB" w:rsidRDefault="00835C1B" w:rsidP="00835C1B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 xml:space="preserve">-να κατευθύνουν την </w:t>
      </w:r>
      <w:r>
        <w:rPr>
          <w:rFonts w:ascii="Arial" w:hAnsi="Arial" w:cs="Arial"/>
          <w:sz w:val="24"/>
          <w:szCs w:val="24"/>
        </w:rPr>
        <w:t>υποδοχή (πρώτη μπάλα)</w:t>
      </w:r>
      <w:r w:rsidRPr="00DF63CB">
        <w:rPr>
          <w:rFonts w:ascii="Arial" w:hAnsi="Arial" w:cs="Arial"/>
          <w:sz w:val="24"/>
          <w:szCs w:val="24"/>
        </w:rPr>
        <w:t xml:space="preserve"> ψηλά προς το στόχο.</w:t>
      </w:r>
    </w:p>
    <w:p w:rsidR="00835C1B" w:rsidRPr="00DF63CB" w:rsidRDefault="00835C1B" w:rsidP="00835C1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>Έχει υπολογισθεί ότι με αυτό τον τρόπο, τα παιδιά μπορούν να μάθουν τα 3 βασικά στοιχεία της τεχνικής και να τα χρησιμοποιήσουν στο παιχνίδι (μίνι βόλεϊ, 3Χ3).</w:t>
      </w:r>
    </w:p>
    <w:p w:rsidR="00835C1B" w:rsidRDefault="00835C1B" w:rsidP="00835C1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sz w:val="24"/>
          <w:szCs w:val="24"/>
        </w:rPr>
        <w:t xml:space="preserve">Η σειρά αυτών των παιχνιδιών </w:t>
      </w:r>
      <w:r>
        <w:rPr>
          <w:rFonts w:ascii="Arial" w:hAnsi="Arial" w:cs="Arial"/>
          <w:sz w:val="24"/>
          <w:szCs w:val="24"/>
        </w:rPr>
        <w:t xml:space="preserve">με σταδιακά αυξανόμενη δυσκολία </w:t>
      </w:r>
      <w:r w:rsidRPr="00DF63CB">
        <w:rPr>
          <w:rFonts w:ascii="Arial" w:hAnsi="Arial" w:cs="Arial"/>
          <w:sz w:val="24"/>
          <w:szCs w:val="24"/>
        </w:rPr>
        <w:t>είναι η εξής: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DF63C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η</w:t>
      </w:r>
      <w:r w:rsidRPr="00DF63CB">
        <w:rPr>
          <w:rFonts w:ascii="Arial" w:hAnsi="Arial" w:cs="Arial"/>
          <w:b/>
          <w:bCs/>
          <w:sz w:val="24"/>
          <w:szCs w:val="24"/>
          <w:u w:val="single"/>
        </w:rPr>
        <w:t xml:space="preserve"> μορφή παιχνιδιού:</w:t>
      </w:r>
      <w:r w:rsidRPr="00DF6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μ</w:t>
      </w:r>
      <w:r w:rsidRPr="00DF63CB">
        <w:rPr>
          <w:rFonts w:ascii="Arial" w:hAnsi="Arial" w:cs="Arial"/>
          <w:sz w:val="24"/>
          <w:szCs w:val="24"/>
        </w:rPr>
        <w:t>ε πιάσιμο-πέταγμα. Πριν ακόμη διδ</w:t>
      </w:r>
      <w:r>
        <w:rPr>
          <w:rFonts w:ascii="Arial" w:hAnsi="Arial" w:cs="Arial"/>
          <w:sz w:val="24"/>
          <w:szCs w:val="24"/>
        </w:rPr>
        <w:t>αχτούν</w:t>
      </w:r>
      <w:r w:rsidRPr="00DF63CB">
        <w:rPr>
          <w:rFonts w:ascii="Arial" w:hAnsi="Arial" w:cs="Arial"/>
          <w:sz w:val="24"/>
          <w:szCs w:val="24"/>
        </w:rPr>
        <w:t xml:space="preserve"> κάποια τεχνική, εισάγ</w:t>
      </w:r>
      <w:r>
        <w:rPr>
          <w:rFonts w:ascii="Arial" w:hAnsi="Arial" w:cs="Arial"/>
          <w:sz w:val="24"/>
          <w:szCs w:val="24"/>
        </w:rPr>
        <w:t>εται</w:t>
      </w:r>
      <w:r w:rsidRPr="00DF63CB">
        <w:rPr>
          <w:rFonts w:ascii="Arial" w:hAnsi="Arial" w:cs="Arial"/>
          <w:sz w:val="24"/>
          <w:szCs w:val="24"/>
        </w:rPr>
        <w:t xml:space="preserve"> το παιχνίδι 3Χ3 (μίνι βόλεϊ) με πιάσιμο πέταγμα.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Σερβίς</w:t>
      </w:r>
      <w:r w:rsidRPr="00DF63CB">
        <w:rPr>
          <w:rFonts w:ascii="Arial" w:hAnsi="Arial" w:cs="Arial"/>
          <w:b/>
          <w:bCs/>
          <w:sz w:val="24"/>
          <w:szCs w:val="24"/>
        </w:rPr>
        <w:t>:</w:t>
      </w:r>
      <w:r w:rsidRPr="00DF63CB">
        <w:rPr>
          <w:rFonts w:ascii="Arial" w:hAnsi="Arial" w:cs="Arial"/>
          <w:sz w:val="24"/>
          <w:szCs w:val="24"/>
        </w:rPr>
        <w:t xml:space="preserve"> Πέταγμα με ένα ή δυο χέρια πάνω από το κεφάλι.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Υποδοχή:</w:t>
      </w:r>
      <w:r w:rsidRPr="00DF63CB">
        <w:rPr>
          <w:rFonts w:ascii="Arial" w:hAnsi="Arial" w:cs="Arial"/>
          <w:sz w:val="24"/>
          <w:szCs w:val="24"/>
        </w:rPr>
        <w:t xml:space="preserve"> Πιάσιμο της μπάλας με δυο χέρια κοντά στα γόνατα, πέταγμα της μπάλας προς το στόχο (πασαδόρο).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Πάσα:</w:t>
      </w:r>
      <w:r w:rsidRPr="00DF63CB">
        <w:rPr>
          <w:rFonts w:ascii="Arial" w:hAnsi="Arial" w:cs="Arial"/>
          <w:sz w:val="24"/>
          <w:szCs w:val="24"/>
        </w:rPr>
        <w:t xml:space="preserve"> Με πιάσιμο-πέταγμα προς τον επιθετικό.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Επίθεση:</w:t>
      </w:r>
      <w:r w:rsidRPr="00DF63CB">
        <w:rPr>
          <w:rFonts w:ascii="Arial" w:hAnsi="Arial" w:cs="Arial"/>
          <w:sz w:val="24"/>
          <w:szCs w:val="24"/>
        </w:rPr>
        <w:t xml:space="preserve"> Με πιάσιμο-πέταγμα της μπάλας στο αντίπαλο γήπεδο.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Άμυνα:</w:t>
      </w:r>
      <w:r w:rsidRPr="00DF63CB">
        <w:rPr>
          <w:rFonts w:ascii="Arial" w:hAnsi="Arial" w:cs="Arial"/>
          <w:sz w:val="24"/>
          <w:szCs w:val="24"/>
        </w:rPr>
        <w:t xml:space="preserve"> </w:t>
      </w:r>
      <w:r w:rsidRPr="00DF63CB">
        <w:rPr>
          <w:rFonts w:ascii="Arial" w:hAnsi="Arial" w:cs="Arial"/>
          <w:sz w:val="24"/>
          <w:szCs w:val="24"/>
          <w:lang w:val="en-US"/>
        </w:rPr>
        <w:t>M</w:t>
      </w:r>
      <w:r w:rsidRPr="00DF63CB">
        <w:rPr>
          <w:rFonts w:ascii="Arial" w:hAnsi="Arial" w:cs="Arial"/>
          <w:sz w:val="24"/>
          <w:szCs w:val="24"/>
        </w:rPr>
        <w:t>ε πιάσιμο της μπάλας με δυο χέρια κοντά στα γόνατα, πέταγμα προς τον πασαδόρο, πάσα, αντεπίθεση με τον ίδιο τρόπο.</w:t>
      </w:r>
    </w:p>
    <w:p w:rsidR="00835C1B" w:rsidRPr="00DF63CB" w:rsidRDefault="00835C1B" w:rsidP="00835C1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DF63C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η</w:t>
      </w:r>
      <w:r w:rsidRPr="00DF63CB">
        <w:rPr>
          <w:rFonts w:ascii="Arial" w:hAnsi="Arial" w:cs="Arial"/>
          <w:b/>
          <w:bCs/>
          <w:sz w:val="24"/>
          <w:szCs w:val="24"/>
          <w:u w:val="single"/>
        </w:rPr>
        <w:t xml:space="preserve"> μορφή παιχνιδιού:</w:t>
      </w:r>
      <w:r w:rsidRPr="00DF6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ε</w:t>
      </w:r>
      <w:r w:rsidRPr="00DF63CB">
        <w:rPr>
          <w:rFonts w:ascii="Arial" w:hAnsi="Arial" w:cs="Arial"/>
          <w:sz w:val="24"/>
          <w:szCs w:val="24"/>
        </w:rPr>
        <w:t>ισάγεται μετά τη διδασκαλία και εξάσκηση της τεχνικής της από πάνω πάσας με δάχτυλα.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Σερβίς</w:t>
      </w:r>
      <w:r w:rsidRPr="00DF63CB">
        <w:rPr>
          <w:rFonts w:ascii="Arial" w:hAnsi="Arial" w:cs="Arial"/>
          <w:b/>
          <w:bCs/>
          <w:sz w:val="24"/>
          <w:szCs w:val="24"/>
        </w:rPr>
        <w:t>:</w:t>
      </w:r>
      <w:r w:rsidRPr="00DF63CB">
        <w:rPr>
          <w:rFonts w:ascii="Arial" w:hAnsi="Arial" w:cs="Arial"/>
          <w:sz w:val="24"/>
          <w:szCs w:val="24"/>
        </w:rPr>
        <w:t xml:space="preserve"> με πέταγμα πάνω από το κεφάλι με ένα ή δυο χέρια.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 xml:space="preserve">Υποδοχή του </w:t>
      </w:r>
      <w:r>
        <w:rPr>
          <w:rFonts w:ascii="Arial" w:hAnsi="Arial" w:cs="Arial"/>
          <w:b/>
          <w:bCs/>
          <w:sz w:val="24"/>
          <w:szCs w:val="24"/>
        </w:rPr>
        <w:t>σερβίς</w:t>
      </w:r>
      <w:r w:rsidRPr="00DF63CB">
        <w:rPr>
          <w:rFonts w:ascii="Arial" w:hAnsi="Arial" w:cs="Arial"/>
          <w:b/>
          <w:bCs/>
          <w:sz w:val="24"/>
          <w:szCs w:val="24"/>
        </w:rPr>
        <w:t>:</w:t>
      </w:r>
      <w:r w:rsidRPr="00DF63CB">
        <w:rPr>
          <w:rFonts w:ascii="Arial" w:hAnsi="Arial" w:cs="Arial"/>
          <w:sz w:val="24"/>
          <w:szCs w:val="24"/>
        </w:rPr>
        <w:t xml:space="preserve"> πιάσιμο με δυο χέρια  κοντά στα γόνατα, πέταγμα προς τον πασαδόρο.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Πάσα:</w:t>
      </w:r>
      <w:r w:rsidRPr="00DF63CB">
        <w:rPr>
          <w:rFonts w:ascii="Arial" w:hAnsi="Arial" w:cs="Arial"/>
          <w:sz w:val="24"/>
          <w:szCs w:val="24"/>
        </w:rPr>
        <w:t xml:space="preserve"> με δάχτυλα προς τον επιθετικό.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Επίθεση</w:t>
      </w:r>
      <w:r w:rsidRPr="00DF63CB">
        <w:rPr>
          <w:rFonts w:ascii="Arial" w:hAnsi="Arial" w:cs="Arial"/>
          <w:sz w:val="24"/>
          <w:szCs w:val="24"/>
        </w:rPr>
        <w:t>: πάσα με δάχτυλα στο αντίπαλο γήπεδο.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Άμυνα:</w:t>
      </w:r>
      <w:r w:rsidRPr="00DF63CB">
        <w:rPr>
          <w:rFonts w:ascii="Arial" w:hAnsi="Arial" w:cs="Arial"/>
          <w:sz w:val="24"/>
          <w:szCs w:val="24"/>
        </w:rPr>
        <w:t xml:space="preserve"> πιάσιμο της μπάλας με τα δυο χέρια στο ύψος των γονάτων, πέταγμα προς τον πασαδόρο. κ.ο.κ.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DF63C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η</w:t>
      </w:r>
      <w:r w:rsidRPr="00DF63CB">
        <w:rPr>
          <w:rFonts w:ascii="Arial" w:hAnsi="Arial" w:cs="Arial"/>
          <w:b/>
          <w:bCs/>
          <w:sz w:val="24"/>
          <w:szCs w:val="24"/>
          <w:u w:val="single"/>
        </w:rPr>
        <w:t xml:space="preserve"> μορφή παιχνιδιού:</w:t>
      </w:r>
      <w:r w:rsidRPr="00DF63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63CB">
        <w:rPr>
          <w:rFonts w:ascii="Arial" w:hAnsi="Arial" w:cs="Arial"/>
          <w:sz w:val="24"/>
          <w:szCs w:val="24"/>
        </w:rPr>
        <w:t>εισάγεται μετά τη διδασκαλία και εξάσκηση της από κάτω πάσας (μανσέτας).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Σερβίς</w:t>
      </w:r>
      <w:r w:rsidRPr="00DF63CB">
        <w:rPr>
          <w:rFonts w:ascii="Arial" w:hAnsi="Arial" w:cs="Arial"/>
          <w:b/>
          <w:bCs/>
          <w:sz w:val="24"/>
          <w:szCs w:val="24"/>
        </w:rPr>
        <w:t>:</w:t>
      </w:r>
      <w:r w:rsidRPr="00DF63CB">
        <w:rPr>
          <w:rFonts w:ascii="Arial" w:hAnsi="Arial" w:cs="Arial"/>
          <w:sz w:val="24"/>
          <w:szCs w:val="24"/>
        </w:rPr>
        <w:t xml:space="preserve"> με πέταγμα με ένα ή δυο χέρια πάνω από το κεφάλι.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 xml:space="preserve">Υποδοχή του </w:t>
      </w:r>
      <w:r>
        <w:rPr>
          <w:rFonts w:ascii="Arial" w:hAnsi="Arial" w:cs="Arial"/>
          <w:b/>
          <w:bCs/>
          <w:sz w:val="24"/>
          <w:szCs w:val="24"/>
        </w:rPr>
        <w:t>σερβίς</w:t>
      </w:r>
      <w:r w:rsidRPr="00DF63CB">
        <w:rPr>
          <w:rFonts w:ascii="Arial" w:hAnsi="Arial" w:cs="Arial"/>
          <w:b/>
          <w:bCs/>
          <w:sz w:val="24"/>
          <w:szCs w:val="24"/>
        </w:rPr>
        <w:t>:</w:t>
      </w:r>
      <w:r w:rsidRPr="00DF63CB">
        <w:rPr>
          <w:rFonts w:ascii="Arial" w:hAnsi="Arial" w:cs="Arial"/>
          <w:sz w:val="24"/>
          <w:szCs w:val="24"/>
        </w:rPr>
        <w:t xml:space="preserve"> πιάσιμο της μπάλας κοντά στα γόνατα με δυο χέρια ή χρησιμοποίηση της νέας τεχνικής που διδάχθηκαν, της από κάτω πάσας.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Πάσα:</w:t>
      </w:r>
      <w:r w:rsidRPr="00DF63CB">
        <w:rPr>
          <w:rFonts w:ascii="Arial" w:hAnsi="Arial" w:cs="Arial"/>
          <w:sz w:val="24"/>
          <w:szCs w:val="24"/>
        </w:rPr>
        <w:t xml:space="preserve"> με δάχτυλα προς τον επιθετικό.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Επίθεση:</w:t>
      </w:r>
      <w:r w:rsidRPr="00DF63CB">
        <w:rPr>
          <w:rFonts w:ascii="Arial" w:hAnsi="Arial" w:cs="Arial"/>
          <w:sz w:val="24"/>
          <w:szCs w:val="24"/>
        </w:rPr>
        <w:t xml:space="preserve"> με πάσα με δάχτυλα προς το αντίπαλο γήπεδο.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Άμυνα:</w:t>
      </w:r>
      <w:r w:rsidRPr="00DF63CB">
        <w:rPr>
          <w:rFonts w:ascii="Arial" w:hAnsi="Arial" w:cs="Arial"/>
          <w:sz w:val="24"/>
          <w:szCs w:val="24"/>
        </w:rPr>
        <w:t xml:space="preserve"> με πάσα από κάτω, πάσα αντεπίθεση, κ.ο.κ.</w:t>
      </w:r>
    </w:p>
    <w:p w:rsidR="00835C1B" w:rsidRPr="00DF63CB" w:rsidRDefault="00835C1B" w:rsidP="00835C1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DF63C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η</w:t>
      </w:r>
      <w:r w:rsidRPr="00DF63CB">
        <w:rPr>
          <w:rFonts w:ascii="Arial" w:hAnsi="Arial" w:cs="Arial"/>
          <w:b/>
          <w:bCs/>
          <w:sz w:val="24"/>
          <w:szCs w:val="24"/>
          <w:u w:val="single"/>
        </w:rPr>
        <w:t xml:space="preserve"> μορφή παιχνιδιού:</w:t>
      </w:r>
      <w:r w:rsidRPr="00DF63CB">
        <w:rPr>
          <w:rFonts w:ascii="Arial" w:hAnsi="Arial" w:cs="Arial"/>
          <w:sz w:val="24"/>
          <w:szCs w:val="24"/>
        </w:rPr>
        <w:t xml:space="preserve"> εισάγεται μετά τη διδασκαλία και εξάσκηση του </w:t>
      </w:r>
      <w:r>
        <w:rPr>
          <w:rFonts w:ascii="Arial" w:hAnsi="Arial" w:cs="Arial"/>
          <w:sz w:val="24"/>
          <w:szCs w:val="24"/>
        </w:rPr>
        <w:t>σερβίς</w:t>
      </w:r>
      <w:r w:rsidRPr="00DF63CB">
        <w:rPr>
          <w:rFonts w:ascii="Arial" w:hAnsi="Arial" w:cs="Arial"/>
          <w:sz w:val="24"/>
          <w:szCs w:val="24"/>
        </w:rPr>
        <w:t xml:space="preserve"> από κάτω.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Σερβίς</w:t>
      </w:r>
      <w:r w:rsidRPr="00DF63CB">
        <w:rPr>
          <w:rFonts w:ascii="Arial" w:hAnsi="Arial" w:cs="Arial"/>
          <w:b/>
          <w:bCs/>
          <w:sz w:val="24"/>
          <w:szCs w:val="24"/>
        </w:rPr>
        <w:t>:</w:t>
      </w:r>
      <w:r w:rsidRPr="00DF63CB">
        <w:rPr>
          <w:rFonts w:ascii="Arial" w:hAnsi="Arial" w:cs="Arial"/>
          <w:sz w:val="24"/>
          <w:szCs w:val="24"/>
        </w:rPr>
        <w:t xml:space="preserve"> κανονικό από κάτω.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Υποδοχή:</w:t>
      </w:r>
      <w:r w:rsidRPr="00DF63CB">
        <w:rPr>
          <w:rFonts w:ascii="Arial" w:hAnsi="Arial" w:cs="Arial"/>
          <w:sz w:val="24"/>
          <w:szCs w:val="24"/>
        </w:rPr>
        <w:t xml:space="preserve"> επειδή πάντα υπάρχει ανισορροπία δυνάμεων μεταξύ του </w:t>
      </w:r>
      <w:r>
        <w:rPr>
          <w:rFonts w:ascii="Arial" w:hAnsi="Arial" w:cs="Arial"/>
          <w:sz w:val="24"/>
          <w:szCs w:val="24"/>
        </w:rPr>
        <w:t>σερβίς</w:t>
      </w:r>
      <w:r w:rsidRPr="00DF63CB">
        <w:rPr>
          <w:rFonts w:ascii="Arial" w:hAnsi="Arial" w:cs="Arial"/>
          <w:sz w:val="24"/>
          <w:szCs w:val="24"/>
        </w:rPr>
        <w:t xml:space="preserve"> και της υποδοχής, για να μπορέσουν τα παιδιά να παίξουν (να κρατήσουν </w:t>
      </w:r>
      <w:r>
        <w:rPr>
          <w:rFonts w:ascii="Arial" w:hAnsi="Arial" w:cs="Arial"/>
          <w:sz w:val="24"/>
          <w:szCs w:val="24"/>
        </w:rPr>
        <w:t>την μπάλα</w:t>
      </w:r>
      <w:r w:rsidRPr="00DF63CB">
        <w:rPr>
          <w:rFonts w:ascii="Arial" w:hAnsi="Arial" w:cs="Arial"/>
          <w:sz w:val="24"/>
          <w:szCs w:val="24"/>
        </w:rPr>
        <w:t xml:space="preserve">) έως ότου εξασκηθούν καλά στην υποδοχή του </w:t>
      </w:r>
      <w:r>
        <w:rPr>
          <w:rFonts w:ascii="Arial" w:hAnsi="Arial" w:cs="Arial"/>
          <w:sz w:val="24"/>
          <w:szCs w:val="24"/>
        </w:rPr>
        <w:t>σερβίς</w:t>
      </w:r>
      <w:r w:rsidRPr="00DF63CB">
        <w:rPr>
          <w:rFonts w:ascii="Arial" w:hAnsi="Arial" w:cs="Arial"/>
          <w:sz w:val="24"/>
          <w:szCs w:val="24"/>
        </w:rPr>
        <w:t xml:space="preserve">, σε πρώτη φάση πιάνουν </w:t>
      </w:r>
      <w:r>
        <w:rPr>
          <w:rFonts w:ascii="Arial" w:hAnsi="Arial" w:cs="Arial"/>
          <w:sz w:val="24"/>
          <w:szCs w:val="24"/>
        </w:rPr>
        <w:t>την μπάλα</w:t>
      </w:r>
      <w:r w:rsidRPr="00DF63CB">
        <w:rPr>
          <w:rFonts w:ascii="Arial" w:hAnsi="Arial" w:cs="Arial"/>
          <w:sz w:val="24"/>
          <w:szCs w:val="24"/>
        </w:rPr>
        <w:t xml:space="preserve"> με τον τρόπο που περιγράψαμε (προετοιμασία για υποδοχή) και μετά χρησιμοποιούν στην υποδοχή, την από κάτω πάσα.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Πάσα:</w:t>
      </w:r>
      <w:r w:rsidRPr="00DF63CB">
        <w:rPr>
          <w:rFonts w:ascii="Arial" w:hAnsi="Arial" w:cs="Arial"/>
          <w:sz w:val="24"/>
          <w:szCs w:val="24"/>
        </w:rPr>
        <w:t xml:space="preserve"> πάσα με δάχτυλα προς τον επιθετικό.</w:t>
      </w: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Επίθεση:</w:t>
      </w:r>
      <w:r w:rsidRPr="00DF63CB">
        <w:rPr>
          <w:rFonts w:ascii="Arial" w:hAnsi="Arial" w:cs="Arial"/>
          <w:sz w:val="24"/>
          <w:szCs w:val="24"/>
        </w:rPr>
        <w:t xml:space="preserve"> πάσα με δάχτυλα, με χαμηλή τροχιά, προς το αντίπαλο γήπεδο. (αργότερα πάσα με άλμα).</w:t>
      </w:r>
    </w:p>
    <w:p w:rsidR="00835C1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3CB">
        <w:rPr>
          <w:rFonts w:ascii="Arial" w:hAnsi="Arial" w:cs="Arial"/>
          <w:b/>
          <w:bCs/>
          <w:sz w:val="24"/>
          <w:szCs w:val="24"/>
        </w:rPr>
        <w:t>Άμυνα:</w:t>
      </w:r>
      <w:r w:rsidRPr="00DF63CB">
        <w:rPr>
          <w:rFonts w:ascii="Arial" w:hAnsi="Arial" w:cs="Arial"/>
          <w:sz w:val="24"/>
          <w:szCs w:val="24"/>
        </w:rPr>
        <w:t xml:space="preserve"> με μανσέτα προς τον πασαδόρο, πάσα, αντεπίθεση, κ.ο.κ.</w:t>
      </w:r>
    </w:p>
    <w:p w:rsidR="00835C1B" w:rsidRPr="0085113C" w:rsidRDefault="00835C1B" w:rsidP="00835C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5C1B" w:rsidRPr="00DF63CB" w:rsidRDefault="00835C1B" w:rsidP="00835C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13C">
        <w:rPr>
          <w:rFonts w:ascii="Arial" w:hAnsi="Arial" w:cs="Arial"/>
          <w:b/>
          <w:sz w:val="24"/>
          <w:szCs w:val="24"/>
        </w:rPr>
        <w:lastRenderedPageBreak/>
        <w:t>Έξυπνη οδηγία:</w:t>
      </w:r>
      <w:r>
        <w:rPr>
          <w:rFonts w:ascii="Arial" w:hAnsi="Arial" w:cs="Arial"/>
          <w:sz w:val="24"/>
          <w:szCs w:val="24"/>
        </w:rPr>
        <w:t xml:space="preserve"> Ο καθηγητής/</w:t>
      </w:r>
      <w:proofErr w:type="spellStart"/>
      <w:r>
        <w:rPr>
          <w:rFonts w:ascii="Arial" w:hAnsi="Arial" w:cs="Arial"/>
          <w:sz w:val="24"/>
          <w:szCs w:val="24"/>
        </w:rPr>
        <w:t>τρια</w:t>
      </w:r>
      <w:proofErr w:type="spellEnd"/>
      <w:r>
        <w:rPr>
          <w:rFonts w:ascii="Arial" w:hAnsi="Arial" w:cs="Arial"/>
          <w:sz w:val="24"/>
          <w:szCs w:val="24"/>
        </w:rPr>
        <w:t xml:space="preserve"> είτε στις ασκήσεις, αλλά κυρίως στα παιχνίδια, μπορεί να χρησιμοποιήσει τις οδηγίες: </w:t>
      </w:r>
      <w:r w:rsidRPr="0085113C">
        <w:rPr>
          <w:rFonts w:ascii="Arial" w:hAnsi="Arial" w:cs="Arial"/>
          <w:b/>
          <w:sz w:val="24"/>
          <w:szCs w:val="24"/>
        </w:rPr>
        <w:t xml:space="preserve">«το </w:t>
      </w:r>
      <w:r>
        <w:rPr>
          <w:rFonts w:ascii="Arial" w:hAnsi="Arial" w:cs="Arial"/>
          <w:b/>
          <w:sz w:val="24"/>
          <w:szCs w:val="24"/>
        </w:rPr>
        <w:t>γήπεδο</w:t>
      </w:r>
      <w:r w:rsidRPr="0085113C">
        <w:rPr>
          <w:rFonts w:ascii="Arial" w:hAnsi="Arial" w:cs="Arial"/>
          <w:b/>
          <w:sz w:val="24"/>
          <w:szCs w:val="24"/>
        </w:rPr>
        <w:t xml:space="preserve"> καίει»,</w:t>
      </w:r>
      <w:r>
        <w:rPr>
          <w:rFonts w:ascii="Arial" w:hAnsi="Arial" w:cs="Arial"/>
          <w:sz w:val="24"/>
          <w:szCs w:val="24"/>
        </w:rPr>
        <w:t xml:space="preserve"> ή </w:t>
      </w:r>
      <w:r w:rsidRPr="0085113C">
        <w:rPr>
          <w:rFonts w:ascii="Arial" w:hAnsi="Arial" w:cs="Arial"/>
          <w:b/>
          <w:sz w:val="24"/>
          <w:szCs w:val="24"/>
        </w:rPr>
        <w:t>«λάβα»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οπότε οι μαθητές/τριες πρέπει να κινούν συνέχεια τα πόδια τους, για να μην στέκονται ακίνητοι και </w:t>
      </w:r>
      <w:r w:rsidRPr="0085113C">
        <w:rPr>
          <w:rFonts w:ascii="Arial" w:hAnsi="Arial" w:cs="Arial"/>
          <w:b/>
          <w:sz w:val="24"/>
          <w:szCs w:val="24"/>
        </w:rPr>
        <w:t>«η μπάλα καίει»,</w:t>
      </w:r>
      <w:r>
        <w:rPr>
          <w:rFonts w:ascii="Arial" w:hAnsi="Arial" w:cs="Arial"/>
          <w:sz w:val="24"/>
          <w:szCs w:val="24"/>
        </w:rPr>
        <w:t xml:space="preserve"> για να μειωθεί ο χρόνος που κρατούν την μπάλα στα χέρια τους.</w:t>
      </w:r>
    </w:p>
    <w:p w:rsidR="009B213E" w:rsidRDefault="009B213E"/>
    <w:sectPr w:rsidR="009B213E" w:rsidSect="00C34E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3A1B"/>
    <w:multiLevelType w:val="hybridMultilevel"/>
    <w:tmpl w:val="D0D03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475EF"/>
    <w:multiLevelType w:val="hybridMultilevel"/>
    <w:tmpl w:val="501221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C1B"/>
    <w:rsid w:val="00183FF4"/>
    <w:rsid w:val="00465BBF"/>
    <w:rsid w:val="00655513"/>
    <w:rsid w:val="007802B2"/>
    <w:rsid w:val="00835C1B"/>
    <w:rsid w:val="009A6A4E"/>
    <w:rsid w:val="009B213E"/>
    <w:rsid w:val="00C3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835C1B"/>
    <w:pPr>
      <w:keepNext/>
      <w:jc w:val="both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835C1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835C1B"/>
    <w:pPr>
      <w:keepNext/>
      <w:jc w:val="both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835C1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User</cp:lastModifiedBy>
  <cp:revision>2</cp:revision>
  <dcterms:created xsi:type="dcterms:W3CDTF">2021-06-02T06:50:00Z</dcterms:created>
  <dcterms:modified xsi:type="dcterms:W3CDTF">2021-06-02T06:50:00Z</dcterms:modified>
</cp:coreProperties>
</file>