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58DD3" w14:textId="77777777" w:rsidR="00837FBF" w:rsidRDefault="00837FBF" w:rsidP="00837FB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ΧΑΡΑΚΤΙΚΗ ΜΕ ΛΑΔΟΠΑΣΤΕΛ </w:t>
      </w:r>
    </w:p>
    <w:p w14:paraId="61BEB157" w14:textId="07CD0BE5" w:rsidR="00837FBF" w:rsidRDefault="00837FBF" w:rsidP="00837F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="00276C08">
        <w:rPr>
          <w:b/>
          <w:sz w:val="24"/>
          <w:szCs w:val="24"/>
        </w:rPr>
        <w:t>Ιδανική δ</w:t>
      </w:r>
      <w:r w:rsidR="00ED1F7E">
        <w:rPr>
          <w:b/>
          <w:sz w:val="24"/>
          <w:szCs w:val="24"/>
        </w:rPr>
        <w:t xml:space="preserve">ιάρκεια: </w:t>
      </w:r>
      <w:r>
        <w:rPr>
          <w:b/>
          <w:sz w:val="24"/>
          <w:szCs w:val="24"/>
        </w:rPr>
        <w:t>δύο διδακτικές ώρες</w:t>
      </w:r>
      <w:r w:rsidR="00276C08">
        <w:rPr>
          <w:b/>
          <w:sz w:val="24"/>
          <w:szCs w:val="24"/>
        </w:rPr>
        <w:t>, 90 λεπτά</w:t>
      </w:r>
      <w:r>
        <w:rPr>
          <w:b/>
          <w:sz w:val="24"/>
          <w:szCs w:val="24"/>
        </w:rPr>
        <w:t>)</w:t>
      </w:r>
    </w:p>
    <w:p w14:paraId="1BB66B7B" w14:textId="4AC33B6E" w:rsidR="00ED1F7E" w:rsidRPr="00ED1F7E" w:rsidRDefault="00ED1F7E" w:rsidP="00ED1F7E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Η τεχνική αυτή είναι μια πολύ ωραία δραστηριότητα, η οποία μας δίνει την ευκαιρία για σύνδεση με άλλα διδακτικά αντικείμενα, όπως και με την γνωριμία με την </w:t>
      </w:r>
      <w:r w:rsidR="00D31B87">
        <w:rPr>
          <w:bCs/>
          <w:sz w:val="24"/>
          <w:szCs w:val="24"/>
        </w:rPr>
        <w:t xml:space="preserve">καλλιτεχνική </w:t>
      </w:r>
      <w:r>
        <w:rPr>
          <w:bCs/>
          <w:sz w:val="24"/>
          <w:szCs w:val="24"/>
        </w:rPr>
        <w:t>τεχνική της χαρακτικής. Είναι κατάλληλη τόσο για μικρά, όσο και για μεγάλα παιδιά. Τα υλικά που χρειαζόμαστε είναι:</w:t>
      </w:r>
    </w:p>
    <w:p w14:paraId="6BA640B4" w14:textId="1950B957" w:rsidR="00837FBF" w:rsidRDefault="00837FBF" w:rsidP="00837FBF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ED1F7E">
        <w:rPr>
          <w:b/>
          <w:sz w:val="24"/>
          <w:szCs w:val="24"/>
        </w:rPr>
        <w:t>Υλικά:</w:t>
      </w:r>
      <w:r w:rsidRPr="00295206">
        <w:rPr>
          <w:b/>
          <w:sz w:val="28"/>
          <w:szCs w:val="28"/>
        </w:rPr>
        <w:t xml:space="preserve"> </w:t>
      </w:r>
      <w:r w:rsidRPr="00295206">
        <w:rPr>
          <w:sz w:val="24"/>
          <w:szCs w:val="24"/>
        </w:rPr>
        <w:t>Ένα κουτί λαδοπαστέλ</w:t>
      </w:r>
      <w:r w:rsidR="00ED1F7E">
        <w:rPr>
          <w:sz w:val="24"/>
          <w:szCs w:val="24"/>
        </w:rPr>
        <w:t xml:space="preserve"> των 12 τεμαχίων</w:t>
      </w:r>
      <w:r w:rsidRPr="00295206">
        <w:rPr>
          <w:sz w:val="24"/>
          <w:szCs w:val="24"/>
        </w:rPr>
        <w:t xml:space="preserve"> ανά δύο άτομα, </w:t>
      </w:r>
    </w:p>
    <w:p w14:paraId="640D1B05" w14:textId="77777777" w:rsidR="00837FBF" w:rsidRDefault="00837FBF" w:rsidP="00837FBF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295206">
        <w:rPr>
          <w:sz w:val="24"/>
          <w:szCs w:val="24"/>
        </w:rPr>
        <w:t>ένα φύλλο λευκό χαρτί Α4 ή χαρτόνι κανσόν,</w:t>
      </w:r>
    </w:p>
    <w:p w14:paraId="65D282BA" w14:textId="77777777" w:rsidR="00837FBF" w:rsidRDefault="00837FBF" w:rsidP="00837FBF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295206">
        <w:rPr>
          <w:sz w:val="24"/>
          <w:szCs w:val="24"/>
        </w:rPr>
        <w:t>μαύρη τέμπερα, αλουμινόχαρτο</w:t>
      </w:r>
      <w:r>
        <w:rPr>
          <w:sz w:val="24"/>
          <w:szCs w:val="24"/>
        </w:rPr>
        <w:t xml:space="preserve"> για παλέτα</w:t>
      </w:r>
      <w:r w:rsidRPr="00295206">
        <w:rPr>
          <w:sz w:val="24"/>
          <w:szCs w:val="24"/>
        </w:rPr>
        <w:t xml:space="preserve">, χοντρά πινέλα, καλαμάκια για σουβλάκια ή οδοντογλυφίδες για χάραξη, </w:t>
      </w:r>
    </w:p>
    <w:p w14:paraId="57EE19B2" w14:textId="77777777" w:rsidR="00837FBF" w:rsidRDefault="00837FBF" w:rsidP="00837FBF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άχρηστα </w:t>
      </w:r>
      <w:r w:rsidRPr="00295206">
        <w:rPr>
          <w:sz w:val="24"/>
          <w:szCs w:val="24"/>
        </w:rPr>
        <w:t xml:space="preserve">μπουκάλια </w:t>
      </w:r>
      <w:r>
        <w:rPr>
          <w:sz w:val="24"/>
          <w:szCs w:val="24"/>
        </w:rPr>
        <w:t>νερού του λίτρου κομμένα στα δύο, για ύγρανση και</w:t>
      </w:r>
      <w:r w:rsidRPr="00295206">
        <w:rPr>
          <w:sz w:val="24"/>
          <w:szCs w:val="24"/>
        </w:rPr>
        <w:t xml:space="preserve"> ξέπλυμα των πινέλ</w:t>
      </w:r>
      <w:r>
        <w:rPr>
          <w:sz w:val="24"/>
          <w:szCs w:val="24"/>
        </w:rPr>
        <w:t>ων, χαρτί κουζίνας για σκούπισμα των χεριών</w:t>
      </w:r>
    </w:p>
    <w:p w14:paraId="645CB2BB" w14:textId="77777777" w:rsidR="00837FBF" w:rsidRDefault="00837FBF" w:rsidP="00837FBF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παλιές εφημερίδες για κάλυψη των θρανίων.</w:t>
      </w:r>
    </w:p>
    <w:p w14:paraId="5B352BFA" w14:textId="14E10B83" w:rsidR="00837FBF" w:rsidRDefault="00837FBF" w:rsidP="00837FB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Διαθεματικοί στόχοι: </w:t>
      </w:r>
      <w:r w:rsidR="00276C08">
        <w:rPr>
          <w:bCs/>
          <w:sz w:val="24"/>
          <w:szCs w:val="24"/>
        </w:rPr>
        <w:t xml:space="preserve">Μελέτη περιβάλλοντος, </w:t>
      </w:r>
      <w:r>
        <w:rPr>
          <w:sz w:val="24"/>
          <w:szCs w:val="24"/>
        </w:rPr>
        <w:t>Φως, χρώματα του πρίσματος, το φαινόμενο της τριβής, οι τεχνικές της Χαρακτικής (χαλκογραφία-ξυλογραφία-λιθογραφία-μεταξοτυπία), έκφραση συναισθημάτων, παραγωγή λόγου μέσα από τα εικαστικά.</w:t>
      </w:r>
    </w:p>
    <w:p w14:paraId="129C8B0C" w14:textId="286E3AAB" w:rsidR="00ED1F7E" w:rsidRDefault="00ED1F7E" w:rsidP="00837FB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Λέξεις κλειδιά: </w:t>
      </w:r>
      <w:r w:rsidRPr="00FA3046">
        <w:rPr>
          <w:b/>
          <w:sz w:val="24"/>
          <w:szCs w:val="24"/>
        </w:rPr>
        <w:t>Φως-σκοτάδι</w:t>
      </w:r>
      <w:r>
        <w:rPr>
          <w:sz w:val="24"/>
          <w:szCs w:val="24"/>
        </w:rPr>
        <w:t>, φωτεινά, χαρούμενα χρώματα</w:t>
      </w:r>
      <w:r w:rsidR="00276C08">
        <w:rPr>
          <w:sz w:val="24"/>
          <w:szCs w:val="24"/>
        </w:rPr>
        <w:t>-χαρούμενα συναισθήματα</w:t>
      </w:r>
      <w:r>
        <w:rPr>
          <w:sz w:val="24"/>
          <w:szCs w:val="24"/>
        </w:rPr>
        <w:t>, ζεστά και κρύα</w:t>
      </w:r>
      <w:r w:rsidR="00276C08">
        <w:rPr>
          <w:sz w:val="24"/>
          <w:szCs w:val="24"/>
        </w:rPr>
        <w:t xml:space="preserve"> χρώματα</w:t>
      </w:r>
      <w:r>
        <w:rPr>
          <w:sz w:val="24"/>
          <w:szCs w:val="24"/>
        </w:rPr>
        <w:t xml:space="preserve">-μαύρο σκοτάδι, νύχτα, </w:t>
      </w:r>
      <w:r w:rsidRPr="00FA3046">
        <w:rPr>
          <w:b/>
          <w:sz w:val="24"/>
          <w:szCs w:val="24"/>
        </w:rPr>
        <w:t>τρίβω</w:t>
      </w:r>
      <w:r>
        <w:rPr>
          <w:sz w:val="24"/>
          <w:szCs w:val="24"/>
        </w:rPr>
        <w:t>-καλύπτω-</w:t>
      </w:r>
      <w:r w:rsidR="00276C08" w:rsidRPr="00276C08">
        <w:rPr>
          <w:b/>
          <w:sz w:val="24"/>
          <w:szCs w:val="24"/>
        </w:rPr>
        <w:t xml:space="preserve"> </w:t>
      </w:r>
      <w:r w:rsidR="00276C08" w:rsidRPr="00FA3046">
        <w:rPr>
          <w:b/>
          <w:sz w:val="24"/>
          <w:szCs w:val="24"/>
        </w:rPr>
        <w:t>χαράζω</w:t>
      </w:r>
      <w:r w:rsidR="00276C08">
        <w:rPr>
          <w:sz w:val="24"/>
          <w:szCs w:val="24"/>
        </w:rPr>
        <w:t>-</w:t>
      </w:r>
      <w:r>
        <w:rPr>
          <w:sz w:val="24"/>
          <w:szCs w:val="24"/>
        </w:rPr>
        <w:t>αποκαλύπτω</w:t>
      </w:r>
      <w:r>
        <w:rPr>
          <w:b/>
          <w:sz w:val="24"/>
          <w:szCs w:val="24"/>
        </w:rPr>
        <w:t>.</w:t>
      </w:r>
    </w:p>
    <w:p w14:paraId="499B3131" w14:textId="7426E975" w:rsidR="00ED1F7E" w:rsidRPr="00ED1F7E" w:rsidRDefault="00ED1F7E" w:rsidP="00837FBF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Δομή μαθήματος: Εισαγωγή στο θέμα, </w:t>
      </w:r>
      <w:r w:rsidR="00D51D93">
        <w:rPr>
          <w:bCs/>
          <w:sz w:val="24"/>
          <w:szCs w:val="24"/>
        </w:rPr>
        <w:t xml:space="preserve">με αφόρμηση σχετική με κάποιο άλλο γνωστικό αντικείμενο, </w:t>
      </w:r>
      <w:r>
        <w:rPr>
          <w:b/>
          <w:sz w:val="24"/>
          <w:szCs w:val="24"/>
        </w:rPr>
        <w:t>δημιουργική δραστηριότητα, σχολιασμός και αξιολόγηση των αποτελεσμάτων.</w:t>
      </w:r>
    </w:p>
    <w:p w14:paraId="1D3B237A" w14:textId="77777777" w:rsidR="00ED1F7E" w:rsidRDefault="00ED1F7E" w:rsidP="00ED1F7E">
      <w:pPr>
        <w:jc w:val="both"/>
        <w:rPr>
          <w:b/>
          <w:sz w:val="24"/>
          <w:szCs w:val="24"/>
        </w:rPr>
      </w:pPr>
      <w:r w:rsidRPr="009A63D9">
        <w:rPr>
          <w:b/>
          <w:sz w:val="24"/>
          <w:szCs w:val="24"/>
        </w:rPr>
        <w:t>Οι φάσεις περιληπτικά:</w:t>
      </w:r>
      <w:r>
        <w:rPr>
          <w:b/>
          <w:sz w:val="24"/>
          <w:szCs w:val="24"/>
        </w:rPr>
        <w:t xml:space="preserve"> </w:t>
      </w:r>
    </w:p>
    <w:p w14:paraId="33125F24" w14:textId="1C4F455A" w:rsidR="00ED1F7E" w:rsidRDefault="00ED1F7E" w:rsidP="00ED1F7E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 w:rsidRPr="00ED1F7E">
        <w:rPr>
          <w:sz w:val="24"/>
          <w:szCs w:val="24"/>
        </w:rPr>
        <w:t>Αφήνω ένα λευκό πλαίσιο στην άκρη του χαρτιού μου, που δεν θέλω να αγγίξω</w:t>
      </w:r>
      <w:r w:rsidR="00276C08">
        <w:rPr>
          <w:sz w:val="24"/>
          <w:szCs w:val="24"/>
        </w:rPr>
        <w:t>. Σχεδιάζω με χρώμα ένα πλαίσιο, εντός του οποίου θα ζωγραφίσω.</w:t>
      </w:r>
      <w:r w:rsidRPr="00ED1F7E">
        <w:rPr>
          <w:sz w:val="24"/>
          <w:szCs w:val="24"/>
        </w:rPr>
        <w:t xml:space="preserve"> </w:t>
      </w:r>
    </w:p>
    <w:p w14:paraId="6E224B1C" w14:textId="214DE52D" w:rsidR="00ED1F7E" w:rsidRDefault="00ED1F7E" w:rsidP="00ED1F7E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Τ</w:t>
      </w:r>
      <w:r w:rsidRPr="00ED1F7E">
        <w:rPr>
          <w:sz w:val="24"/>
          <w:szCs w:val="24"/>
        </w:rPr>
        <w:t>ρίβω φωτεινά, χαρούμενα ζωηρά χρώματα σε λωρίδες, σε όποια κατεύθυνση θέλω</w:t>
      </w:r>
      <w:r>
        <w:rPr>
          <w:sz w:val="24"/>
          <w:szCs w:val="24"/>
        </w:rPr>
        <w:t>. Αποφεύγω τα σκούρα χρώματα στο κέντρο.</w:t>
      </w:r>
    </w:p>
    <w:p w14:paraId="6D6B9640" w14:textId="28245328" w:rsidR="00ED1F7E" w:rsidRDefault="00ED1F7E" w:rsidP="00ED1F7E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Κ</w:t>
      </w:r>
      <w:r w:rsidRPr="00ED1F7E">
        <w:rPr>
          <w:sz w:val="24"/>
          <w:szCs w:val="24"/>
        </w:rPr>
        <w:t>αλύπτω τη ζωγραφιά μου με μαύρη τέμπερα</w:t>
      </w:r>
      <w:r w:rsidR="00276C08">
        <w:rPr>
          <w:sz w:val="24"/>
          <w:szCs w:val="24"/>
        </w:rPr>
        <w:t>.</w:t>
      </w:r>
    </w:p>
    <w:p w14:paraId="42A18713" w14:textId="509C121F" w:rsidR="00ED1F7E" w:rsidRDefault="00276C08" w:rsidP="00ED1F7E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Α</w:t>
      </w:r>
      <w:r w:rsidR="00ED1F7E" w:rsidRPr="00ED1F7E">
        <w:rPr>
          <w:sz w:val="24"/>
          <w:szCs w:val="24"/>
        </w:rPr>
        <w:t>φήνω το έργο μου στην άκρη μέχρι να στεγνώσει</w:t>
      </w:r>
      <w:r>
        <w:rPr>
          <w:sz w:val="24"/>
          <w:szCs w:val="24"/>
        </w:rPr>
        <w:t>.</w:t>
      </w:r>
      <w:r w:rsidR="00ED1F7E" w:rsidRPr="00ED1F7E">
        <w:rPr>
          <w:sz w:val="24"/>
          <w:szCs w:val="24"/>
        </w:rPr>
        <w:t xml:space="preserve"> </w:t>
      </w:r>
    </w:p>
    <w:p w14:paraId="2059D77F" w14:textId="73649F65" w:rsidR="00ED1F7E" w:rsidRPr="00276C08" w:rsidRDefault="00276C08" w:rsidP="00837FBF">
      <w:pPr>
        <w:pStyle w:val="a3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Χ</w:t>
      </w:r>
      <w:r w:rsidR="00ED1F7E" w:rsidRPr="00ED1F7E">
        <w:rPr>
          <w:sz w:val="24"/>
          <w:szCs w:val="24"/>
        </w:rPr>
        <w:t>αράζω πάνω στην τέμπερα σχέδια, αποκαλύπτοντας και ξεθάβοντας τον θησαυρό των χρωμάτων που έχω θάψει.</w:t>
      </w:r>
    </w:p>
    <w:p w14:paraId="21E4F668" w14:textId="77777777" w:rsidR="00837FBF" w:rsidRPr="00FF2BAA" w:rsidRDefault="00837FBF" w:rsidP="00837FBF">
      <w:pPr>
        <w:pStyle w:val="a3"/>
        <w:jc w:val="both"/>
        <w:rPr>
          <w:b/>
          <w:sz w:val="24"/>
          <w:szCs w:val="24"/>
        </w:rPr>
      </w:pPr>
      <w:r w:rsidRPr="00FF2BAA">
        <w:rPr>
          <w:b/>
          <w:sz w:val="24"/>
          <w:szCs w:val="24"/>
        </w:rPr>
        <w:t>Προσοχή:</w:t>
      </w:r>
    </w:p>
    <w:p w14:paraId="67CDAC6D" w14:textId="13817765" w:rsidR="00837FBF" w:rsidRDefault="00837FBF" w:rsidP="00837FBF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Πατάμε</w:t>
      </w:r>
      <w:r w:rsidRPr="00FF2BAA">
        <w:rPr>
          <w:sz w:val="24"/>
          <w:szCs w:val="24"/>
        </w:rPr>
        <w:t xml:space="preserve"> γερά το λαδοπαστέλ πάνω στο χαρτί, για</w:t>
      </w:r>
      <w:r>
        <w:rPr>
          <w:sz w:val="24"/>
          <w:szCs w:val="24"/>
        </w:rPr>
        <w:t xml:space="preserve"> να μας</w:t>
      </w:r>
      <w:r w:rsidRPr="00FF2BAA">
        <w:rPr>
          <w:sz w:val="24"/>
          <w:szCs w:val="24"/>
        </w:rPr>
        <w:t xml:space="preserve"> δώσει τη μέγιστη δυνατή κάλυψη. Αν μείνει λευκό χαρτί από κάτω, δεν γίνεται καλό</w:t>
      </w:r>
      <w:r>
        <w:rPr>
          <w:sz w:val="24"/>
          <w:szCs w:val="24"/>
        </w:rPr>
        <w:t xml:space="preserve"> το έργο </w:t>
      </w:r>
      <w:r>
        <w:rPr>
          <w:sz w:val="24"/>
          <w:szCs w:val="24"/>
        </w:rPr>
        <w:lastRenderedPageBreak/>
        <w:t>μας</w:t>
      </w:r>
      <w:r w:rsidRPr="00FF2BAA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Αποφεύγουμε τα πιο σκούρα χρώματα, όπως το μωβ, </w:t>
      </w:r>
      <w:r w:rsidR="00276C08">
        <w:rPr>
          <w:sz w:val="24"/>
          <w:szCs w:val="24"/>
        </w:rPr>
        <w:t xml:space="preserve">και μπλε </w:t>
      </w:r>
      <w:r>
        <w:rPr>
          <w:sz w:val="24"/>
          <w:szCs w:val="24"/>
        </w:rPr>
        <w:t>στο κέντρο.</w:t>
      </w:r>
    </w:p>
    <w:p w14:paraId="585CB7B9" w14:textId="13D731AE" w:rsidR="00837FBF" w:rsidRDefault="00837FBF" w:rsidP="00837FBF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Κατά τη διάρκεια του στεγνώματος, επεξεργαζόμαστε με τα παιδιά τους διαθεματικούς στόχους</w:t>
      </w:r>
      <w:r w:rsidRPr="00DB338B">
        <w:rPr>
          <w:sz w:val="24"/>
          <w:szCs w:val="24"/>
        </w:rPr>
        <w:t xml:space="preserve">, </w:t>
      </w:r>
      <w:r>
        <w:rPr>
          <w:sz w:val="24"/>
          <w:szCs w:val="24"/>
        </w:rPr>
        <w:t>εμπεδώνοντας γνώσεις από άλλα μαθήματα.</w:t>
      </w:r>
      <w:r w:rsidR="00D51D93">
        <w:rPr>
          <w:sz w:val="24"/>
          <w:szCs w:val="24"/>
        </w:rPr>
        <w:t xml:space="preserve"> </w:t>
      </w:r>
    </w:p>
    <w:p w14:paraId="78012426" w14:textId="5C91F7ED" w:rsidR="00837FBF" w:rsidRDefault="00837FBF" w:rsidP="00837FBF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Για να στεγνώσει πιο γρήγορα η τέμπερα, μπορούμε να χρησιμοποιήσουμε σεσουάρ για τα μαλλιά.</w:t>
      </w:r>
      <w:r w:rsidR="00276C08">
        <w:rPr>
          <w:sz w:val="24"/>
          <w:szCs w:val="24"/>
        </w:rPr>
        <w:t xml:space="preserve"> </w:t>
      </w:r>
    </w:p>
    <w:p w14:paraId="5ED4ADE1" w14:textId="77777777" w:rsidR="00837FBF" w:rsidRDefault="00837FBF" w:rsidP="00837FBF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Στο τέλος χαράζουμε τον τίτλο του έργου μας, και υπογράφουμε μέσα στο έργο.</w:t>
      </w:r>
    </w:p>
    <w:p w14:paraId="201F761E" w14:textId="77777777" w:rsidR="00837FBF" w:rsidRDefault="00837FBF" w:rsidP="00837FBF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Αν δεν προλάβουμε να ολοκληρώσουμε στη διάρκεια μιας διδακτικής ώρας, συνεχίζουμε με την χάραξη στην επόμενη.</w:t>
      </w:r>
    </w:p>
    <w:p w14:paraId="72032D85" w14:textId="77777777" w:rsidR="00837FBF" w:rsidRDefault="00837FBF" w:rsidP="00837FBF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Προσπαθούμε να φωτίσουμε καλά τα έργα μας, δεν τα αφήνουμε σκοτεινά. Θα μας βοηθήσει σε αυτό αν χαράξουμε στα κενά βουλίτσες, γραμμές, αστεράκια, σπείρες κλπ.</w:t>
      </w:r>
    </w:p>
    <w:p w14:paraId="7EF6323C" w14:textId="04BC95E5" w:rsidR="00837FBF" w:rsidRDefault="00837FBF" w:rsidP="00837FBF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Εκθέτουμε τα έργα στον πίνακα και συζητάμε τα αποτελέσματα…</w:t>
      </w:r>
      <w:r w:rsidR="00114ED0">
        <w:rPr>
          <w:sz w:val="24"/>
          <w:szCs w:val="24"/>
        </w:rPr>
        <w:t>Μπορούμε να μιλήσουμε για τα έργα μας, να εκφράσουμε τα συναισθήματά μας, συνδυάζοντας το μάθημά μας με το μάθημα της γλώσσας.</w:t>
      </w:r>
    </w:p>
    <w:p w14:paraId="45F22FCB" w14:textId="15017B98" w:rsidR="00837FBF" w:rsidRDefault="00837FBF" w:rsidP="00837FBF">
      <w:pPr>
        <w:pStyle w:val="a3"/>
        <w:numPr>
          <w:ilvl w:val="0"/>
          <w:numId w:val="2"/>
        </w:numPr>
        <w:jc w:val="both"/>
        <w:rPr>
          <w:sz w:val="24"/>
          <w:szCs w:val="24"/>
        </w:rPr>
      </w:pPr>
      <w:r w:rsidRPr="009B6A5D">
        <w:rPr>
          <w:b/>
          <w:sz w:val="24"/>
          <w:szCs w:val="24"/>
        </w:rPr>
        <w:t>Κριτήρια για την αξιολόγηση</w:t>
      </w:r>
      <w:r>
        <w:rPr>
          <w:sz w:val="24"/>
          <w:szCs w:val="24"/>
        </w:rPr>
        <w:t>: Ισορροπημένη σύνθεση, αρμονικό μοίρασμα των σχημάτων στον χώρο.</w:t>
      </w:r>
    </w:p>
    <w:p w14:paraId="74EF2C8A" w14:textId="77777777" w:rsidR="00D51D93" w:rsidRDefault="00D51D93" w:rsidP="00D51D93">
      <w:pPr>
        <w:pStyle w:val="a3"/>
        <w:jc w:val="both"/>
        <w:rPr>
          <w:sz w:val="24"/>
          <w:szCs w:val="24"/>
        </w:rPr>
      </w:pPr>
    </w:p>
    <w:p w14:paraId="10B721A2" w14:textId="77777777" w:rsidR="00276C08" w:rsidRDefault="00276C08" w:rsidP="00276C08">
      <w:pPr>
        <w:pStyle w:val="a3"/>
        <w:jc w:val="both"/>
        <w:rPr>
          <w:sz w:val="24"/>
          <w:szCs w:val="24"/>
        </w:rPr>
      </w:pPr>
    </w:p>
    <w:p w14:paraId="77204C4B" w14:textId="77777777" w:rsidR="00837FBF" w:rsidRPr="00276C08" w:rsidRDefault="00837FBF" w:rsidP="00837FBF">
      <w:pPr>
        <w:pStyle w:val="a3"/>
        <w:jc w:val="center"/>
        <w:rPr>
          <w:b/>
          <w:noProof/>
          <w:sz w:val="28"/>
          <w:szCs w:val="28"/>
          <w:lang w:eastAsia="el-GR"/>
        </w:rPr>
      </w:pPr>
      <w:r w:rsidRPr="00276C08">
        <w:rPr>
          <w:b/>
          <w:noProof/>
          <w:sz w:val="28"/>
          <w:szCs w:val="28"/>
          <w:lang w:eastAsia="el-GR"/>
        </w:rPr>
        <w:t>ΧΑΡΑΚΤΙΚΗ ΜΕ ΛΑΔΟΠΑΣΤΕΛ</w:t>
      </w:r>
    </w:p>
    <w:p w14:paraId="5DC88504" w14:textId="0196E5FB" w:rsidR="00837FBF" w:rsidRPr="00A97C64" w:rsidRDefault="00837FBF" w:rsidP="00D51D93">
      <w:pPr>
        <w:pStyle w:val="a3"/>
        <w:jc w:val="center"/>
        <w:rPr>
          <w:noProof/>
          <w:sz w:val="28"/>
          <w:szCs w:val="28"/>
          <w:lang w:eastAsia="el-GR"/>
        </w:rPr>
      </w:pPr>
      <w:r w:rsidRPr="00394346">
        <w:rPr>
          <w:noProof/>
          <w:sz w:val="28"/>
          <w:szCs w:val="28"/>
          <w:lang w:eastAsia="el-GR"/>
        </w:rPr>
        <w:t>(Μερικά παραδείγματα)</w:t>
      </w:r>
    </w:p>
    <w:p w14:paraId="70A3D66C" w14:textId="77777777" w:rsidR="00837FBF" w:rsidRPr="0047189F" w:rsidRDefault="00837FBF" w:rsidP="00837FBF">
      <w:pPr>
        <w:ind w:left="360"/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E43E3F3" wp14:editId="4D8CBAAB">
            <wp:extent cx="2457450" cy="3057525"/>
            <wp:effectExtent l="19050" t="0" r="0" b="0"/>
            <wp:docPr id="1" name="0 - Εικόνα" descr="Russia 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 25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560" cy="305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2AE20059" wp14:editId="3B342216">
            <wp:extent cx="2143125" cy="2962275"/>
            <wp:effectExtent l="19050" t="0" r="9525" b="0"/>
            <wp:docPr id="2" name="1 - Εικόνα" descr="Russia 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 2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093" cy="296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E39F" w14:textId="3495BCF0" w:rsidR="00837FBF" w:rsidRPr="00276C08" w:rsidRDefault="00276C08" w:rsidP="00837FBF">
      <w:pPr>
        <w:ind w:left="360"/>
        <w:jc w:val="center"/>
      </w:pPr>
      <w:r>
        <w:t>Μπορείτε να διακρίνετε τις λωρίδες χρωμάτων που «κρύβονται» από κάτω.</w:t>
      </w:r>
    </w:p>
    <w:p w14:paraId="57DA244D" w14:textId="6F7E135C" w:rsidR="00837FBF" w:rsidRDefault="00837FBF" w:rsidP="00837FBF">
      <w:pPr>
        <w:ind w:left="360"/>
        <w:jc w:val="center"/>
        <w:rPr>
          <w:noProof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5A0C71F8" wp14:editId="2A7D17FA">
            <wp:extent cx="2466975" cy="2286000"/>
            <wp:effectExtent l="19050" t="0" r="9525" b="0"/>
            <wp:docPr id="3" name="2 - Εικόνα" descr="Russia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 2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346">
        <w:rPr>
          <w:noProof/>
          <w:lang w:val="en-US" w:eastAsia="el-GR"/>
        </w:rPr>
        <w:t xml:space="preserve">     </w:t>
      </w:r>
      <w:r>
        <w:rPr>
          <w:noProof/>
          <w:lang w:eastAsia="el-GR"/>
        </w:rPr>
        <w:drawing>
          <wp:inline distT="0" distB="0" distL="0" distR="0" wp14:anchorId="1C0DA658" wp14:editId="52B32D3F">
            <wp:extent cx="2114550" cy="2076450"/>
            <wp:effectExtent l="19050" t="0" r="0" b="0"/>
            <wp:docPr id="4" name="3 - Εικόνα" descr="Russia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 2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997E6" w14:textId="77777777" w:rsidR="00276C08" w:rsidRPr="00394346" w:rsidRDefault="00276C08" w:rsidP="00837FBF">
      <w:pPr>
        <w:ind w:left="360"/>
        <w:jc w:val="center"/>
        <w:rPr>
          <w:lang w:val="en-US"/>
        </w:rPr>
      </w:pPr>
    </w:p>
    <w:p w14:paraId="66AF7A22" w14:textId="4322864B" w:rsidR="00837FBF" w:rsidRPr="00FF2BAA" w:rsidRDefault="00F43088" w:rsidP="00837FBF">
      <w:pPr>
        <w:pStyle w:val="a3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DE967D2" wp14:editId="7E7E4634">
            <wp:extent cx="4600575" cy="2724150"/>
            <wp:effectExtent l="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D5439" w14:textId="2AF12EA3" w:rsidR="00837FBF" w:rsidRPr="00FF2BAA" w:rsidRDefault="00D51D93" w:rsidP="00D51D93">
      <w:pPr>
        <w:jc w:val="center"/>
        <w:rPr>
          <w:sz w:val="24"/>
          <w:szCs w:val="24"/>
        </w:rPr>
      </w:pPr>
      <w:r>
        <w:rPr>
          <w:sz w:val="24"/>
          <w:szCs w:val="24"/>
        </w:rPr>
        <w:t>Έκθεση με έργα παιδιών του 10</w:t>
      </w:r>
      <w:r w:rsidRPr="00D51D93">
        <w:rPr>
          <w:sz w:val="24"/>
          <w:szCs w:val="24"/>
          <w:vertAlign w:val="superscript"/>
        </w:rPr>
        <w:t>ου</w:t>
      </w:r>
      <w:r>
        <w:rPr>
          <w:sz w:val="24"/>
          <w:szCs w:val="24"/>
        </w:rPr>
        <w:t xml:space="preserve"> δημοτικού σχολείου, Ιούνιος 2016</w:t>
      </w:r>
    </w:p>
    <w:p w14:paraId="2705349A" w14:textId="23EA423B" w:rsidR="0096016F" w:rsidRPr="00EC2B02" w:rsidRDefault="00F43088" w:rsidP="00803FF0">
      <w:pPr>
        <w:jc w:val="center"/>
        <w:rPr>
          <w:b/>
          <w:sz w:val="24"/>
          <w:szCs w:val="24"/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E40350E" wp14:editId="5039D9C0">
            <wp:extent cx="4562475" cy="2733675"/>
            <wp:effectExtent l="0" t="0" r="9525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16F" w:rsidRPr="00EC2B02">
      <w:foot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655DEC" w14:textId="77777777" w:rsidR="00C2306A" w:rsidRDefault="00C2306A" w:rsidP="00C857AF">
      <w:pPr>
        <w:spacing w:after="0" w:line="240" w:lineRule="auto"/>
      </w:pPr>
      <w:r>
        <w:separator/>
      </w:r>
    </w:p>
  </w:endnote>
  <w:endnote w:type="continuationSeparator" w:id="0">
    <w:p w14:paraId="67AF3659" w14:textId="77777777" w:rsidR="00C2306A" w:rsidRDefault="00C2306A" w:rsidP="00C85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62232921"/>
      <w:docPartObj>
        <w:docPartGallery w:val="Page Numbers (Bottom of Page)"/>
        <w:docPartUnique/>
      </w:docPartObj>
    </w:sdtPr>
    <w:sdtEndPr/>
    <w:sdtContent>
      <w:p w14:paraId="628025F5" w14:textId="652065C4" w:rsidR="00C857AF" w:rsidRDefault="00C857A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7350AA" w14:textId="77777777" w:rsidR="00C857AF" w:rsidRDefault="00C857A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758305" w14:textId="77777777" w:rsidR="00C2306A" w:rsidRDefault="00C2306A" w:rsidP="00C857AF">
      <w:pPr>
        <w:spacing w:after="0" w:line="240" w:lineRule="auto"/>
      </w:pPr>
      <w:r>
        <w:separator/>
      </w:r>
    </w:p>
  </w:footnote>
  <w:footnote w:type="continuationSeparator" w:id="0">
    <w:p w14:paraId="10D9DE80" w14:textId="77777777" w:rsidR="00C2306A" w:rsidRDefault="00C2306A" w:rsidP="00C857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DD5A33"/>
    <w:multiLevelType w:val="hybridMultilevel"/>
    <w:tmpl w:val="3AC28C6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50BCA"/>
    <w:multiLevelType w:val="hybridMultilevel"/>
    <w:tmpl w:val="7AF8189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0F41E7"/>
    <w:multiLevelType w:val="hybridMultilevel"/>
    <w:tmpl w:val="796A34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FBF"/>
    <w:rsid w:val="00114ED0"/>
    <w:rsid w:val="0027556D"/>
    <w:rsid w:val="00276C08"/>
    <w:rsid w:val="003C1F76"/>
    <w:rsid w:val="006C0896"/>
    <w:rsid w:val="00803FF0"/>
    <w:rsid w:val="00837FBF"/>
    <w:rsid w:val="0096016F"/>
    <w:rsid w:val="00A014FD"/>
    <w:rsid w:val="00C2306A"/>
    <w:rsid w:val="00C857AF"/>
    <w:rsid w:val="00D31B87"/>
    <w:rsid w:val="00D51D93"/>
    <w:rsid w:val="00EC2B02"/>
    <w:rsid w:val="00ED1F7E"/>
    <w:rsid w:val="00F43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5992F"/>
  <w15:chartTrackingRefBased/>
  <w15:docId w15:val="{41AE7156-8F70-42EA-9EC4-5167C808E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FB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FBF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C857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C857AF"/>
  </w:style>
  <w:style w:type="paragraph" w:styleId="a5">
    <w:name w:val="footer"/>
    <w:basedOn w:val="a"/>
    <w:link w:val="Char0"/>
    <w:uiPriority w:val="99"/>
    <w:unhideWhenUsed/>
    <w:rsid w:val="00C857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C85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475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Μαριανα</dc:creator>
  <cp:keywords/>
  <dc:description/>
  <cp:lastModifiedBy>Marianna Pavlidou</cp:lastModifiedBy>
  <cp:revision>5</cp:revision>
  <dcterms:created xsi:type="dcterms:W3CDTF">2020-03-25T08:08:00Z</dcterms:created>
  <dcterms:modified xsi:type="dcterms:W3CDTF">2020-04-01T16:46:00Z</dcterms:modified>
</cp:coreProperties>
</file>