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13D9F" w14:textId="77777777" w:rsidR="007306DA" w:rsidRPr="00F16C6E" w:rsidRDefault="0015266D" w:rsidP="007306DA">
      <w:pPr>
        <w:pStyle w:val="ListParagraph"/>
        <w:tabs>
          <w:tab w:val="left" w:pos="5670"/>
        </w:tabs>
        <w:spacing w:line="264" w:lineRule="auto"/>
        <w:ind w:left="0"/>
        <w:jc w:val="center"/>
        <w:rPr>
          <w:rFonts w:ascii="Times New Roman" w:eastAsia="Arial Unicode MS" w:hAnsi="Times New Roman" w:cs="Times New Roman"/>
          <w:b/>
          <w:color w:val="000000" w:themeColor="text1"/>
          <w:sz w:val="28"/>
          <w:szCs w:val="28"/>
        </w:rPr>
      </w:pPr>
      <w:r w:rsidRPr="00F16C6E">
        <w:rPr>
          <w:rFonts w:ascii="Times New Roman" w:eastAsia="Arial Unicode MS" w:hAnsi="Times New Roman" w:cs="Times New Roman"/>
          <w:b/>
          <w:color w:val="000000" w:themeColor="text1"/>
          <w:sz w:val="28"/>
          <w:szCs w:val="28"/>
        </w:rPr>
        <w:t>THE POETS’ VOICE AGAINST SLANDER:</w:t>
      </w:r>
    </w:p>
    <w:p w14:paraId="18B0550B" w14:textId="19045017" w:rsidR="0015266D" w:rsidRPr="00F16C6E" w:rsidRDefault="0015266D" w:rsidP="007306DA">
      <w:pPr>
        <w:pStyle w:val="ListParagraph"/>
        <w:tabs>
          <w:tab w:val="left" w:pos="5670"/>
        </w:tabs>
        <w:spacing w:line="264" w:lineRule="auto"/>
        <w:ind w:left="0"/>
        <w:jc w:val="center"/>
        <w:rPr>
          <w:rFonts w:ascii="Times New Roman" w:eastAsia="Arial Unicode MS" w:hAnsi="Times New Roman" w:cs="Times New Roman"/>
          <w:b/>
          <w:color w:val="000000" w:themeColor="text1"/>
          <w:sz w:val="28"/>
          <w:szCs w:val="28"/>
        </w:rPr>
      </w:pPr>
      <w:r w:rsidRPr="00F16C6E">
        <w:rPr>
          <w:rFonts w:ascii="Times New Roman" w:eastAsia="Arial Unicode MS" w:hAnsi="Times New Roman" w:cs="Times New Roman"/>
          <w:b/>
          <w:color w:val="000000" w:themeColor="text1"/>
          <w:sz w:val="28"/>
          <w:szCs w:val="28"/>
        </w:rPr>
        <w:t>PINDAR (</w:t>
      </w:r>
      <w:r w:rsidRPr="00F16C6E">
        <w:rPr>
          <w:rFonts w:ascii="Times New Roman" w:eastAsia="Arial Unicode MS" w:hAnsi="Times New Roman" w:cs="Times New Roman"/>
          <w:b/>
          <w:i/>
          <w:color w:val="000000" w:themeColor="text1"/>
          <w:sz w:val="28"/>
          <w:szCs w:val="28"/>
        </w:rPr>
        <w:t>PYTHIAN</w:t>
      </w:r>
      <w:r w:rsidRPr="00F16C6E">
        <w:rPr>
          <w:rFonts w:ascii="Times New Roman" w:eastAsia="Arial Unicode MS" w:hAnsi="Times New Roman" w:cs="Times New Roman"/>
          <w:b/>
          <w:color w:val="000000" w:themeColor="text1"/>
          <w:sz w:val="28"/>
          <w:szCs w:val="28"/>
        </w:rPr>
        <w:t xml:space="preserve"> 2.53-6, 72-88), CALLIMACHUS’ APOLLO LYC(E)IUS AND OTHER POETIC ‘ANIMALS’</w:t>
      </w:r>
    </w:p>
    <w:p w14:paraId="3FBB444A" w14:textId="77777777" w:rsidR="0015266D" w:rsidRPr="00F16C6E" w:rsidRDefault="0015266D" w:rsidP="007306DA">
      <w:pPr>
        <w:pStyle w:val="ListParagraph"/>
        <w:tabs>
          <w:tab w:val="left" w:pos="5670"/>
        </w:tabs>
        <w:spacing w:line="264" w:lineRule="auto"/>
        <w:ind w:left="0"/>
        <w:jc w:val="both"/>
        <w:rPr>
          <w:rFonts w:ascii="Times New Roman" w:eastAsia="Arial Unicode MS" w:hAnsi="Times New Roman" w:cs="Times New Roman"/>
          <w:b/>
          <w:color w:val="000000" w:themeColor="text1"/>
        </w:rPr>
      </w:pPr>
    </w:p>
    <w:p w14:paraId="0E3794B1" w14:textId="77777777" w:rsidR="0015266D" w:rsidRPr="00F16C6E" w:rsidRDefault="0015266D" w:rsidP="007306DA">
      <w:pPr>
        <w:pStyle w:val="ListParagraph"/>
        <w:tabs>
          <w:tab w:val="left" w:pos="5670"/>
        </w:tabs>
        <w:spacing w:line="264" w:lineRule="auto"/>
        <w:ind w:left="0"/>
        <w:jc w:val="center"/>
        <w:rPr>
          <w:rFonts w:ascii="Times New Roman" w:eastAsia="Arial Unicode MS" w:hAnsi="Times New Roman" w:cs="Times New Roman"/>
          <w:b/>
          <w:color w:val="000000" w:themeColor="text1"/>
        </w:rPr>
      </w:pPr>
      <w:r w:rsidRPr="00F16C6E">
        <w:rPr>
          <w:rFonts w:ascii="Times New Roman" w:eastAsia="Arial Unicode MS" w:hAnsi="Times New Roman" w:cs="Times New Roman"/>
          <w:b/>
          <w:color w:val="000000" w:themeColor="text1"/>
        </w:rPr>
        <w:t>FLORA P. MANAKIDOU</w:t>
      </w:r>
    </w:p>
    <w:p w14:paraId="054FFA8F" w14:textId="77777777" w:rsidR="0015266D" w:rsidRPr="00F16C6E" w:rsidRDefault="0015266D" w:rsidP="007306DA">
      <w:pPr>
        <w:pStyle w:val="ListParagraph"/>
        <w:tabs>
          <w:tab w:val="left" w:pos="5670"/>
        </w:tabs>
        <w:spacing w:line="264" w:lineRule="auto"/>
        <w:ind w:left="0"/>
        <w:jc w:val="both"/>
        <w:rPr>
          <w:rFonts w:ascii="Times New Roman" w:eastAsia="Arial Unicode MS" w:hAnsi="Times New Roman" w:cs="Times New Roman"/>
          <w:b/>
          <w:color w:val="000000" w:themeColor="text1"/>
        </w:rPr>
      </w:pPr>
    </w:p>
    <w:p w14:paraId="684BF286" w14:textId="39054D14" w:rsidR="0015266D" w:rsidRPr="00F16C6E" w:rsidRDefault="0015266D" w:rsidP="007306DA">
      <w:pPr>
        <w:spacing w:line="264" w:lineRule="auto"/>
        <w:jc w:val="both"/>
        <w:rPr>
          <w:rFonts w:eastAsia="Arial Unicode MS"/>
          <w:color w:val="000000" w:themeColor="text1"/>
        </w:rPr>
      </w:pPr>
      <w:r w:rsidRPr="00F16C6E">
        <w:rPr>
          <w:rFonts w:eastAsia="Arial Unicode MS"/>
          <w:color w:val="000000" w:themeColor="text1"/>
        </w:rPr>
        <w:t>To Chris, for his many sensitive readings of ancient Greek poetry</w:t>
      </w:r>
      <w:r w:rsidR="007306DA" w:rsidRPr="00F16C6E">
        <w:rPr>
          <w:rFonts w:eastAsia="Arial Unicode MS"/>
          <w:color w:val="000000" w:themeColor="text1"/>
        </w:rPr>
        <w:t>.</w:t>
      </w:r>
    </w:p>
    <w:p w14:paraId="44A3EFD2" w14:textId="77777777" w:rsidR="0015266D" w:rsidRPr="00F16C6E" w:rsidRDefault="0015266D" w:rsidP="007306DA">
      <w:pPr>
        <w:pStyle w:val="ListParagraph"/>
        <w:tabs>
          <w:tab w:val="left" w:pos="1730"/>
        </w:tabs>
        <w:spacing w:line="264" w:lineRule="auto"/>
        <w:ind w:left="0"/>
        <w:contextualSpacing w:val="0"/>
        <w:jc w:val="both"/>
        <w:rPr>
          <w:rFonts w:ascii="Times New Roman" w:eastAsia="Arial Unicode MS" w:hAnsi="Times New Roman" w:cs="Times New Roman"/>
          <w:color w:val="000000" w:themeColor="text1"/>
        </w:rPr>
      </w:pPr>
    </w:p>
    <w:p w14:paraId="60342FC4" w14:textId="0EB397D7" w:rsidR="0015266D" w:rsidRPr="00F16C6E" w:rsidRDefault="0015266D" w:rsidP="007306DA">
      <w:pPr>
        <w:pStyle w:val="ListParagraph"/>
        <w:spacing w:line="264" w:lineRule="auto"/>
        <w:ind w:left="0"/>
        <w:contextualSpacing w:val="0"/>
        <w:jc w:val="both"/>
        <w:rPr>
          <w:rFonts w:ascii="Times New Roman" w:eastAsia="Arial Unicode MS" w:hAnsi="Times New Roman" w:cs="Times New Roman"/>
          <w:color w:val="000000" w:themeColor="text1"/>
        </w:rPr>
      </w:pPr>
      <w:r w:rsidRPr="00F16C6E">
        <w:rPr>
          <w:rFonts w:ascii="Times New Roman" w:eastAsia="Arial Unicode MS" w:hAnsi="Times New Roman" w:cs="Times New Roman"/>
          <w:color w:val="000000" w:themeColor="text1"/>
        </w:rPr>
        <w:t xml:space="preserve">Callimachus’ profound debt to archaic poetry of all genres is a well-known fact. That his debt to Pindar is not confined to his </w:t>
      </w:r>
      <w:proofErr w:type="spellStart"/>
      <w:r w:rsidRPr="00F16C6E">
        <w:rPr>
          <w:rFonts w:ascii="Times New Roman" w:eastAsia="Arial Unicode MS" w:hAnsi="Times New Roman" w:cs="Times New Roman"/>
          <w:color w:val="000000" w:themeColor="text1"/>
        </w:rPr>
        <w:t>epinicians</w:t>
      </w:r>
      <w:proofErr w:type="spellEnd"/>
      <w:r w:rsidRPr="00F16C6E">
        <w:rPr>
          <w:rFonts w:ascii="Times New Roman" w:eastAsia="Arial Unicode MS" w:hAnsi="Times New Roman" w:cs="Times New Roman"/>
          <w:color w:val="000000" w:themeColor="text1"/>
        </w:rPr>
        <w:t xml:space="preserve"> is widely acknowledged,</w:t>
      </w:r>
      <w:r w:rsidRPr="00F16C6E">
        <w:rPr>
          <w:rStyle w:val="FootnoteReference"/>
          <w:rFonts w:ascii="Times New Roman" w:eastAsia="Arial Unicode MS" w:hAnsi="Times New Roman" w:cs="Times New Roman"/>
          <w:color w:val="000000" w:themeColor="text1"/>
        </w:rPr>
        <w:footnoteReference w:id="1"/>
      </w:r>
      <w:r w:rsidRPr="00F16C6E">
        <w:rPr>
          <w:rFonts w:ascii="Times New Roman" w:eastAsia="Arial Unicode MS" w:hAnsi="Times New Roman" w:cs="Times New Roman"/>
          <w:color w:val="000000" w:themeColor="text1"/>
        </w:rPr>
        <w:t xml:space="preserve"> </w:t>
      </w:r>
      <w:r w:rsidR="000143D9" w:rsidRPr="00F16C6E">
        <w:rPr>
          <w:rFonts w:ascii="Times New Roman" w:eastAsia="Arial Unicode MS" w:hAnsi="Times New Roman" w:cs="Times New Roman"/>
          <w:color w:val="000000" w:themeColor="text1"/>
        </w:rPr>
        <w:t>all the</w:t>
      </w:r>
      <w:r w:rsidRPr="00F16C6E">
        <w:rPr>
          <w:rFonts w:ascii="Times New Roman" w:eastAsia="Arial Unicode MS" w:hAnsi="Times New Roman" w:cs="Times New Roman"/>
          <w:color w:val="000000" w:themeColor="text1"/>
        </w:rPr>
        <w:t xml:space="preserve"> more so because the Hellenistic poet could have had easy access to </w:t>
      </w:r>
      <w:r w:rsidR="000143D9" w:rsidRPr="00F16C6E">
        <w:rPr>
          <w:rFonts w:ascii="Times New Roman" w:eastAsia="Arial Unicode MS" w:hAnsi="Times New Roman" w:cs="Times New Roman"/>
          <w:color w:val="000000" w:themeColor="text1"/>
        </w:rPr>
        <w:t>the</w:t>
      </w:r>
      <w:r w:rsidRPr="00F16C6E">
        <w:rPr>
          <w:rFonts w:ascii="Times New Roman" w:eastAsia="Arial Unicode MS" w:hAnsi="Times New Roman" w:cs="Times New Roman"/>
          <w:color w:val="000000" w:themeColor="text1"/>
        </w:rPr>
        <w:t xml:space="preserve"> Pindaric poetry through systematic reading of his editions, a </w:t>
      </w:r>
      <w:r w:rsidR="000143D9" w:rsidRPr="00F16C6E">
        <w:rPr>
          <w:rFonts w:ascii="Times New Roman" w:eastAsia="Arial Unicode MS" w:hAnsi="Times New Roman" w:cs="Times New Roman"/>
          <w:color w:val="000000" w:themeColor="text1"/>
        </w:rPr>
        <w:t>fact</w:t>
      </w:r>
      <w:r w:rsidRPr="00F16C6E">
        <w:rPr>
          <w:rFonts w:ascii="Times New Roman" w:eastAsia="Arial Unicode MS" w:hAnsi="Times New Roman" w:cs="Times New Roman"/>
          <w:color w:val="000000" w:themeColor="text1"/>
        </w:rPr>
        <w:t xml:space="preserve"> that actually replaced the past reperformances of this poetry. Still, we lack a systematic survey of </w:t>
      </w:r>
      <w:r w:rsidR="007306DA" w:rsidRPr="00F16C6E">
        <w:rPr>
          <w:rFonts w:ascii="Times New Roman" w:eastAsia="Arial Unicode MS" w:hAnsi="Times New Roman" w:cs="Times New Roman"/>
          <w:color w:val="000000" w:themeColor="text1"/>
        </w:rPr>
        <w:t xml:space="preserve">their </w:t>
      </w:r>
      <w:r w:rsidRPr="00F16C6E">
        <w:rPr>
          <w:rFonts w:ascii="Times New Roman" w:eastAsia="Arial Unicode MS" w:hAnsi="Times New Roman" w:cs="Times New Roman"/>
          <w:color w:val="000000" w:themeColor="text1"/>
        </w:rPr>
        <w:t>common attitudes and ideas. Pindar’s I-statements about slander, envy and blame and how they are set against rivals could provide rich material for an instructive comparative reading of both poets.</w:t>
      </w:r>
      <w:r w:rsidRPr="00F16C6E">
        <w:rPr>
          <w:rStyle w:val="FootnoteReference"/>
          <w:rFonts w:ascii="Times New Roman" w:eastAsia="Arial Unicode MS" w:hAnsi="Times New Roman" w:cs="Times New Roman"/>
          <w:color w:val="000000" w:themeColor="text1"/>
        </w:rPr>
        <w:footnoteReference w:id="2"/>
      </w:r>
    </w:p>
    <w:p w14:paraId="4D19624C" w14:textId="358A2F8B" w:rsidR="0015266D" w:rsidRPr="00F16C6E" w:rsidRDefault="0015266D" w:rsidP="007306DA">
      <w:pPr>
        <w:pStyle w:val="ListParagraph"/>
        <w:spacing w:line="264" w:lineRule="auto"/>
        <w:ind w:left="0" w:firstLine="720"/>
        <w:contextualSpacing w:val="0"/>
        <w:jc w:val="both"/>
        <w:rPr>
          <w:rFonts w:ascii="Times New Roman" w:eastAsia="Arial Unicode MS" w:hAnsi="Times New Roman" w:cs="Times New Roman"/>
          <w:color w:val="000000" w:themeColor="text1"/>
        </w:rPr>
      </w:pPr>
      <w:r w:rsidRPr="00F16C6E">
        <w:rPr>
          <w:rFonts w:ascii="Times New Roman" w:eastAsia="Arial Unicode MS" w:hAnsi="Times New Roman" w:cs="Times New Roman"/>
          <w:color w:val="000000" w:themeColor="text1"/>
        </w:rPr>
        <w:t>Related to this issue is the haunted question about the relationship between narratorial persons and their authorial grounding, and therefore about the historicity of the first-person narrative as part of reality or fictionality.</w:t>
      </w:r>
      <w:r w:rsidRPr="00F16C6E">
        <w:rPr>
          <w:rStyle w:val="FootnoteReference"/>
          <w:rFonts w:ascii="Times New Roman" w:eastAsia="Arial Unicode MS" w:hAnsi="Times New Roman" w:cs="Times New Roman"/>
          <w:color w:val="000000" w:themeColor="text1"/>
        </w:rPr>
        <w:footnoteReference w:id="3"/>
      </w:r>
      <w:r w:rsidRPr="00F16C6E">
        <w:rPr>
          <w:rFonts w:ascii="Times New Roman" w:eastAsia="Arial Unicode MS" w:hAnsi="Times New Roman" w:cs="Times New Roman"/>
          <w:color w:val="000000" w:themeColor="text1"/>
        </w:rPr>
        <w:t xml:space="preserve"> This still remains an open issue and concerns both the Archaic and the Hellenistic poets in their use of the narrator in different generic contexts, including choral poetry, </w:t>
      </w:r>
      <w:r w:rsidR="007306DA" w:rsidRPr="00F16C6E">
        <w:rPr>
          <w:rFonts w:ascii="Times New Roman" w:eastAsia="Arial Unicode MS" w:hAnsi="Times New Roman" w:cs="Times New Roman"/>
          <w:color w:val="000000" w:themeColor="text1"/>
        </w:rPr>
        <w:t>i</w:t>
      </w:r>
      <w:r w:rsidRPr="00F16C6E">
        <w:rPr>
          <w:rFonts w:ascii="Times New Roman" w:eastAsia="Arial Unicode MS" w:hAnsi="Times New Roman" w:cs="Times New Roman"/>
          <w:color w:val="000000" w:themeColor="text1"/>
        </w:rPr>
        <w:t>ambic abuse and a complicated intermingling of many genres. All these poetic categories are</w:t>
      </w:r>
      <w:r w:rsidR="00565DA4" w:rsidRPr="00F16C6E">
        <w:rPr>
          <w:rFonts w:ascii="Times New Roman" w:eastAsia="Arial Unicode MS" w:hAnsi="Times New Roman" w:cs="Times New Roman"/>
          <w:color w:val="000000" w:themeColor="text1"/>
        </w:rPr>
        <w:t xml:space="preserve">, </w:t>
      </w:r>
      <w:r w:rsidR="00A31132" w:rsidRPr="00F16C6E">
        <w:rPr>
          <w:rFonts w:ascii="Times New Roman" w:eastAsia="Arial Unicode MS" w:hAnsi="Times New Roman" w:cs="Times New Roman"/>
          <w:color w:val="000000" w:themeColor="text1"/>
        </w:rPr>
        <w:t>interestingly enough,</w:t>
      </w:r>
      <w:r w:rsidRPr="00F16C6E">
        <w:rPr>
          <w:rFonts w:ascii="Times New Roman" w:eastAsia="Arial Unicode MS" w:hAnsi="Times New Roman" w:cs="Times New Roman"/>
          <w:color w:val="000000" w:themeColor="text1"/>
        </w:rPr>
        <w:t xml:space="preserve"> involved in the investigation about slander, envy and blame and its opposite, praise and eulogy. Leaving aside ongoing modern theories dealing with the identification of the Pindaric </w:t>
      </w:r>
      <w:r w:rsidRPr="00F16C6E">
        <w:rPr>
          <w:rFonts w:ascii="Times New Roman" w:eastAsia="Arial Unicode MS" w:hAnsi="Times New Roman" w:cs="Times New Roman"/>
          <w:i/>
          <w:color w:val="000000" w:themeColor="text1"/>
        </w:rPr>
        <w:t>ego</w:t>
      </w:r>
      <w:r w:rsidRPr="00F16C6E">
        <w:rPr>
          <w:rFonts w:ascii="Times New Roman" w:eastAsia="Arial Unicode MS" w:hAnsi="Times New Roman" w:cs="Times New Roman"/>
          <w:color w:val="000000" w:themeColor="text1"/>
        </w:rPr>
        <w:t>,</w:t>
      </w:r>
      <w:r w:rsidRPr="00F16C6E">
        <w:rPr>
          <w:rStyle w:val="FootnoteReference"/>
          <w:rFonts w:ascii="Times New Roman" w:eastAsia="Arial Unicode MS" w:hAnsi="Times New Roman" w:cs="Times New Roman"/>
          <w:color w:val="000000" w:themeColor="text1"/>
        </w:rPr>
        <w:footnoteReference w:id="4"/>
      </w:r>
      <w:r w:rsidRPr="00F16C6E">
        <w:rPr>
          <w:rFonts w:ascii="Times New Roman" w:eastAsia="Arial Unicode MS" w:hAnsi="Times New Roman" w:cs="Times New Roman"/>
          <w:color w:val="000000" w:themeColor="text1"/>
        </w:rPr>
        <w:t xml:space="preserve"> scholarship contemporary with Callimachus</w:t>
      </w:r>
      <w:r w:rsidR="007306DA" w:rsidRPr="00F16C6E">
        <w:rPr>
          <w:rFonts w:ascii="Times New Roman" w:eastAsia="Arial Unicode MS" w:hAnsi="Times New Roman" w:cs="Times New Roman"/>
          <w:color w:val="000000" w:themeColor="text1"/>
        </w:rPr>
        <w:t xml:space="preserve"> very often identified it with </w:t>
      </w:r>
      <w:r w:rsidR="007306DA" w:rsidRPr="00F16C6E">
        <w:rPr>
          <w:rFonts w:ascii="Times New Roman" w:eastAsia="Arial Unicode MS" w:hAnsi="Times New Roman" w:cs="Times New Roman"/>
          <w:color w:val="000000" w:themeColor="text1"/>
        </w:rPr>
        <w:lastRenderedPageBreak/>
        <w:t>the poet himself.</w:t>
      </w:r>
      <w:r w:rsidRPr="00F16C6E">
        <w:rPr>
          <w:rStyle w:val="FootnoteReference"/>
          <w:rFonts w:ascii="Times New Roman" w:eastAsia="Arial Unicode MS" w:hAnsi="Times New Roman" w:cs="Times New Roman"/>
          <w:color w:val="000000" w:themeColor="text1"/>
        </w:rPr>
        <w:footnoteReference w:id="5"/>
      </w:r>
      <w:r w:rsidRPr="00F16C6E">
        <w:rPr>
          <w:rFonts w:ascii="Times New Roman" w:eastAsia="Arial Unicode MS" w:hAnsi="Times New Roman" w:cs="Times New Roman"/>
          <w:color w:val="000000" w:themeColor="text1"/>
        </w:rPr>
        <w:t xml:space="preserve"> Even if this is a ‘strait-jacket’ approach </w:t>
      </w:r>
      <w:r w:rsidR="007306DA" w:rsidRPr="00F16C6E">
        <w:rPr>
          <w:rFonts w:ascii="Times New Roman" w:eastAsia="Arial Unicode MS" w:hAnsi="Times New Roman" w:cs="Times New Roman"/>
          <w:color w:val="000000" w:themeColor="text1"/>
        </w:rPr>
        <w:t>to</w:t>
      </w:r>
      <w:r w:rsidRPr="00F16C6E">
        <w:rPr>
          <w:rFonts w:ascii="Times New Roman" w:eastAsia="Arial Unicode MS" w:hAnsi="Times New Roman" w:cs="Times New Roman"/>
          <w:color w:val="000000" w:themeColor="text1"/>
        </w:rPr>
        <w:t xml:space="preserve"> our honoured friend,</w:t>
      </w:r>
      <w:r w:rsidRPr="00F16C6E">
        <w:rPr>
          <w:rStyle w:val="FootnoteReference"/>
          <w:rFonts w:ascii="Times New Roman" w:eastAsia="Arial Unicode MS" w:hAnsi="Times New Roman" w:cs="Times New Roman"/>
          <w:color w:val="000000" w:themeColor="text1"/>
        </w:rPr>
        <w:footnoteReference w:id="6"/>
      </w:r>
      <w:r w:rsidRPr="00F16C6E">
        <w:rPr>
          <w:rFonts w:ascii="Times New Roman" w:eastAsia="Arial Unicode MS" w:hAnsi="Times New Roman" w:cs="Times New Roman"/>
          <w:color w:val="000000" w:themeColor="text1"/>
        </w:rPr>
        <w:t xml:space="preserve"> it is wise to agree with Lefkowitz that ‘we must be prepared to recognize limitations to justifiable modern attempts to shake off the yoke of historicism and biography᾽.</w:t>
      </w:r>
      <w:r w:rsidRPr="00F16C6E">
        <w:rPr>
          <w:rStyle w:val="FootnoteReference"/>
          <w:rFonts w:ascii="Times New Roman" w:eastAsia="Arial Unicode MS" w:hAnsi="Times New Roman" w:cs="Times New Roman"/>
          <w:color w:val="000000" w:themeColor="text1"/>
        </w:rPr>
        <w:footnoteReference w:id="7"/>
      </w:r>
      <w:r w:rsidRPr="00F16C6E">
        <w:rPr>
          <w:rFonts w:ascii="Times New Roman" w:eastAsia="Arial Unicode MS" w:hAnsi="Times New Roman" w:cs="Times New Roman"/>
          <w:color w:val="000000" w:themeColor="text1"/>
        </w:rPr>
        <w:t xml:space="preserve"> The ancient inclination for biographical, i.e. historical, interpretation, also labelled as ‘external’ by Lefkowitz, saw in Pindar a victim of envy, compelled to defend himself against bad-mouthed slander and to attack his rivals, mostly identified with Simonides and/or </w:t>
      </w:r>
      <w:proofErr w:type="spellStart"/>
      <w:r w:rsidRPr="00F16C6E">
        <w:rPr>
          <w:rFonts w:ascii="Times New Roman" w:eastAsia="Arial Unicode MS" w:hAnsi="Times New Roman" w:cs="Times New Roman"/>
          <w:color w:val="000000" w:themeColor="text1"/>
        </w:rPr>
        <w:t>Bacchylides</w:t>
      </w:r>
      <w:proofErr w:type="spellEnd"/>
      <w:r w:rsidRPr="00F16C6E">
        <w:rPr>
          <w:rFonts w:ascii="Times New Roman" w:eastAsia="Arial Unicode MS" w:hAnsi="Times New Roman" w:cs="Times New Roman"/>
          <w:color w:val="000000" w:themeColor="text1"/>
        </w:rPr>
        <w:t xml:space="preserve"> (e.g. </w:t>
      </w:r>
      <w:r w:rsidRPr="00F16C6E">
        <w:rPr>
          <w:rFonts w:ascii="Times New Roman" w:eastAsia="Arial Unicode MS" w:hAnsi="Times New Roman" w:cs="Times New Roman"/>
          <w:i/>
          <w:color w:val="000000" w:themeColor="text1"/>
        </w:rPr>
        <w:t>O</w:t>
      </w:r>
      <w:r w:rsidRPr="00F16C6E">
        <w:rPr>
          <w:rFonts w:ascii="Times New Roman" w:eastAsia="Arial Unicode MS" w:hAnsi="Times New Roman" w:cs="Times New Roman"/>
          <w:color w:val="000000" w:themeColor="text1"/>
        </w:rPr>
        <w:t xml:space="preserve">. 2.154b, 157a, 158c, d on </w:t>
      </w:r>
      <w:proofErr w:type="spellStart"/>
      <w:r w:rsidRPr="00F16C6E">
        <w:rPr>
          <w:rFonts w:ascii="Times New Roman" w:eastAsia="Arial Unicode MS" w:hAnsi="Times New Roman" w:cs="Times New Roman"/>
          <w:bCs/>
          <w:color w:val="000000" w:themeColor="text1"/>
        </w:rPr>
        <w:t>Bacchylides</w:t>
      </w:r>
      <w:proofErr w:type="spellEnd"/>
      <w:r w:rsidRPr="00F16C6E">
        <w:rPr>
          <w:rFonts w:ascii="Times New Roman" w:eastAsia="Arial Unicode MS" w:hAnsi="Times New Roman" w:cs="Times New Roman"/>
          <w:color w:val="000000" w:themeColor="text1"/>
        </w:rPr>
        <w:t xml:space="preserve"> and </w:t>
      </w:r>
      <w:r w:rsidRPr="00F16C6E">
        <w:rPr>
          <w:rFonts w:ascii="Times New Roman" w:eastAsia="Arial Unicode MS" w:hAnsi="Times New Roman" w:cs="Times New Roman"/>
          <w:bCs/>
          <w:color w:val="000000" w:themeColor="text1"/>
        </w:rPr>
        <w:t>Simonides</w:t>
      </w:r>
      <w:r w:rsidRPr="00F16C6E">
        <w:rPr>
          <w:rFonts w:ascii="Times New Roman" w:eastAsia="Arial Unicode MS" w:hAnsi="Times New Roman" w:cs="Times New Roman"/>
          <w:color w:val="000000" w:themeColor="text1"/>
        </w:rPr>
        <w:t xml:space="preserve">; </w:t>
      </w:r>
      <w:r w:rsidRPr="00F16C6E">
        <w:rPr>
          <w:rFonts w:ascii="Times New Roman" w:eastAsia="Arial Unicode MS" w:hAnsi="Times New Roman" w:cs="Times New Roman"/>
          <w:i/>
          <w:color w:val="000000" w:themeColor="text1"/>
        </w:rPr>
        <w:t>O</w:t>
      </w:r>
      <w:r w:rsidRPr="00F16C6E">
        <w:rPr>
          <w:rFonts w:ascii="Times New Roman" w:eastAsia="Arial Unicode MS" w:hAnsi="Times New Roman" w:cs="Times New Roman"/>
          <w:color w:val="000000" w:themeColor="text1"/>
        </w:rPr>
        <w:t>. 9.74b an anti-</w:t>
      </w:r>
      <w:r w:rsidRPr="00F16C6E">
        <w:rPr>
          <w:rFonts w:ascii="Times New Roman" w:eastAsia="Arial Unicode MS" w:hAnsi="Times New Roman" w:cs="Times New Roman"/>
          <w:bCs/>
          <w:color w:val="000000" w:themeColor="text1"/>
        </w:rPr>
        <w:t>Simonides</w:t>
      </w:r>
      <w:r w:rsidRPr="00F16C6E">
        <w:rPr>
          <w:rFonts w:ascii="Times New Roman" w:eastAsia="Arial Unicode MS" w:hAnsi="Times New Roman" w:cs="Times New Roman"/>
          <w:color w:val="000000" w:themeColor="text1"/>
        </w:rPr>
        <w:t xml:space="preserve">, </w:t>
      </w:r>
      <w:proofErr w:type="spellStart"/>
      <w:r w:rsidRPr="00F16C6E">
        <w:rPr>
          <w:rFonts w:ascii="Times New Roman" w:eastAsia="Arial Unicode MS" w:hAnsi="Times New Roman" w:cs="Times New Roman"/>
          <w:color w:val="000000" w:themeColor="text1"/>
        </w:rPr>
        <w:t>fr.</w:t>
      </w:r>
      <w:proofErr w:type="spellEnd"/>
      <w:r w:rsidRPr="00F16C6E">
        <w:rPr>
          <w:rFonts w:ascii="Times New Roman" w:eastAsia="Arial Unicode MS" w:hAnsi="Times New Roman" w:cs="Times New Roman"/>
          <w:color w:val="000000" w:themeColor="text1"/>
        </w:rPr>
        <w:t xml:space="preserve"> 75); </w:t>
      </w:r>
      <w:r w:rsidRPr="00F16C6E">
        <w:rPr>
          <w:rFonts w:ascii="Times New Roman" w:eastAsia="Arial Unicode MS" w:hAnsi="Times New Roman" w:cs="Times New Roman"/>
          <w:i/>
          <w:color w:val="000000" w:themeColor="text1"/>
        </w:rPr>
        <w:t>N.</w:t>
      </w:r>
      <w:r w:rsidRPr="00F16C6E">
        <w:rPr>
          <w:rFonts w:ascii="Times New Roman" w:eastAsia="Arial Unicode MS" w:hAnsi="Times New Roman" w:cs="Times New Roman"/>
          <w:iCs/>
          <w:color w:val="000000" w:themeColor="text1"/>
        </w:rPr>
        <w:t xml:space="preserve"> </w:t>
      </w:r>
      <w:r w:rsidRPr="00F16C6E">
        <w:rPr>
          <w:rFonts w:ascii="Times New Roman" w:eastAsia="Arial Unicode MS" w:hAnsi="Times New Roman" w:cs="Times New Roman"/>
          <w:color w:val="000000" w:themeColor="text1"/>
        </w:rPr>
        <w:t xml:space="preserve">3.143 on </w:t>
      </w:r>
      <w:proofErr w:type="spellStart"/>
      <w:r w:rsidRPr="00F16C6E">
        <w:rPr>
          <w:rFonts w:ascii="Times New Roman" w:eastAsia="Arial Unicode MS" w:hAnsi="Times New Roman" w:cs="Times New Roman"/>
          <w:bCs/>
          <w:color w:val="000000" w:themeColor="text1"/>
        </w:rPr>
        <w:t>Bacchylides</w:t>
      </w:r>
      <w:proofErr w:type="spellEnd"/>
      <w:r w:rsidRPr="00F16C6E">
        <w:rPr>
          <w:rFonts w:ascii="Times New Roman" w:eastAsia="Arial Unicode MS" w:hAnsi="Times New Roman" w:cs="Times New Roman"/>
          <w:color w:val="000000" w:themeColor="text1"/>
        </w:rPr>
        <w:t xml:space="preserve">; </w:t>
      </w:r>
      <w:r w:rsidRPr="00F16C6E">
        <w:rPr>
          <w:rFonts w:ascii="Times New Roman" w:eastAsia="Arial Unicode MS" w:hAnsi="Times New Roman" w:cs="Times New Roman"/>
          <w:i/>
          <w:color w:val="000000" w:themeColor="text1"/>
        </w:rPr>
        <w:t>N</w:t>
      </w:r>
      <w:r w:rsidRPr="00F16C6E">
        <w:rPr>
          <w:rFonts w:ascii="Times New Roman" w:eastAsia="Arial Unicode MS" w:hAnsi="Times New Roman" w:cs="Times New Roman"/>
          <w:color w:val="000000" w:themeColor="text1"/>
        </w:rPr>
        <w:t xml:space="preserve">. 4.60b on </w:t>
      </w:r>
      <w:r w:rsidRPr="00F16C6E">
        <w:rPr>
          <w:rFonts w:ascii="Times New Roman" w:eastAsia="Arial Unicode MS" w:hAnsi="Times New Roman" w:cs="Times New Roman"/>
          <w:bCs/>
          <w:color w:val="000000" w:themeColor="text1"/>
        </w:rPr>
        <w:t>Simonides</w:t>
      </w:r>
      <w:r w:rsidRPr="00F16C6E">
        <w:rPr>
          <w:rFonts w:ascii="Times New Roman" w:eastAsia="Arial Unicode MS" w:hAnsi="Times New Roman" w:cs="Times New Roman"/>
          <w:color w:val="000000" w:themeColor="text1"/>
        </w:rPr>
        <w:t>).</w:t>
      </w:r>
      <w:r w:rsidRPr="00F16C6E">
        <w:rPr>
          <w:rStyle w:val="FootnoteReference"/>
          <w:rFonts w:ascii="Times New Roman" w:eastAsia="Arial Unicode MS" w:hAnsi="Times New Roman" w:cs="Times New Roman"/>
          <w:color w:val="000000" w:themeColor="text1"/>
        </w:rPr>
        <w:footnoteReference w:id="8"/>
      </w:r>
      <w:r w:rsidRPr="00F16C6E">
        <w:rPr>
          <w:rFonts w:ascii="Times New Roman" w:eastAsia="Arial Unicode MS" w:hAnsi="Times New Roman" w:cs="Times New Roman"/>
          <w:color w:val="000000" w:themeColor="text1"/>
        </w:rPr>
        <w:t xml:space="preserve"> Such a self-reflexive interpretation of first-person statements conformed well to (and was justified by) the self-reflexive nature of contemporary poetry and the highly antagonistic relationships between Alexandrian poets</w:t>
      </w:r>
      <w:r w:rsidR="007306DA" w:rsidRPr="00F16C6E">
        <w:rPr>
          <w:rFonts w:ascii="Times New Roman" w:eastAsia="Arial Unicode MS" w:hAnsi="Times New Roman" w:cs="Times New Roman"/>
          <w:color w:val="000000" w:themeColor="text1"/>
        </w:rPr>
        <w:t>,</w:t>
      </w:r>
      <w:r w:rsidRPr="00F16C6E">
        <w:rPr>
          <w:rFonts w:ascii="Times New Roman" w:eastAsia="Arial Unicode MS" w:hAnsi="Times New Roman" w:cs="Times New Roman"/>
          <w:color w:val="000000" w:themeColor="text1"/>
        </w:rPr>
        <w:t xml:space="preserve"> who </w:t>
      </w:r>
      <w:r w:rsidR="007306DA" w:rsidRPr="00F16C6E">
        <w:rPr>
          <w:rFonts w:ascii="Times New Roman" w:eastAsia="Arial Unicode MS" w:hAnsi="Times New Roman" w:cs="Times New Roman"/>
          <w:color w:val="000000" w:themeColor="text1"/>
        </w:rPr>
        <w:t>side by side with</w:t>
      </w:r>
      <w:r w:rsidRPr="00F16C6E">
        <w:rPr>
          <w:rFonts w:ascii="Times New Roman" w:eastAsia="Arial Unicode MS" w:hAnsi="Times New Roman" w:cs="Times New Roman"/>
          <w:color w:val="000000" w:themeColor="text1"/>
        </w:rPr>
        <w:t xml:space="preserve"> many other issues for </w:t>
      </w:r>
      <w:r w:rsidR="00BF1A48" w:rsidRPr="00F16C6E">
        <w:rPr>
          <w:rFonts w:ascii="Times New Roman" w:eastAsia="Arial Unicode MS" w:hAnsi="Times New Roman" w:cs="Times New Roman"/>
          <w:color w:val="000000" w:themeColor="text1"/>
        </w:rPr>
        <w:t>conflict</w:t>
      </w:r>
      <w:r w:rsidRPr="00F16C6E">
        <w:rPr>
          <w:rFonts w:ascii="Times New Roman" w:eastAsia="Arial Unicode MS" w:hAnsi="Times New Roman" w:cs="Times New Roman"/>
          <w:color w:val="000000" w:themeColor="text1"/>
        </w:rPr>
        <w:t xml:space="preserve"> were divided in</w:t>
      </w:r>
      <w:r w:rsidR="007306DA" w:rsidRPr="00F16C6E">
        <w:rPr>
          <w:rFonts w:ascii="Times New Roman" w:eastAsia="Arial Unicode MS" w:hAnsi="Times New Roman" w:cs="Times New Roman"/>
          <w:color w:val="000000" w:themeColor="text1"/>
        </w:rPr>
        <w:t>to</w:t>
      </w:r>
      <w:r w:rsidRPr="00F16C6E">
        <w:rPr>
          <w:rFonts w:ascii="Times New Roman" w:eastAsia="Arial Unicode MS" w:hAnsi="Times New Roman" w:cs="Times New Roman"/>
          <w:color w:val="000000" w:themeColor="text1"/>
        </w:rPr>
        <w:t xml:space="preserve"> opposing groups according </w:t>
      </w:r>
      <w:r w:rsidR="007306DA" w:rsidRPr="00F16C6E">
        <w:rPr>
          <w:rFonts w:ascii="Times New Roman" w:eastAsia="Arial Unicode MS" w:hAnsi="Times New Roman" w:cs="Times New Roman"/>
          <w:color w:val="000000" w:themeColor="text1"/>
        </w:rPr>
        <w:t xml:space="preserve">to </w:t>
      </w:r>
      <w:r w:rsidRPr="00F16C6E">
        <w:rPr>
          <w:rFonts w:ascii="Times New Roman" w:eastAsia="Arial Unicode MS" w:hAnsi="Times New Roman" w:cs="Times New Roman"/>
          <w:color w:val="000000" w:themeColor="text1"/>
        </w:rPr>
        <w:t>their tastes for different older models.</w:t>
      </w:r>
    </w:p>
    <w:p w14:paraId="61DCCD42" w14:textId="136ADE92" w:rsidR="0015266D" w:rsidRPr="00F16C6E" w:rsidRDefault="0015266D" w:rsidP="007306DA">
      <w:pPr>
        <w:pStyle w:val="ListParagraph"/>
        <w:spacing w:line="264" w:lineRule="auto"/>
        <w:ind w:left="0" w:firstLine="720"/>
        <w:contextualSpacing w:val="0"/>
        <w:jc w:val="both"/>
        <w:rPr>
          <w:rFonts w:ascii="Times New Roman" w:eastAsia="Arial Unicode MS" w:hAnsi="Times New Roman" w:cs="Times New Roman"/>
          <w:color w:val="000000" w:themeColor="text1"/>
        </w:rPr>
      </w:pPr>
      <w:r w:rsidRPr="00F16C6E">
        <w:rPr>
          <w:rFonts w:ascii="Times New Roman" w:eastAsia="Arial Unicode MS" w:hAnsi="Times New Roman" w:cs="Times New Roman"/>
          <w:color w:val="000000" w:themeColor="text1"/>
        </w:rPr>
        <w:t xml:space="preserve">We have only one piece of evidence for Callimachus’ profound interest in Pindar; his classification of </w:t>
      </w:r>
      <w:r w:rsidRPr="00F16C6E">
        <w:rPr>
          <w:rFonts w:ascii="Times New Roman" w:eastAsia="Arial Unicode MS" w:hAnsi="Times New Roman" w:cs="Times New Roman"/>
          <w:i/>
          <w:color w:val="000000" w:themeColor="text1"/>
        </w:rPr>
        <w:t>Pythian</w:t>
      </w:r>
      <w:r w:rsidRPr="00F16C6E">
        <w:rPr>
          <w:rFonts w:ascii="Times New Roman" w:eastAsia="Arial Unicode MS" w:hAnsi="Times New Roman" w:cs="Times New Roman"/>
          <w:color w:val="000000" w:themeColor="text1"/>
        </w:rPr>
        <w:t xml:space="preserve"> 2 under the </w:t>
      </w:r>
      <w:proofErr w:type="spellStart"/>
      <w:r w:rsidRPr="00F16C6E">
        <w:rPr>
          <w:rFonts w:ascii="Times New Roman" w:eastAsia="Arial Unicode MS" w:hAnsi="Times New Roman" w:cs="Times New Roman"/>
          <w:i/>
          <w:color w:val="000000" w:themeColor="text1"/>
        </w:rPr>
        <w:t>Nemeans</w:t>
      </w:r>
      <w:proofErr w:type="spellEnd"/>
      <w:r w:rsidRPr="00F16C6E">
        <w:rPr>
          <w:rFonts w:ascii="Times New Roman" w:eastAsia="Arial Unicode MS" w:hAnsi="Times New Roman" w:cs="Times New Roman"/>
          <w:i/>
          <w:color w:val="000000" w:themeColor="text1"/>
        </w:rPr>
        <w:t xml:space="preserve"> </w:t>
      </w:r>
      <w:r w:rsidRPr="00F16C6E">
        <w:rPr>
          <w:rFonts w:ascii="Times New Roman" w:eastAsia="Arial Unicode MS" w:hAnsi="Times New Roman" w:cs="Times New Roman"/>
          <w:color w:val="000000" w:themeColor="text1"/>
        </w:rPr>
        <w:t xml:space="preserve">probably under the so-called </w:t>
      </w:r>
      <w:proofErr w:type="spellStart"/>
      <w:r w:rsidRPr="00F16C6E">
        <w:rPr>
          <w:rFonts w:ascii="Times New Roman" w:eastAsia="Arial Unicode MS" w:hAnsi="Times New Roman" w:cs="Times New Roman"/>
          <w:color w:val="000000" w:themeColor="text1"/>
        </w:rPr>
        <w:t>κεχωρισμέν</w:t>
      </w:r>
      <w:proofErr w:type="spellEnd"/>
      <w:r w:rsidRPr="00F16C6E">
        <w:rPr>
          <w:rFonts w:ascii="Times New Roman" w:eastAsia="Arial Unicode MS" w:hAnsi="Times New Roman" w:cs="Times New Roman"/>
          <w:color w:val="000000" w:themeColor="text1"/>
        </w:rPr>
        <w:t>αι celebrating minor victories (</w:t>
      </w:r>
      <w:proofErr w:type="spellStart"/>
      <w:r w:rsidRPr="00F16C6E">
        <w:rPr>
          <w:rFonts w:ascii="Times New Roman" w:eastAsia="Arial Unicode MS" w:hAnsi="Times New Roman" w:cs="Times New Roman"/>
          <w:color w:val="000000" w:themeColor="text1"/>
        </w:rPr>
        <w:t>fr.</w:t>
      </w:r>
      <w:proofErr w:type="spellEnd"/>
      <w:r w:rsidRPr="00F16C6E">
        <w:rPr>
          <w:rFonts w:ascii="Times New Roman" w:eastAsia="Arial Unicode MS" w:hAnsi="Times New Roman" w:cs="Times New Roman"/>
          <w:color w:val="000000" w:themeColor="text1"/>
        </w:rPr>
        <w:t xml:space="preserve"> 450 Pf. = </w:t>
      </w:r>
      <w:proofErr w:type="spellStart"/>
      <w:r w:rsidRPr="00F16C6E">
        <w:rPr>
          <w:rFonts w:ascii="Times New Roman" w:eastAsia="Arial Unicode MS" w:hAnsi="Times New Roman" w:cs="Times New Roman"/>
          <w:color w:val="000000" w:themeColor="text1"/>
        </w:rPr>
        <w:t>schol</w:t>
      </w:r>
      <w:proofErr w:type="spellEnd"/>
      <w:r w:rsidRPr="00F16C6E">
        <w:rPr>
          <w:rFonts w:ascii="Times New Roman" w:eastAsia="Arial Unicode MS" w:hAnsi="Times New Roman" w:cs="Times New Roman"/>
          <w:color w:val="000000" w:themeColor="text1"/>
        </w:rPr>
        <w:t xml:space="preserve">. DEFGQ </w:t>
      </w:r>
      <w:r w:rsidRPr="00F16C6E">
        <w:rPr>
          <w:rFonts w:ascii="Times New Roman" w:eastAsia="Arial Unicode MS" w:hAnsi="Times New Roman" w:cs="Times New Roman"/>
          <w:i/>
          <w:color w:val="000000" w:themeColor="text1"/>
        </w:rPr>
        <w:t>P</w:t>
      </w:r>
      <w:r w:rsidRPr="00F16C6E">
        <w:rPr>
          <w:rFonts w:ascii="Times New Roman" w:eastAsia="Arial Unicode MS" w:hAnsi="Times New Roman" w:cs="Times New Roman"/>
          <w:color w:val="000000" w:themeColor="text1"/>
        </w:rPr>
        <w:t xml:space="preserve">.2 </w:t>
      </w:r>
      <w:proofErr w:type="spellStart"/>
      <w:r w:rsidRPr="00F16C6E">
        <w:rPr>
          <w:rFonts w:ascii="Times New Roman" w:eastAsia="Arial Unicode MS" w:hAnsi="Times New Roman" w:cs="Times New Roman"/>
          <w:color w:val="000000" w:themeColor="text1"/>
        </w:rPr>
        <w:t>inscr</w:t>
      </w:r>
      <w:proofErr w:type="spellEnd"/>
      <w:r w:rsidRPr="00F16C6E">
        <w:rPr>
          <w:rFonts w:ascii="Times New Roman" w:eastAsia="Arial Unicode MS" w:hAnsi="Times New Roman" w:cs="Times New Roman"/>
          <w:i/>
          <w:color w:val="000000" w:themeColor="text1"/>
        </w:rPr>
        <w:t>.</w:t>
      </w:r>
      <w:r w:rsidRPr="00F16C6E">
        <w:rPr>
          <w:rFonts w:ascii="Times New Roman" w:eastAsia="Arial Unicode MS" w:hAnsi="Times New Roman" w:cs="Times New Roman"/>
          <w:color w:val="000000" w:themeColor="text1"/>
        </w:rPr>
        <w:t>).</w:t>
      </w:r>
      <w:r w:rsidRPr="00F16C6E">
        <w:rPr>
          <w:rStyle w:val="FootnoteReference"/>
          <w:rFonts w:ascii="Times New Roman" w:eastAsia="Arial Unicode MS" w:hAnsi="Times New Roman" w:cs="Times New Roman"/>
          <w:color w:val="000000" w:themeColor="text1"/>
        </w:rPr>
        <w:footnoteReference w:id="9"/>
      </w:r>
      <w:r w:rsidRPr="00F16C6E">
        <w:rPr>
          <w:rFonts w:ascii="Times New Roman" w:eastAsia="Arial Unicode MS" w:hAnsi="Times New Roman" w:cs="Times New Roman"/>
          <w:color w:val="000000" w:themeColor="text1"/>
        </w:rPr>
        <w:t xml:space="preserve"> The poem was (and still is) a mystery as regards its occasion and its epinician character.</w:t>
      </w:r>
      <w:r w:rsidRPr="00F16C6E">
        <w:rPr>
          <w:rStyle w:val="FootnoteReference"/>
          <w:rFonts w:ascii="Times New Roman" w:eastAsia="Arial Unicode MS" w:hAnsi="Times New Roman" w:cs="Times New Roman"/>
          <w:color w:val="000000" w:themeColor="text1"/>
        </w:rPr>
        <w:footnoteReference w:id="10"/>
      </w:r>
      <w:r w:rsidRPr="00F16C6E">
        <w:rPr>
          <w:rFonts w:ascii="Times New Roman" w:eastAsia="Arial Unicode MS" w:hAnsi="Times New Roman" w:cs="Times New Roman"/>
          <w:color w:val="000000" w:themeColor="text1"/>
        </w:rPr>
        <w:t xml:space="preserve"> In it there are two I-statements that deal with slander and express ideas on how a just and right man can deal with such offences with efficient verbal attacks and counter-slander. Both I-statements were explained by the scholia as Pindar’s allusion to </w:t>
      </w:r>
      <w:proofErr w:type="spellStart"/>
      <w:r w:rsidRPr="00F16C6E">
        <w:rPr>
          <w:rFonts w:ascii="Times New Roman" w:eastAsia="Arial Unicode MS" w:hAnsi="Times New Roman" w:cs="Times New Roman"/>
          <w:color w:val="000000" w:themeColor="text1"/>
        </w:rPr>
        <w:t>Bacchylides</w:t>
      </w:r>
      <w:proofErr w:type="spellEnd"/>
      <w:r w:rsidRPr="00F16C6E">
        <w:rPr>
          <w:rFonts w:ascii="Times New Roman" w:eastAsia="Arial Unicode MS" w:hAnsi="Times New Roman" w:cs="Times New Roman"/>
          <w:color w:val="000000" w:themeColor="text1"/>
        </w:rPr>
        <w:t xml:space="preserve">’ slandering of him in front of </w:t>
      </w:r>
      <w:proofErr w:type="spellStart"/>
      <w:r w:rsidRPr="00F16C6E">
        <w:rPr>
          <w:rFonts w:ascii="Times New Roman" w:eastAsia="Arial Unicode MS" w:hAnsi="Times New Roman" w:cs="Times New Roman"/>
          <w:color w:val="000000" w:themeColor="text1"/>
        </w:rPr>
        <w:t>Hieron</w:t>
      </w:r>
      <w:proofErr w:type="spellEnd"/>
      <w:r w:rsidRPr="00F16C6E">
        <w:rPr>
          <w:rFonts w:ascii="Times New Roman" w:eastAsia="Arial Unicode MS" w:hAnsi="Times New Roman" w:cs="Times New Roman"/>
          <w:color w:val="000000" w:themeColor="text1"/>
        </w:rPr>
        <w:t xml:space="preserve">, the ode’s </w:t>
      </w:r>
      <w:proofErr w:type="spellStart"/>
      <w:r w:rsidRPr="00F16C6E">
        <w:rPr>
          <w:rFonts w:ascii="Times New Roman" w:eastAsia="Arial Unicode MS" w:hAnsi="Times New Roman" w:cs="Times New Roman"/>
          <w:i/>
          <w:color w:val="000000" w:themeColor="text1"/>
        </w:rPr>
        <w:t>laudandus</w:t>
      </w:r>
      <w:proofErr w:type="spellEnd"/>
      <w:r w:rsidRPr="00F16C6E">
        <w:rPr>
          <w:rFonts w:ascii="Times New Roman" w:eastAsia="Arial Unicode MS" w:hAnsi="Times New Roman" w:cs="Times New Roman"/>
          <w:color w:val="000000" w:themeColor="text1"/>
        </w:rPr>
        <w:t xml:space="preserve"> (</w:t>
      </w:r>
      <w:proofErr w:type="spellStart"/>
      <w:r w:rsidRPr="00F16C6E">
        <w:rPr>
          <w:rFonts w:ascii="Times New Roman" w:eastAsia="Arial Unicode MS" w:hAnsi="Times New Roman" w:cs="Times New Roman"/>
          <w:color w:val="000000" w:themeColor="text1"/>
        </w:rPr>
        <w:t>schol</w:t>
      </w:r>
      <w:proofErr w:type="spellEnd"/>
      <w:r w:rsidRPr="00F16C6E">
        <w:rPr>
          <w:rFonts w:ascii="Times New Roman" w:eastAsia="Arial Unicode MS" w:hAnsi="Times New Roman" w:cs="Times New Roman"/>
          <w:color w:val="000000" w:themeColor="text1"/>
        </w:rPr>
        <w:t>. 97, 99, 101a, 101e and f, 131b, 132a, c, e, f).</w:t>
      </w:r>
      <w:r w:rsidRPr="00F16C6E">
        <w:rPr>
          <w:rStyle w:val="FootnoteReference"/>
          <w:rFonts w:ascii="Times New Roman" w:eastAsia="Arial Unicode MS" w:hAnsi="Times New Roman" w:cs="Times New Roman"/>
          <w:color w:val="000000" w:themeColor="text1"/>
        </w:rPr>
        <w:footnoteReference w:id="11"/>
      </w:r>
      <w:r w:rsidRPr="00F16C6E">
        <w:rPr>
          <w:rFonts w:ascii="Times New Roman" w:eastAsia="Arial Unicode MS" w:hAnsi="Times New Roman" w:cs="Times New Roman"/>
          <w:color w:val="000000" w:themeColor="text1"/>
        </w:rPr>
        <w:t xml:space="preserve"> In the first (49-56), the first-person statement ‘I must avoid the violent bite of slander’</w:t>
      </w:r>
      <w:r w:rsidRPr="00F16C6E">
        <w:rPr>
          <w:rStyle w:val="FootnoteReference"/>
          <w:rFonts w:ascii="Times New Roman" w:eastAsia="Arial Unicode MS" w:hAnsi="Times New Roman" w:cs="Times New Roman"/>
          <w:color w:val="000000" w:themeColor="text1"/>
        </w:rPr>
        <w:footnoteReference w:id="12"/>
      </w:r>
      <w:r w:rsidRPr="00F16C6E">
        <w:rPr>
          <w:rFonts w:ascii="Times New Roman" w:eastAsia="Arial Unicode MS" w:hAnsi="Times New Roman" w:cs="Times New Roman"/>
          <w:color w:val="000000" w:themeColor="text1"/>
        </w:rPr>
        <w:t xml:space="preserve"> (53 </w:t>
      </w:r>
      <w:proofErr w:type="spellStart"/>
      <w:r w:rsidRPr="00F16C6E">
        <w:rPr>
          <w:rFonts w:ascii="Times New Roman" w:eastAsia="Arial Unicode MS" w:hAnsi="Times New Roman" w:cs="Times New Roman"/>
          <w:color w:val="000000" w:themeColor="text1"/>
        </w:rPr>
        <w:t>ἐμὲ</w:t>
      </w:r>
      <w:proofErr w:type="spellEnd"/>
      <w:r w:rsidRPr="00F16C6E">
        <w:rPr>
          <w:rFonts w:ascii="Times New Roman" w:eastAsia="Arial Unicode MS" w:hAnsi="Times New Roman" w:cs="Times New Roman"/>
          <w:color w:val="000000" w:themeColor="text1"/>
        </w:rPr>
        <w:t xml:space="preserve"> </w:t>
      </w:r>
      <w:proofErr w:type="spellStart"/>
      <w:r w:rsidRPr="00F16C6E">
        <w:rPr>
          <w:rFonts w:ascii="Times New Roman" w:eastAsia="Arial Unicode MS" w:hAnsi="Times New Roman" w:cs="Times New Roman"/>
          <w:color w:val="000000" w:themeColor="text1"/>
        </w:rPr>
        <w:t>δὲ</w:t>
      </w:r>
      <w:proofErr w:type="spellEnd"/>
      <w:r w:rsidRPr="00F16C6E">
        <w:rPr>
          <w:rFonts w:ascii="Times New Roman" w:eastAsia="Arial Unicode MS" w:hAnsi="Times New Roman" w:cs="Times New Roman"/>
          <w:color w:val="000000" w:themeColor="text1"/>
        </w:rPr>
        <w:t xml:space="preserve"> </w:t>
      </w:r>
      <w:proofErr w:type="spellStart"/>
      <w:r w:rsidRPr="00F16C6E">
        <w:rPr>
          <w:rFonts w:ascii="Times New Roman" w:eastAsia="Arial Unicode MS" w:hAnsi="Times New Roman" w:cs="Times New Roman"/>
          <w:color w:val="000000" w:themeColor="text1"/>
        </w:rPr>
        <w:t>χρεὼν</w:t>
      </w:r>
      <w:proofErr w:type="spellEnd"/>
      <w:r w:rsidRPr="00F16C6E">
        <w:rPr>
          <w:rFonts w:ascii="Times New Roman" w:eastAsia="Arial Unicode MS" w:hAnsi="Times New Roman" w:cs="Times New Roman"/>
          <w:color w:val="000000" w:themeColor="text1"/>
        </w:rPr>
        <w:t xml:space="preserve"> / </w:t>
      </w:r>
      <w:proofErr w:type="spellStart"/>
      <w:r w:rsidRPr="00F16C6E">
        <w:rPr>
          <w:rFonts w:ascii="Times New Roman" w:eastAsia="Arial Unicode MS" w:hAnsi="Times New Roman" w:cs="Times New Roman"/>
          <w:color w:val="000000" w:themeColor="text1"/>
        </w:rPr>
        <w:t>φεύγειν</w:t>
      </w:r>
      <w:proofErr w:type="spellEnd"/>
      <w:r w:rsidRPr="00F16C6E">
        <w:rPr>
          <w:rFonts w:ascii="Times New Roman" w:eastAsia="Arial Unicode MS" w:hAnsi="Times New Roman" w:cs="Times New Roman"/>
          <w:color w:val="000000" w:themeColor="text1"/>
        </w:rPr>
        <w:t xml:space="preserve"> </w:t>
      </w:r>
      <w:proofErr w:type="spellStart"/>
      <w:r w:rsidRPr="00F16C6E">
        <w:rPr>
          <w:rFonts w:ascii="Times New Roman" w:eastAsia="Arial Unicode MS" w:hAnsi="Times New Roman" w:cs="Times New Roman"/>
          <w:color w:val="000000" w:themeColor="text1"/>
        </w:rPr>
        <w:t>δάκος</w:t>
      </w:r>
      <w:proofErr w:type="spellEnd"/>
      <w:r w:rsidRPr="00F16C6E">
        <w:rPr>
          <w:rFonts w:ascii="Times New Roman" w:eastAsia="Arial Unicode MS" w:hAnsi="Times New Roman" w:cs="Times New Roman"/>
          <w:color w:val="000000" w:themeColor="text1"/>
        </w:rPr>
        <w:t xml:space="preserve"> </w:t>
      </w:r>
      <w:proofErr w:type="spellStart"/>
      <w:r w:rsidRPr="00F16C6E">
        <w:rPr>
          <w:rFonts w:ascii="Times New Roman" w:eastAsia="Arial Unicode MS" w:hAnsi="Times New Roman" w:cs="Times New Roman"/>
          <w:color w:val="000000" w:themeColor="text1"/>
        </w:rPr>
        <w:t>ἀδινὸν</w:t>
      </w:r>
      <w:proofErr w:type="spellEnd"/>
      <w:r w:rsidRPr="00F16C6E">
        <w:rPr>
          <w:rFonts w:ascii="Times New Roman" w:eastAsia="Arial Unicode MS" w:hAnsi="Times New Roman" w:cs="Times New Roman"/>
          <w:color w:val="000000" w:themeColor="text1"/>
        </w:rPr>
        <w:t xml:space="preserve"> κακα</w:t>
      </w:r>
      <w:proofErr w:type="spellStart"/>
      <w:r w:rsidRPr="00F16C6E">
        <w:rPr>
          <w:rFonts w:ascii="Times New Roman" w:eastAsia="Arial Unicode MS" w:hAnsi="Times New Roman" w:cs="Times New Roman"/>
          <w:color w:val="000000" w:themeColor="text1"/>
        </w:rPr>
        <w:t>γοριᾶν</w:t>
      </w:r>
      <w:proofErr w:type="spellEnd"/>
      <w:r w:rsidRPr="00F16C6E">
        <w:rPr>
          <w:rFonts w:ascii="Times New Roman" w:eastAsia="Arial Unicode MS" w:hAnsi="Times New Roman" w:cs="Times New Roman"/>
          <w:color w:val="000000" w:themeColor="text1"/>
        </w:rPr>
        <w:t>) brings the idea of the debt (</w:t>
      </w:r>
      <w:proofErr w:type="spellStart"/>
      <w:r w:rsidRPr="00F16C6E">
        <w:rPr>
          <w:rFonts w:ascii="Times New Roman" w:eastAsia="Arial Unicode MS" w:hAnsi="Times New Roman" w:cs="Times New Roman"/>
          <w:color w:val="000000" w:themeColor="text1"/>
        </w:rPr>
        <w:t>χρεών</w:t>
      </w:r>
      <w:proofErr w:type="spellEnd"/>
      <w:r w:rsidRPr="00F16C6E">
        <w:rPr>
          <w:rFonts w:ascii="Times New Roman" w:eastAsia="Arial Unicode MS" w:hAnsi="Times New Roman" w:cs="Times New Roman"/>
          <w:color w:val="000000" w:themeColor="text1"/>
        </w:rPr>
        <w:t xml:space="preserve">) the poetic I declares to have as opposed </w:t>
      </w:r>
      <w:r w:rsidRPr="00F16C6E">
        <w:rPr>
          <w:rFonts w:ascii="Times New Roman" w:eastAsia="Arial Unicode MS" w:hAnsi="Times New Roman" w:cs="Times New Roman"/>
          <w:color w:val="000000" w:themeColor="text1"/>
        </w:rPr>
        <w:lastRenderedPageBreak/>
        <w:t>to slandering and introduce</w:t>
      </w:r>
      <w:r w:rsidR="005416A6" w:rsidRPr="00F16C6E">
        <w:rPr>
          <w:rFonts w:ascii="Times New Roman" w:eastAsia="Arial Unicode MS" w:hAnsi="Times New Roman" w:cs="Times New Roman"/>
          <w:color w:val="000000" w:themeColor="text1"/>
        </w:rPr>
        <w:t>s</w:t>
      </w:r>
      <w:r w:rsidRPr="00F16C6E">
        <w:rPr>
          <w:rFonts w:ascii="Times New Roman" w:eastAsia="Arial Unicode MS" w:hAnsi="Times New Roman" w:cs="Times New Roman"/>
          <w:color w:val="000000" w:themeColor="text1"/>
        </w:rPr>
        <w:t xml:space="preserve"> Archilochus as the slanderer par excellence: ‘the censorious Archilochus often suffering because he fattened himself on harsh words of hatred’ (54-55 </w:t>
      </w:r>
      <w:proofErr w:type="spellStart"/>
      <w:r w:rsidRPr="00F16C6E">
        <w:rPr>
          <w:rFonts w:ascii="Times New Roman" w:eastAsia="Arial Unicode MS" w:hAnsi="Times New Roman" w:cs="Times New Roman"/>
          <w:iCs/>
          <w:color w:val="000000" w:themeColor="text1"/>
        </w:rPr>
        <w:t>τὰ</w:t>
      </w:r>
      <w:proofErr w:type="spellEnd"/>
      <w:r w:rsidRPr="00F16C6E">
        <w:rPr>
          <w:rFonts w:ascii="Times New Roman" w:eastAsia="Arial Unicode MS" w:hAnsi="Times New Roman" w:cs="Times New Roman"/>
          <w:iCs/>
          <w:color w:val="000000" w:themeColor="text1"/>
        </w:rPr>
        <w:t xml:space="preserve"> π</w:t>
      </w:r>
      <w:proofErr w:type="spellStart"/>
      <w:r w:rsidRPr="00F16C6E">
        <w:rPr>
          <w:rFonts w:ascii="Times New Roman" w:eastAsia="Arial Unicode MS" w:hAnsi="Times New Roman" w:cs="Times New Roman"/>
          <w:iCs/>
          <w:color w:val="000000" w:themeColor="text1"/>
        </w:rPr>
        <w:t>όλλ</w:t>
      </w:r>
      <w:proofErr w:type="spellEnd"/>
      <w:r w:rsidRPr="00F16C6E">
        <w:rPr>
          <w:rFonts w:ascii="Times New Roman" w:eastAsia="Arial Unicode MS" w:hAnsi="Times New Roman" w:cs="Times New Roman"/>
          <w:iCs/>
          <w:color w:val="000000" w:themeColor="text1"/>
        </w:rPr>
        <w:t xml:space="preserve">᾽ </w:t>
      </w:r>
      <w:proofErr w:type="spellStart"/>
      <w:r w:rsidRPr="00F16C6E">
        <w:rPr>
          <w:rFonts w:ascii="Times New Roman" w:eastAsia="Arial Unicode MS" w:hAnsi="Times New Roman" w:cs="Times New Roman"/>
          <w:iCs/>
          <w:color w:val="000000" w:themeColor="text1"/>
        </w:rPr>
        <w:t>ἐν</w:t>
      </w:r>
      <w:proofErr w:type="spellEnd"/>
      <w:r w:rsidRPr="00F16C6E">
        <w:rPr>
          <w:rFonts w:ascii="Times New Roman" w:eastAsia="Arial Unicode MS" w:hAnsi="Times New Roman" w:cs="Times New Roman"/>
          <w:iCs/>
          <w:color w:val="000000" w:themeColor="text1"/>
        </w:rPr>
        <w:t xml:space="preserve"> </w:t>
      </w:r>
      <w:proofErr w:type="spellStart"/>
      <w:r w:rsidRPr="00F16C6E">
        <w:rPr>
          <w:rFonts w:ascii="Times New Roman" w:eastAsia="Arial Unicode MS" w:hAnsi="Times New Roman" w:cs="Times New Roman"/>
          <w:iCs/>
          <w:color w:val="000000" w:themeColor="text1"/>
        </w:rPr>
        <w:t>ἀμ</w:t>
      </w:r>
      <w:proofErr w:type="spellEnd"/>
      <w:r w:rsidRPr="00F16C6E">
        <w:rPr>
          <w:rFonts w:ascii="Times New Roman" w:eastAsia="Arial Unicode MS" w:hAnsi="Times New Roman" w:cs="Times New Roman"/>
          <w:iCs/>
          <w:color w:val="000000" w:themeColor="text1"/>
        </w:rPr>
        <w:t>αχα</w:t>
      </w:r>
      <w:proofErr w:type="spellStart"/>
      <w:r w:rsidRPr="00F16C6E">
        <w:rPr>
          <w:rFonts w:ascii="Times New Roman" w:eastAsia="Arial Unicode MS" w:hAnsi="Times New Roman" w:cs="Times New Roman"/>
          <w:iCs/>
          <w:color w:val="000000" w:themeColor="text1"/>
        </w:rPr>
        <w:t>νίᾳ</w:t>
      </w:r>
      <w:proofErr w:type="spellEnd"/>
      <w:r w:rsidRPr="00F16C6E">
        <w:rPr>
          <w:rFonts w:ascii="Times New Roman" w:eastAsia="Arial Unicode MS" w:hAnsi="Times New Roman" w:cs="Times New Roman"/>
          <w:iCs/>
          <w:color w:val="000000" w:themeColor="text1"/>
        </w:rPr>
        <w:t xml:space="preserve"> </w:t>
      </w:r>
      <w:proofErr w:type="spellStart"/>
      <w:r w:rsidRPr="00F16C6E">
        <w:rPr>
          <w:rFonts w:ascii="Times New Roman" w:eastAsia="Arial Unicode MS" w:hAnsi="Times New Roman" w:cs="Times New Roman"/>
          <w:iCs/>
          <w:color w:val="000000" w:themeColor="text1"/>
        </w:rPr>
        <w:t>ψογερὸν</w:t>
      </w:r>
      <w:proofErr w:type="spellEnd"/>
      <w:r w:rsidRPr="00F16C6E">
        <w:rPr>
          <w:rFonts w:ascii="Times New Roman" w:eastAsia="Arial Unicode MS" w:hAnsi="Times New Roman" w:cs="Times New Roman"/>
          <w:iCs/>
          <w:color w:val="000000" w:themeColor="text1"/>
        </w:rPr>
        <w:t xml:space="preserve"> </w:t>
      </w:r>
      <w:proofErr w:type="spellStart"/>
      <w:r w:rsidRPr="00F16C6E">
        <w:rPr>
          <w:rFonts w:ascii="Times New Roman" w:eastAsia="Arial Unicode MS" w:hAnsi="Times New Roman" w:cs="Times New Roman"/>
          <w:iCs/>
          <w:color w:val="000000" w:themeColor="text1"/>
        </w:rPr>
        <w:t>Ἀρχίλοχον</w:t>
      </w:r>
      <w:proofErr w:type="spellEnd"/>
      <w:r w:rsidRPr="00F16C6E">
        <w:rPr>
          <w:rFonts w:ascii="Times New Roman" w:eastAsia="Arial Unicode MS" w:hAnsi="Times New Roman" w:cs="Times New Roman"/>
          <w:iCs/>
          <w:color w:val="000000" w:themeColor="text1"/>
        </w:rPr>
        <w:t xml:space="preserve"> βα</w:t>
      </w:r>
      <w:proofErr w:type="spellStart"/>
      <w:r w:rsidRPr="00F16C6E">
        <w:rPr>
          <w:rFonts w:ascii="Times New Roman" w:eastAsia="Arial Unicode MS" w:hAnsi="Times New Roman" w:cs="Times New Roman"/>
          <w:iCs/>
          <w:color w:val="000000" w:themeColor="text1"/>
        </w:rPr>
        <w:t>ρυλόγοις</w:t>
      </w:r>
      <w:proofErr w:type="spellEnd"/>
      <w:r w:rsidRPr="00F16C6E">
        <w:rPr>
          <w:rFonts w:ascii="Times New Roman" w:eastAsia="Arial Unicode MS" w:hAnsi="Times New Roman" w:cs="Times New Roman"/>
          <w:iCs/>
          <w:color w:val="000000" w:themeColor="text1"/>
        </w:rPr>
        <w:t xml:space="preserve"> </w:t>
      </w:r>
      <w:proofErr w:type="spellStart"/>
      <w:r w:rsidRPr="00F16C6E">
        <w:rPr>
          <w:rFonts w:ascii="Times New Roman" w:eastAsia="Arial Unicode MS" w:hAnsi="Times New Roman" w:cs="Times New Roman"/>
          <w:iCs/>
          <w:color w:val="000000" w:themeColor="text1"/>
        </w:rPr>
        <w:t>ἔχθεσιν</w:t>
      </w:r>
      <w:proofErr w:type="spellEnd"/>
      <w:r w:rsidRPr="00F16C6E">
        <w:rPr>
          <w:rFonts w:ascii="Times New Roman" w:eastAsia="Arial Unicode MS" w:hAnsi="Times New Roman" w:cs="Times New Roman"/>
          <w:iCs/>
          <w:color w:val="000000" w:themeColor="text1"/>
        </w:rPr>
        <w:t xml:space="preserve"> / πια</w:t>
      </w:r>
      <w:proofErr w:type="spellStart"/>
      <w:r w:rsidRPr="00F16C6E">
        <w:rPr>
          <w:rFonts w:ascii="Times New Roman" w:eastAsia="Arial Unicode MS" w:hAnsi="Times New Roman" w:cs="Times New Roman"/>
          <w:iCs/>
          <w:color w:val="000000" w:themeColor="text1"/>
        </w:rPr>
        <w:t>ινόμενον</w:t>
      </w:r>
      <w:proofErr w:type="spellEnd"/>
      <w:r w:rsidRPr="00F16C6E">
        <w:rPr>
          <w:rFonts w:ascii="Times New Roman" w:eastAsia="Arial Unicode MS" w:hAnsi="Times New Roman" w:cs="Times New Roman"/>
          <w:color w:val="000000" w:themeColor="text1"/>
        </w:rPr>
        <w:t xml:space="preserve">). In the second (72-88), the poetic </w:t>
      </w:r>
      <w:r w:rsidRPr="00F16C6E">
        <w:rPr>
          <w:rFonts w:ascii="Times New Roman" w:eastAsia="Arial Unicode MS" w:hAnsi="Times New Roman" w:cs="Times New Roman"/>
          <w:i/>
          <w:color w:val="000000" w:themeColor="text1"/>
        </w:rPr>
        <w:t>ego</w:t>
      </w:r>
      <w:r w:rsidRPr="00F16C6E">
        <w:rPr>
          <w:rFonts w:ascii="Times New Roman" w:eastAsia="Arial Unicode MS" w:hAnsi="Times New Roman" w:cs="Times New Roman"/>
          <w:color w:val="000000" w:themeColor="text1"/>
        </w:rPr>
        <w:t xml:space="preserve"> speaks about its own strategy against cunning and deceitful people acting in secret ways, and wishes to be a friend to its friends but to act like a wolf against its adversaries using crooked paths; in conclusion, it is the ‘man of straight speech’ who excels (π</w:t>
      </w:r>
      <w:proofErr w:type="spellStart"/>
      <w:r w:rsidRPr="00F16C6E">
        <w:rPr>
          <w:rFonts w:ascii="Times New Roman" w:eastAsia="Arial Unicode MS" w:hAnsi="Times New Roman" w:cs="Times New Roman"/>
          <w:color w:val="000000" w:themeColor="text1"/>
        </w:rPr>
        <w:t>ροφέρει</w:t>
      </w:r>
      <w:proofErr w:type="spellEnd"/>
      <w:r w:rsidRPr="00F16C6E">
        <w:rPr>
          <w:rFonts w:ascii="Times New Roman" w:eastAsia="Arial Unicode MS" w:hAnsi="Times New Roman" w:cs="Times New Roman"/>
          <w:color w:val="000000" w:themeColor="text1"/>
        </w:rPr>
        <w:t>) under every regime (especially 83-86):</w:t>
      </w:r>
    </w:p>
    <w:p w14:paraId="6EBB3A09" w14:textId="77777777" w:rsidR="0015266D" w:rsidRPr="00F16C6E" w:rsidRDefault="0015266D" w:rsidP="007306DA">
      <w:pPr>
        <w:pStyle w:val="ListParagraph"/>
        <w:spacing w:line="264" w:lineRule="auto"/>
        <w:ind w:left="0"/>
        <w:jc w:val="both"/>
        <w:rPr>
          <w:rFonts w:ascii="Times New Roman" w:eastAsia="Arial Unicode MS" w:hAnsi="Times New Roman" w:cs="Times New Roman"/>
          <w:color w:val="000000" w:themeColor="text1"/>
        </w:rPr>
      </w:pPr>
    </w:p>
    <w:p w14:paraId="1FAE5C0A" w14:textId="77777777" w:rsidR="0015266D" w:rsidRPr="00C35EE9" w:rsidRDefault="0015266D" w:rsidP="007306DA">
      <w:pPr>
        <w:pStyle w:val="ListParagraph"/>
        <w:spacing w:line="264" w:lineRule="auto"/>
        <w:ind w:left="0" w:firstLine="720"/>
        <w:jc w:val="both"/>
        <w:rPr>
          <w:rFonts w:ascii="Times New Roman" w:eastAsia="Arial Unicode MS" w:hAnsi="Times New Roman" w:cs="Times New Roman"/>
          <w:iCs/>
          <w:color w:val="000000" w:themeColor="text1"/>
          <w:lang w:val="el-GR"/>
        </w:rPr>
      </w:pPr>
      <w:proofErr w:type="spellStart"/>
      <w:r w:rsidRPr="00C35EE9">
        <w:rPr>
          <w:rFonts w:ascii="Times New Roman" w:eastAsia="Arial Unicode MS" w:hAnsi="Times New Roman" w:cs="Times New Roman"/>
          <w:iCs/>
          <w:color w:val="000000" w:themeColor="text1"/>
          <w:lang w:val="el-GR"/>
        </w:rPr>
        <w:t>οὔ</w:t>
      </w:r>
      <w:proofErr w:type="spellEnd"/>
      <w:r w:rsidRPr="00C35EE9">
        <w:rPr>
          <w:rFonts w:ascii="Times New Roman" w:eastAsia="Arial Unicode MS" w:hAnsi="Times New Roman" w:cs="Times New Roman"/>
          <w:iCs/>
          <w:color w:val="000000" w:themeColor="text1"/>
          <w:lang w:val="el-GR"/>
        </w:rPr>
        <w:t xml:space="preserve"> </w:t>
      </w:r>
      <w:proofErr w:type="spellStart"/>
      <w:r w:rsidRPr="00C35EE9">
        <w:rPr>
          <w:rFonts w:ascii="Times New Roman" w:eastAsia="Arial Unicode MS" w:hAnsi="Times New Roman" w:cs="Times New Roman"/>
          <w:iCs/>
          <w:color w:val="000000" w:themeColor="text1"/>
          <w:lang w:val="el-GR"/>
        </w:rPr>
        <w:t>οἱ</w:t>
      </w:r>
      <w:proofErr w:type="spellEnd"/>
      <w:r w:rsidRPr="00C35EE9">
        <w:rPr>
          <w:rFonts w:ascii="Times New Roman" w:eastAsia="Arial Unicode MS" w:hAnsi="Times New Roman" w:cs="Times New Roman"/>
          <w:iCs/>
          <w:color w:val="000000" w:themeColor="text1"/>
          <w:lang w:val="el-GR"/>
        </w:rPr>
        <w:t xml:space="preserve"> μετέχω </w:t>
      </w:r>
      <w:proofErr w:type="spellStart"/>
      <w:r w:rsidRPr="00C35EE9">
        <w:rPr>
          <w:rFonts w:ascii="Times New Roman" w:eastAsia="Arial Unicode MS" w:hAnsi="Times New Roman" w:cs="Times New Roman"/>
          <w:iCs/>
          <w:color w:val="000000" w:themeColor="text1"/>
          <w:lang w:val="el-GR"/>
        </w:rPr>
        <w:t>θράσεος</w:t>
      </w:r>
      <w:proofErr w:type="spellEnd"/>
      <w:r w:rsidRPr="00C35EE9">
        <w:rPr>
          <w:rFonts w:ascii="Times New Roman" w:eastAsia="Arial Unicode MS" w:hAnsi="Times New Roman" w:cs="Times New Roman"/>
          <w:iCs/>
          <w:color w:val="000000" w:themeColor="text1"/>
          <w:lang w:val="el-GR"/>
        </w:rPr>
        <w:t xml:space="preserve">. </w:t>
      </w:r>
      <w:proofErr w:type="spellStart"/>
      <w:r w:rsidRPr="00C35EE9">
        <w:rPr>
          <w:rFonts w:ascii="Times New Roman" w:eastAsia="Arial Unicode MS" w:hAnsi="Times New Roman" w:cs="Times New Roman"/>
          <w:iCs/>
          <w:color w:val="000000" w:themeColor="text1"/>
          <w:lang w:val="el-GR"/>
        </w:rPr>
        <w:t>φίλον</w:t>
      </w:r>
      <w:proofErr w:type="spellEnd"/>
      <w:r w:rsidRPr="00C35EE9">
        <w:rPr>
          <w:rFonts w:ascii="Times New Roman" w:eastAsia="Arial Unicode MS" w:hAnsi="Times New Roman" w:cs="Times New Roman"/>
          <w:iCs/>
          <w:color w:val="000000" w:themeColor="text1"/>
          <w:lang w:val="el-GR"/>
        </w:rPr>
        <w:t xml:space="preserve"> </w:t>
      </w:r>
      <w:proofErr w:type="spellStart"/>
      <w:r w:rsidRPr="00C35EE9">
        <w:rPr>
          <w:rFonts w:ascii="Times New Roman" w:eastAsia="Arial Unicode MS" w:hAnsi="Times New Roman" w:cs="Times New Roman"/>
          <w:iCs/>
          <w:color w:val="000000" w:themeColor="text1"/>
          <w:lang w:val="el-GR"/>
        </w:rPr>
        <w:t>εἴη</w:t>
      </w:r>
      <w:proofErr w:type="spellEnd"/>
      <w:r w:rsidRPr="00C35EE9">
        <w:rPr>
          <w:rFonts w:ascii="Times New Roman" w:eastAsia="Arial Unicode MS" w:hAnsi="Times New Roman" w:cs="Times New Roman"/>
          <w:iCs/>
          <w:color w:val="000000" w:themeColor="text1"/>
          <w:lang w:val="el-GR"/>
        </w:rPr>
        <w:t xml:space="preserve"> </w:t>
      </w:r>
      <w:proofErr w:type="spellStart"/>
      <w:r w:rsidRPr="00C35EE9">
        <w:rPr>
          <w:rFonts w:ascii="Times New Roman" w:eastAsia="Arial Unicode MS" w:hAnsi="Times New Roman" w:cs="Times New Roman"/>
          <w:iCs/>
          <w:color w:val="000000" w:themeColor="text1"/>
          <w:lang w:val="el-GR"/>
        </w:rPr>
        <w:t>φιλεῖν</w:t>
      </w:r>
      <w:proofErr w:type="spellEnd"/>
    </w:p>
    <w:p w14:paraId="7F0DAD57" w14:textId="77777777" w:rsidR="0015266D" w:rsidRPr="00C35EE9" w:rsidRDefault="0015266D" w:rsidP="007306DA">
      <w:pPr>
        <w:pStyle w:val="ListParagraph"/>
        <w:spacing w:line="264" w:lineRule="auto"/>
        <w:ind w:left="0" w:firstLine="720"/>
        <w:jc w:val="both"/>
        <w:rPr>
          <w:rFonts w:ascii="Times New Roman" w:eastAsia="Arial Unicode MS" w:hAnsi="Times New Roman" w:cs="Times New Roman"/>
          <w:iCs/>
          <w:color w:val="000000" w:themeColor="text1"/>
          <w:lang w:val="el-GR"/>
        </w:rPr>
      </w:pPr>
      <w:proofErr w:type="spellStart"/>
      <w:r w:rsidRPr="00C35EE9">
        <w:rPr>
          <w:rFonts w:ascii="Times New Roman" w:eastAsia="Arial Unicode MS" w:hAnsi="Times New Roman" w:cs="Times New Roman"/>
          <w:iCs/>
          <w:color w:val="000000" w:themeColor="text1"/>
          <w:lang w:val="el-GR"/>
        </w:rPr>
        <w:t>ποτὶ</w:t>
      </w:r>
      <w:proofErr w:type="spellEnd"/>
      <w:r w:rsidRPr="00C35EE9">
        <w:rPr>
          <w:rFonts w:ascii="Times New Roman" w:eastAsia="Arial Unicode MS" w:hAnsi="Times New Roman" w:cs="Times New Roman"/>
          <w:iCs/>
          <w:color w:val="000000" w:themeColor="text1"/>
          <w:lang w:val="el-GR"/>
        </w:rPr>
        <w:t xml:space="preserve"> δ᾽ </w:t>
      </w:r>
      <w:proofErr w:type="spellStart"/>
      <w:r w:rsidRPr="00C35EE9">
        <w:rPr>
          <w:rFonts w:ascii="Times New Roman" w:eastAsia="Arial Unicode MS" w:hAnsi="Times New Roman" w:cs="Times New Roman"/>
          <w:iCs/>
          <w:color w:val="000000" w:themeColor="text1"/>
          <w:lang w:val="el-GR"/>
        </w:rPr>
        <w:t>ἐχθρὸν</w:t>
      </w:r>
      <w:proofErr w:type="spellEnd"/>
      <w:r w:rsidRPr="00C35EE9">
        <w:rPr>
          <w:rFonts w:ascii="Times New Roman" w:eastAsia="Arial Unicode MS" w:hAnsi="Times New Roman" w:cs="Times New Roman"/>
          <w:iCs/>
          <w:color w:val="000000" w:themeColor="text1"/>
          <w:lang w:val="el-GR"/>
        </w:rPr>
        <w:t xml:space="preserve"> </w:t>
      </w:r>
      <w:proofErr w:type="spellStart"/>
      <w:r w:rsidRPr="00C35EE9">
        <w:rPr>
          <w:rFonts w:ascii="Times New Roman" w:eastAsia="Arial Unicode MS" w:hAnsi="Times New Roman" w:cs="Times New Roman"/>
          <w:iCs/>
          <w:color w:val="000000" w:themeColor="text1"/>
          <w:lang w:val="el-GR"/>
        </w:rPr>
        <w:t>ἅτ</w:t>
      </w:r>
      <w:proofErr w:type="spellEnd"/>
      <w:r w:rsidRPr="00C35EE9">
        <w:rPr>
          <w:rFonts w:ascii="Times New Roman" w:eastAsia="Arial Unicode MS" w:hAnsi="Times New Roman" w:cs="Times New Roman"/>
          <w:iCs/>
          <w:color w:val="000000" w:themeColor="text1"/>
          <w:lang w:val="el-GR"/>
        </w:rPr>
        <w:t xml:space="preserve">᾽ </w:t>
      </w:r>
      <w:proofErr w:type="spellStart"/>
      <w:r w:rsidRPr="00C35EE9">
        <w:rPr>
          <w:rFonts w:ascii="Times New Roman" w:eastAsia="Arial Unicode MS" w:hAnsi="Times New Roman" w:cs="Times New Roman"/>
          <w:iCs/>
          <w:color w:val="000000" w:themeColor="text1"/>
          <w:lang w:val="el-GR"/>
        </w:rPr>
        <w:t>ἐχθρὸς</w:t>
      </w:r>
      <w:proofErr w:type="spellEnd"/>
      <w:r w:rsidRPr="00C35EE9">
        <w:rPr>
          <w:rFonts w:ascii="Times New Roman" w:eastAsia="Arial Unicode MS" w:hAnsi="Times New Roman" w:cs="Times New Roman"/>
          <w:iCs/>
          <w:color w:val="000000" w:themeColor="text1"/>
          <w:lang w:val="el-GR"/>
        </w:rPr>
        <w:t xml:space="preserve"> </w:t>
      </w:r>
      <w:proofErr w:type="spellStart"/>
      <w:r w:rsidRPr="00C35EE9">
        <w:rPr>
          <w:rFonts w:ascii="Times New Roman" w:eastAsia="Arial Unicode MS" w:hAnsi="Times New Roman" w:cs="Times New Roman"/>
          <w:iCs/>
          <w:color w:val="000000" w:themeColor="text1"/>
          <w:lang w:val="el-GR"/>
        </w:rPr>
        <w:t>ἐὼν</w:t>
      </w:r>
      <w:proofErr w:type="spellEnd"/>
      <w:r w:rsidRPr="00C35EE9">
        <w:rPr>
          <w:rFonts w:ascii="Times New Roman" w:eastAsia="Arial Unicode MS" w:hAnsi="Times New Roman" w:cs="Times New Roman"/>
          <w:iCs/>
          <w:color w:val="000000" w:themeColor="text1"/>
          <w:lang w:val="el-GR"/>
        </w:rPr>
        <w:t xml:space="preserve"> </w:t>
      </w:r>
      <w:proofErr w:type="spellStart"/>
      <w:r w:rsidRPr="00C35EE9">
        <w:rPr>
          <w:rFonts w:ascii="Times New Roman" w:eastAsia="Arial Unicode MS" w:hAnsi="Times New Roman" w:cs="Times New Roman"/>
          <w:iCs/>
          <w:color w:val="000000" w:themeColor="text1"/>
          <w:lang w:val="el-GR"/>
        </w:rPr>
        <w:t>λύκοιο</w:t>
      </w:r>
      <w:proofErr w:type="spellEnd"/>
      <w:r w:rsidRPr="00C35EE9">
        <w:rPr>
          <w:rFonts w:ascii="Times New Roman" w:eastAsia="Arial Unicode MS" w:hAnsi="Times New Roman" w:cs="Times New Roman"/>
          <w:iCs/>
          <w:color w:val="000000" w:themeColor="text1"/>
          <w:lang w:val="el-GR"/>
        </w:rPr>
        <w:t xml:space="preserve"> </w:t>
      </w:r>
      <w:proofErr w:type="spellStart"/>
      <w:r w:rsidRPr="00C35EE9">
        <w:rPr>
          <w:rFonts w:ascii="Times New Roman" w:eastAsia="Arial Unicode MS" w:hAnsi="Times New Roman" w:cs="Times New Roman"/>
          <w:iCs/>
          <w:color w:val="000000" w:themeColor="text1"/>
          <w:lang w:val="el-GR"/>
        </w:rPr>
        <w:t>δίκαν</w:t>
      </w:r>
      <w:proofErr w:type="spellEnd"/>
      <w:r w:rsidRPr="00C35EE9">
        <w:rPr>
          <w:rFonts w:ascii="Times New Roman" w:eastAsia="Arial Unicode MS" w:hAnsi="Times New Roman" w:cs="Times New Roman"/>
          <w:iCs/>
          <w:color w:val="000000" w:themeColor="text1"/>
          <w:lang w:val="el-GR"/>
        </w:rPr>
        <w:t xml:space="preserve"> </w:t>
      </w:r>
      <w:proofErr w:type="spellStart"/>
      <w:r w:rsidRPr="00C35EE9">
        <w:rPr>
          <w:rFonts w:ascii="Times New Roman" w:eastAsia="Arial Unicode MS" w:hAnsi="Times New Roman" w:cs="Times New Roman"/>
          <w:iCs/>
          <w:color w:val="000000" w:themeColor="text1"/>
          <w:lang w:val="el-GR"/>
        </w:rPr>
        <w:t>ὑποθεύσομαι</w:t>
      </w:r>
      <w:proofErr w:type="spellEnd"/>
      <w:r w:rsidRPr="00C35EE9">
        <w:rPr>
          <w:rFonts w:ascii="Times New Roman" w:eastAsia="Arial Unicode MS" w:hAnsi="Times New Roman" w:cs="Times New Roman"/>
          <w:iCs/>
          <w:color w:val="000000" w:themeColor="text1"/>
          <w:lang w:val="el-GR"/>
        </w:rPr>
        <w:t>,</w:t>
      </w:r>
    </w:p>
    <w:p w14:paraId="4ABFEE45" w14:textId="77777777" w:rsidR="0015266D" w:rsidRPr="00F16C6E" w:rsidRDefault="0015266D" w:rsidP="007306DA">
      <w:pPr>
        <w:pStyle w:val="ListParagraph"/>
        <w:spacing w:line="264" w:lineRule="auto"/>
        <w:ind w:left="0" w:firstLine="720"/>
        <w:jc w:val="both"/>
        <w:rPr>
          <w:rFonts w:ascii="Times New Roman" w:eastAsia="Arial Unicode MS" w:hAnsi="Times New Roman" w:cs="Times New Roman"/>
          <w:iCs/>
          <w:color w:val="000000" w:themeColor="text1"/>
        </w:rPr>
      </w:pPr>
      <w:proofErr w:type="spellStart"/>
      <w:r w:rsidRPr="00F16C6E">
        <w:rPr>
          <w:rFonts w:ascii="Times New Roman" w:eastAsia="Arial Unicode MS" w:hAnsi="Times New Roman" w:cs="Times New Roman"/>
          <w:iCs/>
          <w:color w:val="000000" w:themeColor="text1"/>
        </w:rPr>
        <w:t>ἄλλ</w:t>
      </w:r>
      <w:proofErr w:type="spellEnd"/>
      <w:r w:rsidRPr="00F16C6E">
        <w:rPr>
          <w:rFonts w:ascii="Times New Roman" w:eastAsia="Arial Unicode MS" w:hAnsi="Times New Roman" w:cs="Times New Roman"/>
          <w:iCs/>
          <w:color w:val="000000" w:themeColor="text1"/>
        </w:rPr>
        <w:t xml:space="preserve">᾽ </w:t>
      </w:r>
      <w:proofErr w:type="spellStart"/>
      <w:r w:rsidRPr="00F16C6E">
        <w:rPr>
          <w:rFonts w:ascii="Times New Roman" w:eastAsia="Arial Unicode MS" w:hAnsi="Times New Roman" w:cs="Times New Roman"/>
          <w:iCs/>
          <w:color w:val="000000" w:themeColor="text1"/>
        </w:rPr>
        <w:t>ἄλλοτε</w:t>
      </w:r>
      <w:proofErr w:type="spellEnd"/>
      <w:r w:rsidRPr="00F16C6E">
        <w:rPr>
          <w:rFonts w:ascii="Times New Roman" w:eastAsia="Arial Unicode MS" w:hAnsi="Times New Roman" w:cs="Times New Roman"/>
          <w:iCs/>
          <w:color w:val="000000" w:themeColor="text1"/>
        </w:rPr>
        <w:t xml:space="preserve"> πα</w:t>
      </w:r>
      <w:proofErr w:type="spellStart"/>
      <w:r w:rsidRPr="00F16C6E">
        <w:rPr>
          <w:rFonts w:ascii="Times New Roman" w:eastAsia="Arial Unicode MS" w:hAnsi="Times New Roman" w:cs="Times New Roman"/>
          <w:iCs/>
          <w:color w:val="000000" w:themeColor="text1"/>
        </w:rPr>
        <w:t>τέων</w:t>
      </w:r>
      <w:proofErr w:type="spellEnd"/>
      <w:r w:rsidRPr="00F16C6E">
        <w:rPr>
          <w:rFonts w:ascii="Times New Roman" w:eastAsia="Arial Unicode MS" w:hAnsi="Times New Roman" w:cs="Times New Roman"/>
          <w:iCs/>
          <w:color w:val="000000" w:themeColor="text1"/>
        </w:rPr>
        <w:t xml:space="preserve"> (</w:t>
      </w:r>
      <w:proofErr w:type="spellStart"/>
      <w:r w:rsidRPr="00F16C6E">
        <w:rPr>
          <w:rFonts w:ascii="Times New Roman" w:eastAsia="Arial Unicode MS" w:hAnsi="Times New Roman" w:cs="Times New Roman"/>
          <w:iCs/>
          <w:color w:val="000000" w:themeColor="text1"/>
        </w:rPr>
        <w:t>Schadewaldt</w:t>
      </w:r>
      <w:proofErr w:type="spellEnd"/>
      <w:r w:rsidRPr="00F16C6E">
        <w:rPr>
          <w:rFonts w:ascii="Times New Roman" w:eastAsia="Arial Unicode MS" w:hAnsi="Times New Roman" w:cs="Times New Roman"/>
          <w:iCs/>
          <w:color w:val="000000" w:themeColor="text1"/>
        </w:rPr>
        <w:t xml:space="preserve"> πα</w:t>
      </w:r>
      <w:proofErr w:type="spellStart"/>
      <w:r w:rsidRPr="00F16C6E">
        <w:rPr>
          <w:rFonts w:ascii="Times New Roman" w:eastAsia="Arial Unicode MS" w:hAnsi="Times New Roman" w:cs="Times New Roman"/>
          <w:iCs/>
          <w:color w:val="000000" w:themeColor="text1"/>
        </w:rPr>
        <w:t>τέονθ</w:t>
      </w:r>
      <w:proofErr w:type="spellEnd"/>
      <w:proofErr w:type="gramStart"/>
      <w:r w:rsidRPr="00F16C6E">
        <w:rPr>
          <w:rFonts w:ascii="Times New Roman" w:eastAsia="Arial Unicode MS" w:hAnsi="Times New Roman" w:cs="Times New Roman"/>
          <w:iCs/>
          <w:color w:val="000000" w:themeColor="text1"/>
        </w:rPr>
        <w:t>’ )</w:t>
      </w:r>
      <w:proofErr w:type="gramEnd"/>
      <w:r w:rsidRPr="00F16C6E">
        <w:rPr>
          <w:rFonts w:ascii="Times New Roman" w:eastAsia="Arial Unicode MS" w:hAnsi="Times New Roman" w:cs="Times New Roman"/>
          <w:iCs/>
          <w:color w:val="000000" w:themeColor="text1"/>
        </w:rPr>
        <w:t xml:space="preserve"> </w:t>
      </w:r>
      <w:proofErr w:type="spellStart"/>
      <w:r w:rsidRPr="00F16C6E">
        <w:rPr>
          <w:rFonts w:ascii="Times New Roman" w:eastAsia="Arial Unicode MS" w:hAnsi="Times New Roman" w:cs="Times New Roman"/>
          <w:iCs/>
          <w:color w:val="000000" w:themeColor="text1"/>
        </w:rPr>
        <w:t>ὁδοῖς</w:t>
      </w:r>
      <w:proofErr w:type="spellEnd"/>
      <w:r w:rsidRPr="00F16C6E">
        <w:rPr>
          <w:rFonts w:ascii="Times New Roman" w:eastAsia="Arial Unicode MS" w:hAnsi="Times New Roman" w:cs="Times New Roman"/>
          <w:iCs/>
          <w:color w:val="000000" w:themeColor="text1"/>
        </w:rPr>
        <w:t xml:space="preserve"> </w:t>
      </w:r>
      <w:proofErr w:type="spellStart"/>
      <w:r w:rsidRPr="00F16C6E">
        <w:rPr>
          <w:rFonts w:ascii="Times New Roman" w:eastAsia="Arial Unicode MS" w:hAnsi="Times New Roman" w:cs="Times New Roman"/>
          <w:iCs/>
          <w:color w:val="000000" w:themeColor="text1"/>
        </w:rPr>
        <w:t>σκολι</w:t>
      </w:r>
      <w:proofErr w:type="spellEnd"/>
      <w:r w:rsidRPr="00F16C6E">
        <w:rPr>
          <w:rFonts w:ascii="Times New Roman" w:eastAsia="Arial Unicode MS" w:hAnsi="Times New Roman" w:cs="Times New Roman"/>
          <w:iCs/>
          <w:color w:val="000000" w:themeColor="text1"/>
        </w:rPr>
        <w:t>α</w:t>
      </w:r>
      <w:proofErr w:type="spellStart"/>
      <w:r w:rsidRPr="00F16C6E">
        <w:rPr>
          <w:rFonts w:ascii="Times New Roman" w:eastAsia="Arial Unicode MS" w:hAnsi="Times New Roman" w:cs="Times New Roman"/>
          <w:iCs/>
          <w:color w:val="000000" w:themeColor="text1"/>
        </w:rPr>
        <w:t>ῖς</w:t>
      </w:r>
      <w:proofErr w:type="spellEnd"/>
      <w:r w:rsidRPr="00F16C6E">
        <w:rPr>
          <w:rFonts w:ascii="Times New Roman" w:eastAsia="Arial Unicode MS" w:hAnsi="Times New Roman" w:cs="Times New Roman"/>
          <w:iCs/>
          <w:color w:val="000000" w:themeColor="text1"/>
        </w:rPr>
        <w:t>.</w:t>
      </w:r>
    </w:p>
    <w:p w14:paraId="4024BD16" w14:textId="547F64F5" w:rsidR="0015266D" w:rsidRPr="00C35EE9" w:rsidRDefault="0015266D" w:rsidP="007306DA">
      <w:pPr>
        <w:pStyle w:val="ListParagraph"/>
        <w:spacing w:line="264" w:lineRule="auto"/>
        <w:ind w:left="0" w:firstLine="720"/>
        <w:jc w:val="both"/>
        <w:rPr>
          <w:rFonts w:ascii="Times New Roman" w:eastAsia="Arial Unicode MS" w:hAnsi="Times New Roman" w:cs="Times New Roman"/>
          <w:iCs/>
          <w:color w:val="000000" w:themeColor="text1"/>
          <w:lang w:val="el-GR"/>
        </w:rPr>
      </w:pPr>
      <w:proofErr w:type="spellStart"/>
      <w:r w:rsidRPr="00C35EE9">
        <w:rPr>
          <w:rFonts w:ascii="Times New Roman" w:eastAsia="Arial Unicode MS" w:hAnsi="Times New Roman" w:cs="Times New Roman"/>
          <w:iCs/>
          <w:color w:val="000000" w:themeColor="text1"/>
          <w:lang w:val="el-GR"/>
        </w:rPr>
        <w:t>ἐν</w:t>
      </w:r>
      <w:proofErr w:type="spellEnd"/>
      <w:r w:rsidRPr="00C35EE9">
        <w:rPr>
          <w:rFonts w:ascii="Times New Roman" w:eastAsia="Arial Unicode MS" w:hAnsi="Times New Roman" w:cs="Times New Roman"/>
          <w:iCs/>
          <w:color w:val="000000" w:themeColor="text1"/>
          <w:lang w:val="el-GR"/>
        </w:rPr>
        <w:t xml:space="preserve"> πάντα </w:t>
      </w:r>
      <w:proofErr w:type="spellStart"/>
      <w:r w:rsidRPr="00C35EE9">
        <w:rPr>
          <w:rFonts w:ascii="Times New Roman" w:eastAsia="Arial Unicode MS" w:hAnsi="Times New Roman" w:cs="Times New Roman"/>
          <w:iCs/>
          <w:color w:val="000000" w:themeColor="text1"/>
          <w:lang w:val="el-GR"/>
        </w:rPr>
        <w:t>δὲ</w:t>
      </w:r>
      <w:proofErr w:type="spellEnd"/>
      <w:r w:rsidRPr="00C35EE9">
        <w:rPr>
          <w:rFonts w:ascii="Times New Roman" w:eastAsia="Arial Unicode MS" w:hAnsi="Times New Roman" w:cs="Times New Roman"/>
          <w:iCs/>
          <w:color w:val="000000" w:themeColor="text1"/>
          <w:lang w:val="el-GR"/>
        </w:rPr>
        <w:t xml:space="preserve"> </w:t>
      </w:r>
      <w:proofErr w:type="spellStart"/>
      <w:r w:rsidRPr="00C35EE9">
        <w:rPr>
          <w:rFonts w:ascii="Times New Roman" w:eastAsia="Arial Unicode MS" w:hAnsi="Times New Roman" w:cs="Times New Roman"/>
          <w:iCs/>
          <w:color w:val="000000" w:themeColor="text1"/>
          <w:lang w:val="el-GR"/>
        </w:rPr>
        <w:t>νόμον</w:t>
      </w:r>
      <w:proofErr w:type="spellEnd"/>
      <w:r w:rsidRPr="00C35EE9">
        <w:rPr>
          <w:rFonts w:ascii="Times New Roman" w:eastAsia="Arial Unicode MS" w:hAnsi="Times New Roman" w:cs="Times New Roman"/>
          <w:iCs/>
          <w:color w:val="000000" w:themeColor="text1"/>
          <w:lang w:val="el-GR"/>
        </w:rPr>
        <w:t xml:space="preserve"> </w:t>
      </w:r>
      <w:proofErr w:type="spellStart"/>
      <w:r w:rsidRPr="00C35EE9">
        <w:rPr>
          <w:rFonts w:ascii="Times New Roman" w:eastAsia="Arial Unicode MS" w:hAnsi="Times New Roman" w:cs="Times New Roman"/>
          <w:iCs/>
          <w:color w:val="000000" w:themeColor="text1"/>
          <w:lang w:val="el-GR"/>
        </w:rPr>
        <w:t>εὐθύγλωσσος</w:t>
      </w:r>
      <w:proofErr w:type="spellEnd"/>
      <w:r w:rsidRPr="00C35EE9">
        <w:rPr>
          <w:rFonts w:ascii="Times New Roman" w:eastAsia="Arial Unicode MS" w:hAnsi="Times New Roman" w:cs="Times New Roman"/>
          <w:iCs/>
          <w:color w:val="000000" w:themeColor="text1"/>
          <w:lang w:val="el-GR"/>
        </w:rPr>
        <w:t xml:space="preserve"> </w:t>
      </w:r>
      <w:proofErr w:type="spellStart"/>
      <w:r w:rsidRPr="00C35EE9">
        <w:rPr>
          <w:rFonts w:ascii="Times New Roman" w:eastAsia="Arial Unicode MS" w:hAnsi="Times New Roman" w:cs="Times New Roman"/>
          <w:iCs/>
          <w:color w:val="000000" w:themeColor="text1"/>
          <w:lang w:val="el-GR"/>
        </w:rPr>
        <w:t>ἀνὴρ</w:t>
      </w:r>
      <w:proofErr w:type="spellEnd"/>
      <w:r w:rsidRPr="00C35EE9">
        <w:rPr>
          <w:rFonts w:ascii="Times New Roman" w:eastAsia="Arial Unicode MS" w:hAnsi="Times New Roman" w:cs="Times New Roman"/>
          <w:iCs/>
          <w:color w:val="000000" w:themeColor="text1"/>
          <w:lang w:val="el-GR"/>
        </w:rPr>
        <w:t xml:space="preserve"> προφέρει </w:t>
      </w:r>
      <w:r w:rsidRPr="00C35EE9">
        <w:rPr>
          <w:rFonts w:ascii="Times New Roman" w:eastAsia="Arial Unicode MS" w:hAnsi="Times New Roman" w:cs="Times New Roman"/>
          <w:i/>
          <w:color w:val="000000" w:themeColor="text1"/>
          <w:lang w:val="el-GR"/>
        </w:rPr>
        <w:t>...</w:t>
      </w:r>
    </w:p>
    <w:p w14:paraId="3650FB79" w14:textId="5BCC1D15" w:rsidR="00117809" w:rsidRPr="00C35EE9" w:rsidRDefault="00117809" w:rsidP="007306DA">
      <w:pPr>
        <w:pStyle w:val="ListParagraph"/>
        <w:spacing w:line="264" w:lineRule="auto"/>
        <w:ind w:left="0" w:firstLine="720"/>
        <w:jc w:val="both"/>
        <w:rPr>
          <w:rFonts w:ascii="Times New Roman" w:eastAsia="Arial Unicode MS" w:hAnsi="Times New Roman" w:cs="Times New Roman"/>
          <w:iCs/>
          <w:color w:val="000000" w:themeColor="text1"/>
          <w:lang w:val="el-GR"/>
        </w:rPr>
      </w:pPr>
    </w:p>
    <w:p w14:paraId="40849D73" w14:textId="05E93726" w:rsidR="00117809" w:rsidRPr="00117809" w:rsidRDefault="00117809" w:rsidP="00117809">
      <w:pPr>
        <w:pStyle w:val="ListParagraph"/>
        <w:spacing w:line="264" w:lineRule="auto"/>
        <w:ind w:left="709"/>
        <w:jc w:val="both"/>
        <w:rPr>
          <w:rFonts w:ascii="Times New Roman" w:eastAsia="Arial Unicode MS" w:hAnsi="Times New Roman" w:cs="Times New Roman"/>
          <w:iCs/>
          <w:color w:val="000000" w:themeColor="text1"/>
        </w:rPr>
      </w:pPr>
      <w:r w:rsidRPr="00F16C6E">
        <w:rPr>
          <w:rFonts w:ascii="Times New Roman" w:eastAsia="Arial Unicode MS" w:hAnsi="Times New Roman" w:cs="Times New Roman"/>
          <w:color w:val="000000" w:themeColor="text1"/>
        </w:rPr>
        <w:t>I wish no part in his audacity. Let me be a friend to my friend, but my enemy – since I am his enemy – I shall hunt down like a wolf, tracking here and there on zigzag paths. In every polity the straight-speaking man is best</w:t>
      </w:r>
    </w:p>
    <w:p w14:paraId="5C76BDAC" w14:textId="77777777" w:rsidR="0015266D" w:rsidRPr="00F16C6E" w:rsidRDefault="0015266D" w:rsidP="00090FB0">
      <w:pPr>
        <w:spacing w:line="264" w:lineRule="auto"/>
        <w:jc w:val="both"/>
        <w:rPr>
          <w:rFonts w:eastAsia="Arial Unicode MS"/>
          <w:color w:val="000000" w:themeColor="text1"/>
        </w:rPr>
      </w:pPr>
    </w:p>
    <w:p w14:paraId="525750AA" w14:textId="64AA6FE9" w:rsidR="0015266D" w:rsidRPr="00F16C6E" w:rsidRDefault="0015266D" w:rsidP="00090FB0">
      <w:pPr>
        <w:pStyle w:val="ListParagraph"/>
        <w:spacing w:line="264" w:lineRule="auto"/>
        <w:ind w:left="0"/>
        <w:jc w:val="both"/>
        <w:rPr>
          <w:rFonts w:ascii="Times New Roman" w:eastAsia="Arial Unicode MS" w:hAnsi="Times New Roman" w:cs="Times New Roman"/>
          <w:color w:val="000000" w:themeColor="text1"/>
        </w:rPr>
      </w:pPr>
      <w:r w:rsidRPr="00F16C6E">
        <w:rPr>
          <w:rFonts w:ascii="Times New Roman" w:eastAsia="Arial Unicode MS" w:hAnsi="Times New Roman" w:cs="Times New Roman"/>
          <w:color w:val="000000" w:themeColor="text1"/>
        </w:rPr>
        <w:t>The scholiast’s comment on the wolfish way of ambush against enemies stressed the qualities of versatility (πα</w:t>
      </w:r>
      <w:proofErr w:type="spellStart"/>
      <w:r w:rsidRPr="00F16C6E">
        <w:rPr>
          <w:rFonts w:ascii="Times New Roman" w:eastAsia="Arial Unicode MS" w:hAnsi="Times New Roman" w:cs="Times New Roman"/>
          <w:color w:val="000000" w:themeColor="text1"/>
        </w:rPr>
        <w:t>ντοῖος</w:t>
      </w:r>
      <w:proofErr w:type="spellEnd"/>
      <w:r w:rsidRPr="00F16C6E">
        <w:rPr>
          <w:rFonts w:ascii="Times New Roman" w:eastAsia="Arial Unicode MS" w:hAnsi="Times New Roman" w:cs="Times New Roman"/>
          <w:color w:val="000000" w:themeColor="text1"/>
        </w:rPr>
        <w:t>) and secrecy (</w:t>
      </w:r>
      <w:proofErr w:type="spellStart"/>
      <w:r w:rsidRPr="00F16C6E">
        <w:rPr>
          <w:rFonts w:ascii="Times New Roman" w:eastAsia="Arial Unicode MS" w:hAnsi="Times New Roman" w:cs="Times New Roman"/>
          <w:color w:val="000000" w:themeColor="text1"/>
        </w:rPr>
        <w:t>λεληθότως</w:t>
      </w:r>
      <w:proofErr w:type="spellEnd"/>
      <w:r w:rsidRPr="00F16C6E">
        <w:rPr>
          <w:rFonts w:ascii="Times New Roman" w:eastAsia="Arial Unicode MS" w:hAnsi="Times New Roman" w:cs="Times New Roman"/>
          <w:color w:val="000000" w:themeColor="text1"/>
        </w:rPr>
        <w:t xml:space="preserve">; </w:t>
      </w:r>
      <w:proofErr w:type="spellStart"/>
      <w:r w:rsidRPr="00F16C6E">
        <w:rPr>
          <w:rFonts w:ascii="Times New Roman" w:eastAsia="Arial Unicode MS" w:hAnsi="Times New Roman" w:cs="Times New Roman"/>
          <w:color w:val="000000" w:themeColor="text1"/>
        </w:rPr>
        <w:t>schol</w:t>
      </w:r>
      <w:proofErr w:type="spellEnd"/>
      <w:r w:rsidRPr="00F16C6E">
        <w:rPr>
          <w:rFonts w:ascii="Times New Roman" w:eastAsia="Arial Unicode MS" w:hAnsi="Times New Roman" w:cs="Times New Roman"/>
          <w:color w:val="000000" w:themeColor="text1"/>
        </w:rPr>
        <w:t xml:space="preserve">. 153a, 153c and d). The </w:t>
      </w:r>
      <w:proofErr w:type="spellStart"/>
      <w:r w:rsidRPr="00F16C6E">
        <w:rPr>
          <w:rFonts w:ascii="Times New Roman" w:eastAsia="Arial Unicode MS" w:hAnsi="Times New Roman" w:cs="Times New Roman"/>
          <w:color w:val="000000" w:themeColor="text1"/>
        </w:rPr>
        <w:t>fabulistic</w:t>
      </w:r>
      <w:proofErr w:type="spellEnd"/>
      <w:r w:rsidRPr="00F16C6E">
        <w:rPr>
          <w:rFonts w:ascii="Times New Roman" w:eastAsia="Arial Unicode MS" w:hAnsi="Times New Roman" w:cs="Times New Roman"/>
          <w:color w:val="000000" w:themeColor="text1"/>
        </w:rPr>
        <w:t xml:space="preserve"> context this time indirectly </w:t>
      </w:r>
      <w:r w:rsidR="00090FB0" w:rsidRPr="00F16C6E">
        <w:rPr>
          <w:rFonts w:ascii="Times New Roman" w:eastAsia="Arial Unicode MS" w:hAnsi="Times New Roman" w:cs="Times New Roman"/>
          <w:color w:val="000000" w:themeColor="text1"/>
        </w:rPr>
        <w:t xml:space="preserve">recalls </w:t>
      </w:r>
      <w:r w:rsidRPr="00F16C6E">
        <w:rPr>
          <w:rFonts w:ascii="Times New Roman" w:eastAsia="Arial Unicode MS" w:hAnsi="Times New Roman" w:cs="Times New Roman"/>
          <w:color w:val="000000" w:themeColor="text1"/>
        </w:rPr>
        <w:t>Archilochus, who was fond of similar analogies between animals and humans for moralizing purposes. Th</w:t>
      </w:r>
      <w:r w:rsidR="00986437" w:rsidRPr="00F16C6E">
        <w:rPr>
          <w:rFonts w:ascii="Times New Roman" w:eastAsia="Arial Unicode MS" w:hAnsi="Times New Roman" w:cs="Times New Roman"/>
          <w:color w:val="000000" w:themeColor="text1"/>
        </w:rPr>
        <w:t>e</w:t>
      </w:r>
      <w:r w:rsidRPr="00F16C6E">
        <w:rPr>
          <w:rFonts w:ascii="Times New Roman" w:eastAsia="Arial Unicode MS" w:hAnsi="Times New Roman" w:cs="Times New Roman"/>
          <w:color w:val="000000" w:themeColor="text1"/>
        </w:rPr>
        <w:t xml:space="preserve"> aspect o</w:t>
      </w:r>
      <w:r w:rsidR="00B51A7F" w:rsidRPr="00F16C6E">
        <w:rPr>
          <w:rFonts w:ascii="Times New Roman" w:eastAsia="Arial Unicode MS" w:hAnsi="Times New Roman" w:cs="Times New Roman"/>
          <w:color w:val="000000" w:themeColor="text1"/>
        </w:rPr>
        <w:t>f</w:t>
      </w:r>
      <w:r w:rsidRPr="00F16C6E">
        <w:rPr>
          <w:rFonts w:ascii="Times New Roman" w:eastAsia="Arial Unicode MS" w:hAnsi="Times New Roman" w:cs="Times New Roman"/>
          <w:color w:val="000000" w:themeColor="text1"/>
        </w:rPr>
        <w:t xml:space="preserve"> </w:t>
      </w:r>
      <w:r w:rsidR="00986437" w:rsidRPr="00F16C6E">
        <w:rPr>
          <w:rFonts w:ascii="Times New Roman" w:eastAsia="Arial Unicode MS" w:hAnsi="Times New Roman" w:cs="Times New Roman"/>
          <w:color w:val="000000" w:themeColor="text1"/>
        </w:rPr>
        <w:t xml:space="preserve">the moralizing </w:t>
      </w:r>
      <w:r w:rsidRPr="00F16C6E">
        <w:rPr>
          <w:rFonts w:ascii="Times New Roman" w:eastAsia="Arial Unicode MS" w:hAnsi="Times New Roman" w:cs="Times New Roman"/>
          <w:color w:val="000000" w:themeColor="text1"/>
        </w:rPr>
        <w:t>Archilochus in his identity of blame-poet is, in turn, also closely inter</w:t>
      </w:r>
      <w:r w:rsidR="0079480A" w:rsidRPr="00F16C6E">
        <w:rPr>
          <w:rFonts w:ascii="Times New Roman" w:eastAsia="Arial Unicode MS" w:hAnsi="Times New Roman" w:cs="Times New Roman"/>
          <w:color w:val="000000" w:themeColor="text1"/>
        </w:rPr>
        <w:t>twin</w:t>
      </w:r>
      <w:r w:rsidRPr="00F16C6E">
        <w:rPr>
          <w:rFonts w:ascii="Times New Roman" w:eastAsia="Arial Unicode MS" w:hAnsi="Times New Roman" w:cs="Times New Roman"/>
          <w:color w:val="000000" w:themeColor="text1"/>
        </w:rPr>
        <w:t xml:space="preserve">ed with the undecided matter of </w:t>
      </w:r>
      <w:r w:rsidR="009E5D8F" w:rsidRPr="00F16C6E">
        <w:rPr>
          <w:rFonts w:ascii="Times New Roman" w:eastAsia="Arial Unicode MS" w:hAnsi="Times New Roman" w:cs="Times New Roman"/>
          <w:color w:val="000000" w:themeColor="text1"/>
        </w:rPr>
        <w:t>the</w:t>
      </w:r>
      <w:r w:rsidRPr="00F16C6E">
        <w:rPr>
          <w:rFonts w:ascii="Times New Roman" w:eastAsia="Arial Unicode MS" w:hAnsi="Times New Roman" w:cs="Times New Roman"/>
          <w:color w:val="000000" w:themeColor="text1"/>
        </w:rPr>
        <w:t xml:space="preserve"> poetic persona as real or fictional.</w:t>
      </w:r>
      <w:r w:rsidRPr="00F16C6E">
        <w:rPr>
          <w:rStyle w:val="FootnoteReference"/>
          <w:rFonts w:ascii="Times New Roman" w:eastAsia="Arial Unicode MS" w:hAnsi="Times New Roman" w:cs="Times New Roman"/>
          <w:color w:val="000000" w:themeColor="text1"/>
        </w:rPr>
        <w:footnoteReference w:id="13"/>
      </w:r>
      <w:r w:rsidRPr="00F16C6E">
        <w:rPr>
          <w:rFonts w:ascii="Times New Roman" w:eastAsia="Arial Unicode MS" w:hAnsi="Times New Roman" w:cs="Times New Roman"/>
          <w:color w:val="000000" w:themeColor="text1"/>
        </w:rPr>
        <w:t xml:space="preserve"> The wolf-simile was followed by another first-person statement about envious men who end up harming themselves. In the final first-person wish to have relations with good men in the future (96 ‘May it be my fate to enjoy the approval of good men, and to keep their company’), the scholia again discovered references to </w:t>
      </w:r>
      <w:proofErr w:type="spellStart"/>
      <w:r w:rsidRPr="00F16C6E">
        <w:rPr>
          <w:rFonts w:ascii="Times New Roman" w:eastAsia="Arial Unicode MS" w:hAnsi="Times New Roman" w:cs="Times New Roman"/>
          <w:color w:val="000000" w:themeColor="text1"/>
        </w:rPr>
        <w:t>Bacchylides</w:t>
      </w:r>
      <w:proofErr w:type="spellEnd"/>
      <w:r w:rsidRPr="00F16C6E">
        <w:rPr>
          <w:rFonts w:ascii="Times New Roman" w:eastAsia="Arial Unicode MS" w:hAnsi="Times New Roman" w:cs="Times New Roman"/>
          <w:color w:val="000000" w:themeColor="text1"/>
        </w:rPr>
        <w:t xml:space="preserve"> and his relationship to </w:t>
      </w:r>
      <w:proofErr w:type="spellStart"/>
      <w:r w:rsidRPr="00F16C6E">
        <w:rPr>
          <w:rFonts w:ascii="Times New Roman" w:eastAsia="Arial Unicode MS" w:hAnsi="Times New Roman" w:cs="Times New Roman"/>
          <w:color w:val="000000" w:themeColor="text1"/>
        </w:rPr>
        <w:t>Hieron</w:t>
      </w:r>
      <w:proofErr w:type="spellEnd"/>
      <w:r w:rsidRPr="00F16C6E">
        <w:rPr>
          <w:rFonts w:ascii="Times New Roman" w:eastAsia="Arial Unicode MS" w:hAnsi="Times New Roman" w:cs="Times New Roman"/>
          <w:color w:val="000000" w:themeColor="text1"/>
        </w:rPr>
        <w:t xml:space="preserve"> or to political relationships (132b) that influenced Pindar’s position (171c, 171d, 132b).</w:t>
      </w:r>
    </w:p>
    <w:p w14:paraId="7ABE7A26" w14:textId="69593D34" w:rsidR="0015266D" w:rsidRDefault="0015266D" w:rsidP="007306DA">
      <w:pPr>
        <w:pStyle w:val="ListParagraph"/>
        <w:spacing w:line="264" w:lineRule="auto"/>
        <w:ind w:left="0" w:firstLine="720"/>
        <w:jc w:val="both"/>
        <w:rPr>
          <w:rFonts w:ascii="Times New Roman" w:eastAsia="Arial Unicode MS" w:hAnsi="Times New Roman" w:cs="Times New Roman"/>
          <w:color w:val="000000" w:themeColor="text1"/>
        </w:rPr>
      </w:pPr>
      <w:r w:rsidRPr="00F16C6E">
        <w:rPr>
          <w:rFonts w:ascii="Times New Roman" w:eastAsia="Arial Unicode MS" w:hAnsi="Times New Roman" w:cs="Times New Roman"/>
          <w:color w:val="000000" w:themeColor="text1"/>
        </w:rPr>
        <w:t xml:space="preserve">The following investigation attempts to understand how this biographical approach to the Pindaric I influenced Callimachus in his choice of </w:t>
      </w:r>
      <w:proofErr w:type="spellStart"/>
      <w:r w:rsidRPr="00F16C6E">
        <w:rPr>
          <w:rFonts w:ascii="Times New Roman" w:eastAsia="Arial Unicode MS" w:hAnsi="Times New Roman" w:cs="Times New Roman"/>
          <w:color w:val="000000" w:themeColor="text1"/>
        </w:rPr>
        <w:t>Lycius</w:t>
      </w:r>
      <w:proofErr w:type="spellEnd"/>
      <w:r w:rsidRPr="00F16C6E">
        <w:rPr>
          <w:rFonts w:ascii="Times New Roman" w:eastAsia="Arial Unicode MS" w:hAnsi="Times New Roman" w:cs="Times New Roman"/>
          <w:color w:val="000000" w:themeColor="text1"/>
        </w:rPr>
        <w:t xml:space="preserve"> Apollo, who in the </w:t>
      </w:r>
      <w:proofErr w:type="spellStart"/>
      <w:r w:rsidRPr="00F16C6E">
        <w:rPr>
          <w:rFonts w:ascii="Times New Roman" w:eastAsia="Arial Unicode MS" w:hAnsi="Times New Roman" w:cs="Times New Roman"/>
          <w:i/>
          <w:color w:val="000000" w:themeColor="text1"/>
        </w:rPr>
        <w:t>Aetia</w:t>
      </w:r>
      <w:proofErr w:type="spellEnd"/>
      <w:r w:rsidRPr="00F16C6E">
        <w:rPr>
          <w:rFonts w:ascii="Times New Roman" w:eastAsia="Arial Unicode MS" w:hAnsi="Times New Roman" w:cs="Times New Roman"/>
          <w:color w:val="000000" w:themeColor="text1"/>
        </w:rPr>
        <w:t>-Prologue appears as his patron and legitimizes his principles against poetic rivals.</w:t>
      </w:r>
      <w:r w:rsidRPr="00F16C6E">
        <w:rPr>
          <w:rStyle w:val="FootnoteReference"/>
          <w:rFonts w:ascii="Times New Roman" w:eastAsia="Arial Unicode MS" w:hAnsi="Times New Roman" w:cs="Times New Roman"/>
          <w:color w:val="000000" w:themeColor="text1"/>
        </w:rPr>
        <w:footnoteReference w:id="14"/>
      </w:r>
      <w:r w:rsidRPr="00F16C6E">
        <w:rPr>
          <w:rFonts w:ascii="Times New Roman" w:eastAsia="Arial Unicode MS" w:hAnsi="Times New Roman" w:cs="Times New Roman"/>
          <w:color w:val="000000" w:themeColor="text1"/>
        </w:rPr>
        <w:t xml:space="preserve"> I shall also try to show that it is in this Pindaric reading that Callimachus found the basis for his presentation of the god as both patron of poets and punisher of evil-doers in his </w:t>
      </w:r>
      <w:r w:rsidRPr="00F16C6E">
        <w:rPr>
          <w:rFonts w:ascii="Times New Roman" w:eastAsia="Arial Unicode MS" w:hAnsi="Times New Roman" w:cs="Times New Roman"/>
          <w:i/>
          <w:color w:val="000000" w:themeColor="text1"/>
        </w:rPr>
        <w:t>Hymn</w:t>
      </w:r>
      <w:r w:rsidRPr="00F16C6E">
        <w:rPr>
          <w:rFonts w:ascii="Times New Roman" w:eastAsia="Arial Unicode MS" w:hAnsi="Times New Roman" w:cs="Times New Roman"/>
          <w:color w:val="000000" w:themeColor="text1"/>
        </w:rPr>
        <w:t xml:space="preserve"> to Apollo and in the presentation of the Delian statue (</w:t>
      </w:r>
      <w:proofErr w:type="spellStart"/>
      <w:r w:rsidRPr="00F16C6E">
        <w:rPr>
          <w:rFonts w:ascii="Times New Roman" w:eastAsia="Arial Unicode MS" w:hAnsi="Times New Roman" w:cs="Times New Roman"/>
          <w:i/>
          <w:color w:val="000000" w:themeColor="text1"/>
        </w:rPr>
        <w:t>Aetia</w:t>
      </w:r>
      <w:proofErr w:type="spellEnd"/>
      <w:r w:rsidRPr="00F16C6E">
        <w:rPr>
          <w:rFonts w:ascii="Times New Roman" w:eastAsia="Arial Unicode MS" w:hAnsi="Times New Roman" w:cs="Times New Roman"/>
          <w:color w:val="000000" w:themeColor="text1"/>
        </w:rPr>
        <w:t xml:space="preserve"> </w:t>
      </w:r>
      <w:proofErr w:type="spellStart"/>
      <w:r w:rsidRPr="00F16C6E">
        <w:rPr>
          <w:rFonts w:ascii="Times New Roman" w:eastAsia="Arial Unicode MS" w:hAnsi="Times New Roman" w:cs="Times New Roman"/>
          <w:color w:val="000000" w:themeColor="text1"/>
        </w:rPr>
        <w:t>fr.</w:t>
      </w:r>
      <w:proofErr w:type="spellEnd"/>
      <w:r w:rsidRPr="00F16C6E">
        <w:rPr>
          <w:rFonts w:ascii="Times New Roman" w:eastAsia="Arial Unicode MS" w:hAnsi="Times New Roman" w:cs="Times New Roman"/>
          <w:color w:val="000000" w:themeColor="text1"/>
        </w:rPr>
        <w:t xml:space="preserve"> 114 Pf.).</w:t>
      </w:r>
      <w:r w:rsidRPr="00F16C6E">
        <w:rPr>
          <w:rStyle w:val="FootnoteReference"/>
          <w:rFonts w:ascii="Times New Roman" w:eastAsia="Arial Unicode MS" w:hAnsi="Times New Roman" w:cs="Times New Roman"/>
          <w:color w:val="000000" w:themeColor="text1"/>
        </w:rPr>
        <w:footnoteReference w:id="15"/>
      </w:r>
      <w:r w:rsidRPr="00F16C6E">
        <w:rPr>
          <w:rFonts w:ascii="Times New Roman" w:eastAsia="Arial Unicode MS" w:hAnsi="Times New Roman" w:cs="Times New Roman"/>
          <w:color w:val="000000" w:themeColor="text1"/>
        </w:rPr>
        <w:t xml:space="preserve"> The Pindaric word </w:t>
      </w:r>
      <w:proofErr w:type="spellStart"/>
      <w:r w:rsidRPr="00F16C6E">
        <w:rPr>
          <w:rFonts w:ascii="Times New Roman" w:eastAsia="Arial Unicode MS" w:hAnsi="Times New Roman" w:cs="Times New Roman"/>
          <w:color w:val="000000" w:themeColor="text1"/>
        </w:rPr>
        <w:t>ἔντε</w:t>
      </w:r>
      <w:proofErr w:type="spellEnd"/>
      <w:r w:rsidRPr="00F16C6E">
        <w:rPr>
          <w:rFonts w:ascii="Times New Roman" w:eastAsia="Arial Unicode MS" w:hAnsi="Times New Roman" w:cs="Times New Roman"/>
          <w:color w:val="000000" w:themeColor="text1"/>
        </w:rPr>
        <w:t>α (</w:t>
      </w:r>
      <w:r w:rsidRPr="00F16C6E">
        <w:rPr>
          <w:rFonts w:ascii="Times New Roman" w:eastAsia="Arial Unicode MS" w:hAnsi="Times New Roman" w:cs="Times New Roman"/>
          <w:i/>
          <w:color w:val="000000" w:themeColor="text1"/>
        </w:rPr>
        <w:t>Hymn</w:t>
      </w:r>
      <w:r w:rsidRPr="00F16C6E">
        <w:rPr>
          <w:rFonts w:ascii="Times New Roman" w:eastAsia="Arial Unicode MS" w:hAnsi="Times New Roman" w:cs="Times New Roman"/>
          <w:color w:val="000000" w:themeColor="text1"/>
        </w:rPr>
        <w:t xml:space="preserve"> 19), meaning both weapons and musical </w:t>
      </w:r>
      <w:r w:rsidRPr="00F16C6E">
        <w:rPr>
          <w:rFonts w:ascii="Times New Roman" w:eastAsia="Arial Unicode MS" w:hAnsi="Times New Roman" w:cs="Times New Roman"/>
          <w:color w:val="000000" w:themeColor="text1"/>
        </w:rPr>
        <w:lastRenderedPageBreak/>
        <w:t>instruments, serves as an explicit sign of this divine bilateral nature. Archilochus as the third party also plays an important role in this investigation.</w:t>
      </w:r>
    </w:p>
    <w:p w14:paraId="1F8DD320" w14:textId="77777777" w:rsidR="00073EE0" w:rsidRPr="00073EE0" w:rsidRDefault="00073EE0" w:rsidP="00073EE0">
      <w:pPr>
        <w:spacing w:line="264" w:lineRule="auto"/>
        <w:jc w:val="both"/>
        <w:rPr>
          <w:rFonts w:eastAsia="Arial Unicode MS"/>
          <w:i/>
          <w:color w:val="000000" w:themeColor="text1"/>
        </w:rPr>
      </w:pPr>
    </w:p>
    <w:p w14:paraId="39CA362B" w14:textId="77777777" w:rsidR="0015266D" w:rsidRPr="00073EE0" w:rsidRDefault="0015266D" w:rsidP="007306DA">
      <w:pPr>
        <w:tabs>
          <w:tab w:val="left" w:pos="6237"/>
        </w:tabs>
        <w:spacing w:line="264" w:lineRule="auto"/>
        <w:jc w:val="both"/>
        <w:rPr>
          <w:rFonts w:eastAsia="Arial Unicode MS"/>
          <w:bCs/>
          <w:color w:val="000000" w:themeColor="text1"/>
        </w:rPr>
      </w:pPr>
      <w:r w:rsidRPr="00F16C6E">
        <w:rPr>
          <w:rFonts w:eastAsia="Arial Unicode MS"/>
          <w:b/>
          <w:color w:val="000000" w:themeColor="text1"/>
        </w:rPr>
        <w:t>1. Pindar’s position on slander and envy, and Callimachus</w:t>
      </w:r>
    </w:p>
    <w:p w14:paraId="1D8CE292" w14:textId="6337030E" w:rsidR="0015266D" w:rsidRPr="00F16C6E" w:rsidRDefault="0015266D" w:rsidP="007306DA">
      <w:pPr>
        <w:tabs>
          <w:tab w:val="left" w:pos="6237"/>
        </w:tabs>
        <w:spacing w:line="264" w:lineRule="auto"/>
        <w:jc w:val="both"/>
        <w:rPr>
          <w:rFonts w:eastAsia="Arial Unicode MS"/>
          <w:color w:val="000000" w:themeColor="text1"/>
        </w:rPr>
      </w:pPr>
      <w:r w:rsidRPr="00F16C6E">
        <w:rPr>
          <w:rFonts w:eastAsia="Arial Unicode MS"/>
          <w:color w:val="000000" w:themeColor="text1"/>
        </w:rPr>
        <w:t xml:space="preserve">To legitimize the </w:t>
      </w:r>
      <w:proofErr w:type="spellStart"/>
      <w:r w:rsidR="00C35EE9" w:rsidRPr="00C35EE9">
        <w:rPr>
          <w:rFonts w:eastAsia="Arial Unicode MS"/>
          <w:color w:val="000000" w:themeColor="text1"/>
          <w:highlight w:val="red"/>
        </w:rPr>
        <w:t>Callimachean</w:t>
      </w:r>
      <w:proofErr w:type="spellEnd"/>
      <w:r w:rsidR="00C35EE9" w:rsidRPr="00C35EE9">
        <w:rPr>
          <w:rFonts w:eastAsia="Arial Unicode MS"/>
          <w:color w:val="000000" w:themeColor="text1"/>
          <w:highlight w:val="red"/>
        </w:rPr>
        <w:t xml:space="preserve"> reading of Pindar</w:t>
      </w:r>
      <w:r w:rsidR="00C35EE9">
        <w:rPr>
          <w:rFonts w:eastAsia="Arial Unicode MS"/>
          <w:color w:val="000000" w:themeColor="text1"/>
          <w:highlight w:val="red"/>
        </w:rPr>
        <w:t xml:space="preserve"> </w:t>
      </w:r>
      <w:proofErr w:type="spellStart"/>
      <w:r w:rsidRPr="00C35EE9">
        <w:rPr>
          <w:rFonts w:eastAsia="Arial Unicode MS"/>
          <w:strike/>
          <w:color w:val="000000" w:themeColor="text1"/>
        </w:rPr>
        <w:t>Πίνδ</w:t>
      </w:r>
      <w:proofErr w:type="spellEnd"/>
      <w:r w:rsidRPr="00C35EE9">
        <w:rPr>
          <w:rFonts w:eastAsia="Arial Unicode MS"/>
          <w:strike/>
          <w:color w:val="000000" w:themeColor="text1"/>
        </w:rPr>
        <w:t>α</w:t>
      </w:r>
      <w:proofErr w:type="spellStart"/>
      <w:r w:rsidRPr="00C35EE9">
        <w:rPr>
          <w:rFonts w:eastAsia="Arial Unicode MS"/>
          <w:strike/>
          <w:color w:val="000000" w:themeColor="text1"/>
        </w:rPr>
        <w:t>ρον</w:t>
      </w:r>
      <w:proofErr w:type="spellEnd"/>
      <w:r w:rsidRPr="00C35EE9">
        <w:rPr>
          <w:rFonts w:eastAsia="Arial Unicode MS"/>
          <w:color w:val="000000" w:themeColor="text1"/>
        </w:rPr>
        <w:t xml:space="preserve"> </w:t>
      </w:r>
      <w:proofErr w:type="spellStart"/>
      <w:r w:rsidRPr="00C35EE9">
        <w:rPr>
          <w:rFonts w:eastAsia="Arial Unicode MS"/>
          <w:strike/>
          <w:color w:val="000000" w:themeColor="text1"/>
          <w:highlight w:val="yellow"/>
        </w:rPr>
        <w:t>ἐκ</w:t>
      </w:r>
      <w:proofErr w:type="spellEnd"/>
      <w:r w:rsidRPr="00C35EE9">
        <w:rPr>
          <w:rFonts w:eastAsia="Arial Unicode MS"/>
          <w:strike/>
          <w:color w:val="000000" w:themeColor="text1"/>
          <w:highlight w:val="yellow"/>
        </w:rPr>
        <w:t xml:space="preserve"> Κα</w:t>
      </w:r>
      <w:proofErr w:type="spellStart"/>
      <w:r w:rsidRPr="00C35EE9">
        <w:rPr>
          <w:rFonts w:eastAsia="Arial Unicode MS"/>
          <w:strike/>
          <w:color w:val="000000" w:themeColor="text1"/>
          <w:highlight w:val="yellow"/>
        </w:rPr>
        <w:t>λλιμάχου</w:t>
      </w:r>
      <w:proofErr w:type="spellEnd"/>
      <w:r w:rsidRPr="00C35EE9">
        <w:rPr>
          <w:rFonts w:eastAsia="Arial Unicode MS"/>
          <w:strike/>
          <w:color w:val="000000" w:themeColor="text1"/>
          <w:highlight w:val="yellow"/>
        </w:rPr>
        <w:t xml:space="preserve"> σα</w:t>
      </w:r>
      <w:proofErr w:type="spellStart"/>
      <w:r w:rsidRPr="00C35EE9">
        <w:rPr>
          <w:rFonts w:eastAsia="Arial Unicode MS"/>
          <w:strike/>
          <w:color w:val="000000" w:themeColor="text1"/>
          <w:highlight w:val="yellow"/>
        </w:rPr>
        <w:t>φηνίζειν</w:t>
      </w:r>
      <w:proofErr w:type="spellEnd"/>
      <w:r w:rsidRPr="00F16C6E">
        <w:rPr>
          <w:rFonts w:eastAsia="Arial Unicode MS"/>
          <w:color w:val="000000" w:themeColor="text1"/>
        </w:rPr>
        <w:t xml:space="preserve"> reading, it is necessary to outline the numerous similarities both poets share in their dealing with slander and envy, and accordingly, in their belief in standing on the right side. Although the following remarks do not aim exhaust the vast material in these issues, they provide a solid basis for proving that Callimachus shared the same ideas with Pindar as regards praise/blame, slander/envy:</w:t>
      </w:r>
    </w:p>
    <w:p w14:paraId="40DCB170" w14:textId="77777777" w:rsidR="0015266D" w:rsidRPr="00073EE0" w:rsidRDefault="0015266D" w:rsidP="007306DA">
      <w:pPr>
        <w:tabs>
          <w:tab w:val="left" w:pos="6237"/>
        </w:tabs>
        <w:spacing w:line="264" w:lineRule="auto"/>
        <w:jc w:val="both"/>
        <w:rPr>
          <w:rFonts w:eastAsia="Arial Unicode MS"/>
          <w:bCs/>
          <w:color w:val="000000" w:themeColor="text1"/>
        </w:rPr>
      </w:pPr>
    </w:p>
    <w:p w14:paraId="6D8FEA94" w14:textId="55DA335C" w:rsidR="0015266D" w:rsidRPr="00F16C6E" w:rsidRDefault="0015266D" w:rsidP="007306DA">
      <w:pPr>
        <w:spacing w:line="264" w:lineRule="auto"/>
        <w:jc w:val="both"/>
        <w:rPr>
          <w:rFonts w:eastAsia="Arial Unicode MS"/>
          <w:iCs/>
          <w:color w:val="000000" w:themeColor="text1"/>
        </w:rPr>
      </w:pPr>
      <w:r w:rsidRPr="00F16C6E">
        <w:rPr>
          <w:rFonts w:eastAsia="Arial Unicode MS"/>
          <w:color w:val="000000" w:themeColor="text1"/>
        </w:rPr>
        <w:t>a) Pindar conceives his laudatory mission as a double-sided task of ‘praising the praiseworthy and scattered reproof on the wicked (α</w:t>
      </w:r>
      <w:proofErr w:type="spellStart"/>
      <w:r w:rsidRPr="00F16C6E">
        <w:rPr>
          <w:rFonts w:eastAsia="Arial Unicode MS"/>
          <w:color w:val="000000" w:themeColor="text1"/>
        </w:rPr>
        <w:t>ἰνέων</w:t>
      </w:r>
      <w:proofErr w:type="spellEnd"/>
      <w:r w:rsidRPr="00F16C6E">
        <w:rPr>
          <w:rFonts w:eastAsia="Arial Unicode MS"/>
          <w:color w:val="000000" w:themeColor="text1"/>
        </w:rPr>
        <w:t xml:space="preserve"> α</w:t>
      </w:r>
      <w:proofErr w:type="spellStart"/>
      <w:r w:rsidRPr="00F16C6E">
        <w:rPr>
          <w:rFonts w:eastAsia="Arial Unicode MS"/>
          <w:color w:val="000000" w:themeColor="text1"/>
        </w:rPr>
        <w:t>ἰνητά</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μομφὰν</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δ᾽ἐ</w:t>
      </w:r>
      <w:proofErr w:type="spellEnd"/>
      <w:r w:rsidRPr="00F16C6E">
        <w:rPr>
          <w:rFonts w:eastAsia="Arial Unicode MS"/>
          <w:color w:val="000000" w:themeColor="text1"/>
        </w:rPr>
        <w:t>π</w:t>
      </w:r>
      <w:proofErr w:type="spellStart"/>
      <w:r w:rsidRPr="00F16C6E">
        <w:rPr>
          <w:rFonts w:eastAsia="Arial Unicode MS"/>
          <w:color w:val="000000" w:themeColor="text1"/>
        </w:rPr>
        <w:t>ισ</w:t>
      </w:r>
      <w:proofErr w:type="spellEnd"/>
      <w:r w:rsidRPr="00F16C6E">
        <w:rPr>
          <w:rFonts w:eastAsia="Arial Unicode MS"/>
          <w:color w:val="000000" w:themeColor="text1"/>
        </w:rPr>
        <w:t>π</w:t>
      </w:r>
      <w:proofErr w:type="spellStart"/>
      <w:r w:rsidRPr="00F16C6E">
        <w:rPr>
          <w:rFonts w:eastAsia="Arial Unicode MS"/>
          <w:color w:val="000000" w:themeColor="text1"/>
        </w:rPr>
        <w:t>είρων</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ἀλιτροῖς</w:t>
      </w:r>
      <w:proofErr w:type="spellEnd"/>
      <w:r w:rsidR="00D439B7">
        <w:rPr>
          <w:rFonts w:eastAsia="Arial Unicode MS"/>
          <w:color w:val="000000" w:themeColor="text1"/>
        </w:rPr>
        <w:t xml:space="preserve">, </w:t>
      </w:r>
      <w:r w:rsidR="00D439B7" w:rsidRPr="00D439B7">
        <w:rPr>
          <w:rFonts w:eastAsia="Arial Unicode MS"/>
          <w:color w:val="000000" w:themeColor="text1"/>
          <w:highlight w:val="red"/>
        </w:rPr>
        <w:t xml:space="preserve">‘having praised the praiseworthy and scattered </w:t>
      </w:r>
      <w:proofErr w:type="spellStart"/>
      <w:r w:rsidR="00D439B7" w:rsidRPr="00D439B7">
        <w:rPr>
          <w:rFonts w:eastAsia="Arial Unicode MS"/>
          <w:color w:val="000000" w:themeColor="text1"/>
          <w:highlight w:val="red"/>
        </w:rPr>
        <w:t>reprood</w:t>
      </w:r>
      <w:proofErr w:type="spellEnd"/>
      <w:r w:rsidR="00D439B7" w:rsidRPr="00D439B7">
        <w:rPr>
          <w:rFonts w:eastAsia="Arial Unicode MS"/>
          <w:color w:val="000000" w:themeColor="text1"/>
          <w:highlight w:val="red"/>
        </w:rPr>
        <w:t xml:space="preserve"> on the wicked’</w:t>
      </w:r>
      <w:r w:rsidRPr="00F16C6E">
        <w:rPr>
          <w:rFonts w:eastAsia="Arial Unicode MS"/>
          <w:color w:val="000000" w:themeColor="text1"/>
        </w:rPr>
        <w:t xml:space="preserve"> </w:t>
      </w:r>
      <w:r w:rsidRPr="00F16C6E">
        <w:rPr>
          <w:rFonts w:eastAsia="Arial Unicode MS"/>
          <w:i/>
          <w:color w:val="000000" w:themeColor="text1"/>
        </w:rPr>
        <w:t>Ν</w:t>
      </w:r>
      <w:r w:rsidRPr="00F16C6E">
        <w:rPr>
          <w:rFonts w:eastAsia="Arial Unicode MS"/>
          <w:color w:val="000000" w:themeColor="text1"/>
        </w:rPr>
        <w:t>. 8.35-9</w:t>
      </w:r>
      <w:r w:rsidR="00D439B7">
        <w:rPr>
          <w:rFonts w:eastAsia="Arial Unicode MS"/>
          <w:color w:val="000000" w:themeColor="text1"/>
        </w:rPr>
        <w:t>, 39</w:t>
      </w:r>
      <w:r w:rsidRPr="00F16C6E">
        <w:rPr>
          <w:rFonts w:eastAsia="Arial Unicode MS"/>
          <w:color w:val="000000" w:themeColor="text1"/>
        </w:rPr>
        <w:t>;</w:t>
      </w:r>
      <w:r w:rsidRPr="00F16C6E">
        <w:rPr>
          <w:rStyle w:val="FootnoteTextChar"/>
          <w:rFonts w:eastAsia="Arial Unicode MS"/>
          <w:color w:val="000000" w:themeColor="text1"/>
          <w:vertAlign w:val="superscript"/>
        </w:rPr>
        <w:t xml:space="preserve"> </w:t>
      </w:r>
      <w:r w:rsidRPr="00F16C6E">
        <w:rPr>
          <w:rFonts w:eastAsia="Arial Unicode MS"/>
          <w:i/>
          <w:color w:val="000000" w:themeColor="text1"/>
        </w:rPr>
        <w:t>N</w:t>
      </w:r>
      <w:r w:rsidRPr="00F16C6E">
        <w:rPr>
          <w:rFonts w:eastAsia="Arial Unicode MS"/>
          <w:color w:val="000000" w:themeColor="text1"/>
        </w:rPr>
        <w:t>.</w:t>
      </w:r>
      <w:r w:rsidR="00090FB0" w:rsidRPr="00F16C6E">
        <w:rPr>
          <w:rFonts w:eastAsia="Arial Unicode MS"/>
          <w:color w:val="000000" w:themeColor="text1"/>
        </w:rPr>
        <w:t xml:space="preserve"> </w:t>
      </w:r>
      <w:r w:rsidRPr="00F16C6E">
        <w:rPr>
          <w:rFonts w:eastAsia="Arial Unicode MS"/>
          <w:color w:val="000000" w:themeColor="text1"/>
        </w:rPr>
        <w:t xml:space="preserve">4.95-6; </w:t>
      </w:r>
      <w:r w:rsidRPr="00F16C6E">
        <w:rPr>
          <w:rFonts w:eastAsia="Arial Unicode MS"/>
          <w:i/>
          <w:color w:val="000000" w:themeColor="text1"/>
        </w:rPr>
        <w:t>P</w:t>
      </w:r>
      <w:r w:rsidRPr="00F16C6E">
        <w:rPr>
          <w:rFonts w:eastAsia="Arial Unicode MS"/>
          <w:color w:val="000000" w:themeColor="text1"/>
        </w:rPr>
        <w:t>.</w:t>
      </w:r>
      <w:r w:rsidR="00090FB0" w:rsidRPr="00F16C6E">
        <w:rPr>
          <w:rFonts w:eastAsia="Arial Unicode MS"/>
          <w:color w:val="000000" w:themeColor="text1"/>
        </w:rPr>
        <w:t xml:space="preserve"> </w:t>
      </w:r>
      <w:r w:rsidRPr="00F16C6E">
        <w:rPr>
          <w:rFonts w:eastAsia="Arial Unicode MS"/>
          <w:color w:val="000000" w:themeColor="text1"/>
        </w:rPr>
        <w:t xml:space="preserve">11.53-4; </w:t>
      </w:r>
      <w:proofErr w:type="spellStart"/>
      <w:r w:rsidRPr="00F16C6E">
        <w:rPr>
          <w:rFonts w:eastAsia="Arial Unicode MS"/>
          <w:color w:val="000000" w:themeColor="text1"/>
        </w:rPr>
        <w:t>fr.</w:t>
      </w:r>
      <w:proofErr w:type="spellEnd"/>
      <w:r w:rsidRPr="00F16C6E">
        <w:rPr>
          <w:rFonts w:eastAsia="Arial Unicode MS"/>
          <w:color w:val="000000" w:themeColor="text1"/>
        </w:rPr>
        <w:t xml:space="preserve"> 181).</w:t>
      </w:r>
      <w:r w:rsidRPr="00F16C6E">
        <w:rPr>
          <w:rStyle w:val="FootnoteTextChar"/>
          <w:rFonts w:eastAsia="Arial Unicode MS"/>
          <w:color w:val="000000" w:themeColor="text1"/>
          <w:vertAlign w:val="superscript"/>
        </w:rPr>
        <w:footnoteReference w:id="16"/>
      </w:r>
      <w:r w:rsidRPr="00F16C6E">
        <w:rPr>
          <w:rFonts w:eastAsia="Arial Unicode MS"/>
          <w:color w:val="000000" w:themeColor="text1"/>
        </w:rPr>
        <w:t xml:space="preserve"> Blame is seen as supplementary to praise. In his belief that praising causes Envy (26 X),</w:t>
      </w:r>
      <w:r w:rsidRPr="00F16C6E">
        <w:rPr>
          <w:rFonts w:eastAsia="Arial Unicode MS"/>
          <w:bCs/>
          <w:color w:val="000000" w:themeColor="text1"/>
        </w:rPr>
        <w:t xml:space="preserve"> a threat for virtuous men (</w:t>
      </w:r>
      <w:r w:rsidRPr="00F16C6E">
        <w:rPr>
          <w:rFonts w:eastAsia="Arial Unicode MS"/>
          <w:bCs/>
          <w:i/>
          <w:color w:val="000000" w:themeColor="text1"/>
        </w:rPr>
        <w:t>N</w:t>
      </w:r>
      <w:r w:rsidRPr="00F16C6E">
        <w:rPr>
          <w:rFonts w:eastAsia="Arial Unicode MS"/>
          <w:bCs/>
          <w:color w:val="000000" w:themeColor="text1"/>
        </w:rPr>
        <w:t xml:space="preserve">. 4.36-43; </w:t>
      </w:r>
      <w:r w:rsidRPr="00F16C6E">
        <w:rPr>
          <w:rFonts w:eastAsia="Arial Unicode MS"/>
          <w:bCs/>
          <w:i/>
          <w:color w:val="000000" w:themeColor="text1"/>
        </w:rPr>
        <w:t>N</w:t>
      </w:r>
      <w:r w:rsidRPr="00F16C6E">
        <w:rPr>
          <w:rFonts w:eastAsia="Arial Unicode MS"/>
          <w:bCs/>
          <w:color w:val="000000" w:themeColor="text1"/>
        </w:rPr>
        <w:t xml:space="preserve">. 8; </w:t>
      </w:r>
      <w:proofErr w:type="spellStart"/>
      <w:r w:rsidRPr="00F16C6E">
        <w:rPr>
          <w:rFonts w:eastAsia="Arial Unicode MS"/>
          <w:i/>
          <w:iCs/>
          <w:color w:val="000000" w:themeColor="text1"/>
        </w:rPr>
        <w:t>Parth</w:t>
      </w:r>
      <w:proofErr w:type="spellEnd"/>
      <w:r w:rsidRPr="00F16C6E">
        <w:rPr>
          <w:rFonts w:eastAsia="Arial Unicode MS"/>
          <w:iCs/>
          <w:color w:val="000000" w:themeColor="text1"/>
        </w:rPr>
        <w:t xml:space="preserve">. 1.8.f; </w:t>
      </w:r>
      <w:r w:rsidRPr="00F16C6E">
        <w:rPr>
          <w:rFonts w:eastAsia="Arial Unicode MS"/>
          <w:i/>
          <w:iCs/>
          <w:color w:val="000000" w:themeColor="text1"/>
        </w:rPr>
        <w:t>P</w:t>
      </w:r>
      <w:r w:rsidRPr="00F16C6E">
        <w:rPr>
          <w:rFonts w:eastAsia="Arial Unicode MS"/>
          <w:iCs/>
          <w:color w:val="000000" w:themeColor="text1"/>
        </w:rPr>
        <w:t>.</w:t>
      </w:r>
      <w:r w:rsidR="00F16C6E" w:rsidRPr="00F16C6E">
        <w:rPr>
          <w:rFonts w:eastAsia="Arial Unicode MS"/>
          <w:iCs/>
          <w:color w:val="000000" w:themeColor="text1"/>
        </w:rPr>
        <w:t xml:space="preserve"> </w:t>
      </w:r>
      <w:r w:rsidRPr="00F16C6E">
        <w:rPr>
          <w:rFonts w:eastAsia="Arial Unicode MS"/>
          <w:iCs/>
          <w:color w:val="000000" w:themeColor="text1"/>
        </w:rPr>
        <w:t xml:space="preserve">11.29; </w:t>
      </w:r>
      <w:r w:rsidRPr="00F16C6E">
        <w:rPr>
          <w:rFonts w:eastAsia="Arial Unicode MS"/>
          <w:i/>
          <w:iCs/>
          <w:color w:val="000000" w:themeColor="text1"/>
        </w:rPr>
        <w:t>P</w:t>
      </w:r>
      <w:r w:rsidRPr="00F16C6E">
        <w:rPr>
          <w:rFonts w:eastAsia="Arial Unicode MS"/>
          <w:iCs/>
          <w:color w:val="000000" w:themeColor="text1"/>
        </w:rPr>
        <w:t xml:space="preserve">. 7.19-20; </w:t>
      </w:r>
      <w:r w:rsidRPr="00F16C6E">
        <w:rPr>
          <w:rFonts w:eastAsia="Arial Unicode MS"/>
          <w:i/>
          <w:iCs/>
          <w:color w:val="000000" w:themeColor="text1"/>
        </w:rPr>
        <w:t>I.</w:t>
      </w:r>
      <w:r w:rsidRPr="00F16C6E">
        <w:rPr>
          <w:rFonts w:eastAsia="Arial Unicode MS"/>
          <w:iCs/>
          <w:color w:val="000000" w:themeColor="text1"/>
        </w:rPr>
        <w:t xml:space="preserve"> 1.41-6; </w:t>
      </w:r>
      <w:r w:rsidRPr="00F16C6E">
        <w:rPr>
          <w:rFonts w:eastAsia="Arial Unicode MS"/>
          <w:i/>
          <w:iCs/>
          <w:color w:val="000000" w:themeColor="text1"/>
        </w:rPr>
        <w:t>I.</w:t>
      </w:r>
      <w:r w:rsidRPr="00F16C6E">
        <w:rPr>
          <w:rFonts w:eastAsia="Arial Unicode MS"/>
          <w:iCs/>
          <w:color w:val="000000" w:themeColor="text1"/>
        </w:rPr>
        <w:t xml:space="preserve"> 2.43-5; </w:t>
      </w:r>
      <w:proofErr w:type="spellStart"/>
      <w:r w:rsidRPr="00F16C6E">
        <w:rPr>
          <w:rFonts w:eastAsia="Arial Unicode MS"/>
          <w:iCs/>
          <w:color w:val="000000" w:themeColor="text1"/>
        </w:rPr>
        <w:t>fr.</w:t>
      </w:r>
      <w:proofErr w:type="spellEnd"/>
      <w:r w:rsidRPr="00F16C6E">
        <w:rPr>
          <w:rFonts w:eastAsia="Arial Unicode MS"/>
          <w:iCs/>
          <w:color w:val="000000" w:themeColor="text1"/>
        </w:rPr>
        <w:t xml:space="preserve"> 212), Pindar forewarns us of the dangers of all praise (</w:t>
      </w:r>
      <w:proofErr w:type="gramStart"/>
      <w:r w:rsidRPr="00F16C6E">
        <w:rPr>
          <w:rFonts w:eastAsia="Arial Unicode MS"/>
          <w:iCs/>
          <w:color w:val="000000" w:themeColor="text1"/>
        </w:rPr>
        <w:t>e.g.</w:t>
      </w:r>
      <w:proofErr w:type="gramEnd"/>
      <w:r w:rsidRPr="00F16C6E">
        <w:rPr>
          <w:rFonts w:eastAsia="Arial Unicode MS"/>
          <w:iCs/>
          <w:color w:val="000000" w:themeColor="text1"/>
        </w:rPr>
        <w:t xml:space="preserve"> </w:t>
      </w:r>
      <w:r w:rsidRPr="00F16C6E">
        <w:rPr>
          <w:rFonts w:eastAsia="Arial Unicode MS"/>
          <w:i/>
          <w:iCs/>
          <w:color w:val="000000" w:themeColor="text1"/>
        </w:rPr>
        <w:t>O</w:t>
      </w:r>
      <w:r w:rsidRPr="00F16C6E">
        <w:rPr>
          <w:rFonts w:eastAsia="Arial Unicode MS"/>
          <w:iCs/>
          <w:color w:val="000000" w:themeColor="text1"/>
        </w:rPr>
        <w:t xml:space="preserve">. 2.95-6; </w:t>
      </w:r>
      <w:r w:rsidRPr="00F16C6E">
        <w:rPr>
          <w:rFonts w:eastAsia="Arial Unicode MS"/>
          <w:i/>
          <w:iCs/>
          <w:color w:val="000000" w:themeColor="text1"/>
        </w:rPr>
        <w:t>P</w:t>
      </w:r>
      <w:r w:rsidRPr="00F16C6E">
        <w:rPr>
          <w:rFonts w:eastAsia="Arial Unicode MS"/>
          <w:iCs/>
          <w:color w:val="000000" w:themeColor="text1"/>
        </w:rPr>
        <w:t>. 8.29-34)</w:t>
      </w:r>
      <w:r w:rsidRPr="00F16C6E">
        <w:rPr>
          <w:rFonts w:eastAsia="Arial Unicode MS"/>
          <w:bCs/>
          <w:color w:val="000000" w:themeColor="text1"/>
        </w:rPr>
        <w:t xml:space="preserve">. Envy begets slander and envious </w:t>
      </w:r>
      <w:r w:rsidRPr="00F16C6E">
        <w:rPr>
          <w:rFonts w:eastAsia="Arial Unicode MS"/>
          <w:color w:val="000000" w:themeColor="text1"/>
        </w:rPr>
        <w:t>slanderers are able to distress not only the object or the subject of the praise, but also the listeners to whom the slanderer addresses his derogatory and envious words.</w:t>
      </w:r>
      <w:r w:rsidRPr="00F16C6E">
        <w:rPr>
          <w:rFonts w:eastAsia="Arial Unicode MS"/>
          <w:iCs/>
          <w:color w:val="000000" w:themeColor="text1"/>
        </w:rPr>
        <w:t xml:space="preserve"> Moderation is the recommended way, </w:t>
      </w:r>
      <w:r w:rsidRPr="00F16C6E">
        <w:rPr>
          <w:rFonts w:eastAsia="Arial Unicode MS"/>
          <w:bCs/>
          <w:color w:val="000000" w:themeColor="text1"/>
        </w:rPr>
        <w:t>and</w:t>
      </w:r>
      <w:r w:rsidRPr="00F16C6E">
        <w:rPr>
          <w:rFonts w:eastAsia="Arial Unicode MS"/>
          <w:color w:val="000000" w:themeColor="text1"/>
        </w:rPr>
        <w:t xml:space="preserve"> measure should be respected by both </w:t>
      </w:r>
      <w:r w:rsidRPr="00F16C6E">
        <w:rPr>
          <w:rFonts w:eastAsia="Arial Unicode MS"/>
          <w:i/>
          <w:color w:val="000000" w:themeColor="text1"/>
        </w:rPr>
        <w:t>laudator</w:t>
      </w:r>
      <w:r w:rsidRPr="00F16C6E">
        <w:rPr>
          <w:rFonts w:eastAsia="Arial Unicode MS"/>
          <w:color w:val="000000" w:themeColor="text1"/>
        </w:rPr>
        <w:t xml:space="preserve"> and </w:t>
      </w:r>
      <w:proofErr w:type="spellStart"/>
      <w:r w:rsidRPr="00F16C6E">
        <w:rPr>
          <w:rFonts w:eastAsia="Arial Unicode MS"/>
          <w:i/>
          <w:color w:val="000000" w:themeColor="text1"/>
        </w:rPr>
        <w:t>laudandus</w:t>
      </w:r>
      <w:proofErr w:type="spellEnd"/>
      <w:r w:rsidRPr="00F16C6E">
        <w:rPr>
          <w:rFonts w:eastAsia="Arial Unicode MS"/>
          <w:color w:val="000000" w:themeColor="text1"/>
        </w:rPr>
        <w:t xml:space="preserve"> (</w:t>
      </w:r>
      <w:r w:rsidRPr="00F16C6E">
        <w:rPr>
          <w:rFonts w:eastAsia="Arial Unicode MS"/>
          <w:i/>
          <w:iCs/>
          <w:color w:val="000000" w:themeColor="text1"/>
        </w:rPr>
        <w:t>P</w:t>
      </w:r>
      <w:r w:rsidRPr="00F16C6E">
        <w:rPr>
          <w:rFonts w:eastAsia="Arial Unicode MS"/>
          <w:iCs/>
          <w:color w:val="000000" w:themeColor="text1"/>
        </w:rPr>
        <w:t xml:space="preserve">. 2.34, cf. 72 on </w:t>
      </w:r>
      <w:proofErr w:type="spellStart"/>
      <w:r w:rsidRPr="00F16C6E">
        <w:rPr>
          <w:rFonts w:eastAsia="Arial Unicode MS"/>
          <w:iCs/>
          <w:color w:val="000000" w:themeColor="text1"/>
        </w:rPr>
        <w:t>Hieron</w:t>
      </w:r>
      <w:proofErr w:type="spellEnd"/>
      <w:r w:rsidRPr="00F16C6E">
        <w:rPr>
          <w:rFonts w:eastAsia="Arial Unicode MS"/>
          <w:iCs/>
          <w:color w:val="000000" w:themeColor="text1"/>
        </w:rPr>
        <w:t xml:space="preserve">; </w:t>
      </w:r>
      <w:r w:rsidRPr="00F16C6E">
        <w:rPr>
          <w:rFonts w:eastAsia="Arial Unicode MS"/>
          <w:i/>
          <w:iCs/>
          <w:color w:val="000000" w:themeColor="text1"/>
        </w:rPr>
        <w:t>P</w:t>
      </w:r>
      <w:r w:rsidRPr="00F16C6E">
        <w:rPr>
          <w:rFonts w:eastAsia="Arial Unicode MS"/>
          <w:iCs/>
          <w:color w:val="000000" w:themeColor="text1"/>
        </w:rPr>
        <w:t xml:space="preserve">. 11.53). This idea reproduces an </w:t>
      </w:r>
      <w:r w:rsidRPr="00F16C6E">
        <w:rPr>
          <w:rFonts w:eastAsia="Arial Unicode MS"/>
          <w:color w:val="000000" w:themeColor="text1"/>
        </w:rPr>
        <w:t>old saying of Pittacus also found in Callimachus (</w:t>
      </w:r>
      <w:proofErr w:type="spellStart"/>
      <w:r w:rsidRPr="00F16C6E">
        <w:rPr>
          <w:rFonts w:eastAsia="Arial Unicode MS"/>
          <w:i/>
          <w:color w:val="000000" w:themeColor="text1"/>
        </w:rPr>
        <w:t>Epigr</w:t>
      </w:r>
      <w:proofErr w:type="spellEnd"/>
      <w:r w:rsidRPr="00F16C6E">
        <w:rPr>
          <w:rFonts w:eastAsia="Arial Unicode MS"/>
          <w:color w:val="000000" w:themeColor="text1"/>
        </w:rPr>
        <w:t xml:space="preserve">. 1 </w:t>
      </w:r>
      <w:proofErr w:type="spellStart"/>
      <w:r w:rsidRPr="00F16C6E">
        <w:rPr>
          <w:rFonts w:eastAsia="Arial Unicode MS"/>
          <w:color w:val="000000" w:themeColor="text1"/>
        </w:rPr>
        <w:t>τὴν</w:t>
      </w:r>
      <w:proofErr w:type="spellEnd"/>
      <w:r w:rsidRPr="00F16C6E">
        <w:rPr>
          <w:rFonts w:eastAsia="Arial Unicode MS"/>
          <w:color w:val="000000" w:themeColor="text1"/>
        </w:rPr>
        <w:t xml:space="preserve"> κα</w:t>
      </w:r>
      <w:proofErr w:type="spellStart"/>
      <w:r w:rsidRPr="00F16C6E">
        <w:rPr>
          <w:rFonts w:eastAsia="Arial Unicode MS"/>
          <w:color w:val="000000" w:themeColor="text1"/>
        </w:rPr>
        <w:t>τὰ</w:t>
      </w:r>
      <w:proofErr w:type="spellEnd"/>
      <w:r w:rsidRPr="00F16C6E">
        <w:rPr>
          <w:rFonts w:eastAsia="Arial Unicode MS"/>
          <w:color w:val="000000" w:themeColor="text1"/>
        </w:rPr>
        <w:t xml:space="preserve"> σα</w:t>
      </w:r>
      <w:proofErr w:type="spellStart"/>
      <w:r w:rsidRPr="00F16C6E">
        <w:rPr>
          <w:rFonts w:eastAsia="Arial Unicode MS"/>
          <w:color w:val="000000" w:themeColor="text1"/>
        </w:rPr>
        <w:t>ὐτὸν</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ἕλ</w:t>
      </w:r>
      <w:proofErr w:type="spellEnd"/>
      <w:r w:rsidRPr="00F16C6E">
        <w:rPr>
          <w:rFonts w:eastAsia="Arial Unicode MS"/>
          <w:color w:val="000000" w:themeColor="text1"/>
        </w:rPr>
        <w:t xml:space="preserve">α; cf. </w:t>
      </w:r>
      <w:proofErr w:type="gramStart"/>
      <w:r w:rsidRPr="00F16C6E">
        <w:rPr>
          <w:rFonts w:eastAsia="Arial Unicode MS"/>
          <w:iCs/>
          <w:color w:val="000000" w:themeColor="text1"/>
        </w:rPr>
        <w:t>e.g.</w:t>
      </w:r>
      <w:proofErr w:type="gramEnd"/>
      <w:r w:rsidRPr="00F16C6E">
        <w:rPr>
          <w:rFonts w:eastAsia="Arial Unicode MS"/>
          <w:iCs/>
          <w:color w:val="000000" w:themeColor="text1"/>
        </w:rPr>
        <w:t xml:space="preserve"> </w:t>
      </w:r>
      <w:r w:rsidRPr="00F16C6E">
        <w:rPr>
          <w:rFonts w:eastAsia="Arial Unicode MS"/>
          <w:i/>
          <w:iCs/>
          <w:color w:val="000000" w:themeColor="text1"/>
        </w:rPr>
        <w:t>P</w:t>
      </w:r>
      <w:r w:rsidRPr="00F16C6E">
        <w:rPr>
          <w:rFonts w:eastAsia="Arial Unicode MS"/>
          <w:iCs/>
          <w:color w:val="000000" w:themeColor="text1"/>
        </w:rPr>
        <w:t xml:space="preserve">. 11.50-8). Pindar also anticipates the very </w:t>
      </w:r>
      <w:proofErr w:type="spellStart"/>
      <w:r w:rsidRPr="00F16C6E">
        <w:rPr>
          <w:rFonts w:eastAsia="Arial Unicode MS"/>
          <w:iCs/>
          <w:color w:val="000000" w:themeColor="text1"/>
        </w:rPr>
        <w:t>Callimachean</w:t>
      </w:r>
      <w:proofErr w:type="spellEnd"/>
      <w:r w:rsidRPr="00F16C6E">
        <w:rPr>
          <w:rFonts w:eastAsia="Arial Unicode MS"/>
          <w:iCs/>
          <w:color w:val="000000" w:themeColor="text1"/>
        </w:rPr>
        <w:t xml:space="preserve"> idea that </w:t>
      </w:r>
      <w:r w:rsidRPr="00F16C6E">
        <w:rPr>
          <w:rFonts w:eastAsia="Arial Unicode MS"/>
          <w:color w:val="000000" w:themeColor="text1"/>
        </w:rPr>
        <w:t>envy could have arisen from one neoteric artistic enterprise within a poem that deals with envy and criticism (</w:t>
      </w:r>
      <w:r w:rsidRPr="00F16C6E">
        <w:rPr>
          <w:rFonts w:eastAsia="Arial Unicode MS"/>
          <w:i/>
          <w:iCs/>
          <w:color w:val="000000" w:themeColor="text1"/>
        </w:rPr>
        <w:t>N</w:t>
      </w:r>
      <w:r w:rsidRPr="00F16C6E">
        <w:rPr>
          <w:rFonts w:eastAsia="Arial Unicode MS"/>
          <w:iCs/>
          <w:color w:val="000000" w:themeColor="text1"/>
        </w:rPr>
        <w:t>. 8.21-3).</w:t>
      </w:r>
      <w:r w:rsidRPr="00F16C6E">
        <w:rPr>
          <w:rStyle w:val="FootnoteReference"/>
          <w:rFonts w:eastAsia="Arial Unicode MS"/>
          <w:iCs/>
          <w:color w:val="000000" w:themeColor="text1"/>
        </w:rPr>
        <w:footnoteReference w:id="17"/>
      </w:r>
    </w:p>
    <w:p w14:paraId="45272840" w14:textId="77777777" w:rsidR="0015266D" w:rsidRPr="00F16C6E" w:rsidRDefault="0015266D" w:rsidP="007306DA">
      <w:pPr>
        <w:spacing w:line="264" w:lineRule="auto"/>
        <w:jc w:val="both"/>
        <w:rPr>
          <w:rFonts w:eastAsia="Arial Unicode MS"/>
          <w:iCs/>
          <w:color w:val="000000" w:themeColor="text1"/>
        </w:rPr>
      </w:pPr>
    </w:p>
    <w:p w14:paraId="0A3FFC17" w14:textId="461B2FDF" w:rsidR="0015266D" w:rsidRPr="00F16C6E" w:rsidRDefault="0015266D" w:rsidP="007306DA">
      <w:pPr>
        <w:spacing w:line="264" w:lineRule="auto"/>
        <w:jc w:val="both"/>
        <w:rPr>
          <w:rFonts w:eastAsia="Arial Unicode MS"/>
          <w:bCs/>
          <w:color w:val="000000" w:themeColor="text1"/>
        </w:rPr>
      </w:pPr>
      <w:r w:rsidRPr="00F16C6E">
        <w:rPr>
          <w:rFonts w:eastAsia="Arial Unicode MS"/>
          <w:color w:val="000000" w:themeColor="text1"/>
        </w:rPr>
        <w:t xml:space="preserve">b) Pindar’s confidence that slanderers end up harming themselves instead of their targets appears already in Hesiod, and later on in Callimachus almost </w:t>
      </w:r>
      <w:r w:rsidRPr="00F16C6E">
        <w:rPr>
          <w:rFonts w:eastAsia="Arial Unicode MS"/>
          <w:i/>
          <w:color w:val="000000" w:themeColor="text1"/>
        </w:rPr>
        <w:t>verbatim</w:t>
      </w:r>
      <w:r w:rsidRPr="00F16C6E">
        <w:rPr>
          <w:rFonts w:eastAsia="Arial Unicode MS"/>
          <w:color w:val="000000" w:themeColor="text1"/>
        </w:rPr>
        <w:t xml:space="preserve">: </w:t>
      </w:r>
      <w:r w:rsidRPr="00F16C6E">
        <w:rPr>
          <w:rFonts w:eastAsia="Arial Unicode MS"/>
          <w:iCs/>
          <w:color w:val="000000" w:themeColor="text1"/>
        </w:rPr>
        <w:t xml:space="preserve">Hesiod, </w:t>
      </w:r>
      <w:r w:rsidRPr="00F16C6E">
        <w:rPr>
          <w:rFonts w:eastAsia="Arial Unicode MS"/>
          <w:i/>
          <w:iCs/>
          <w:color w:val="000000" w:themeColor="text1"/>
        </w:rPr>
        <w:t>W&amp;D</w:t>
      </w:r>
      <w:r w:rsidRPr="00F16C6E">
        <w:rPr>
          <w:rFonts w:eastAsia="Arial Unicode MS"/>
          <w:iCs/>
          <w:color w:val="000000" w:themeColor="text1"/>
        </w:rPr>
        <w:t xml:space="preserve"> 265 </w:t>
      </w:r>
      <w:proofErr w:type="spellStart"/>
      <w:r w:rsidRPr="00A4336E">
        <w:rPr>
          <w:rFonts w:eastAsia="Arial Unicode MS"/>
          <w:iCs/>
          <w:color w:val="000000" w:themeColor="text1"/>
          <w:highlight w:val="yellow"/>
        </w:rPr>
        <w:t>οἵ</w:t>
      </w:r>
      <w:proofErr w:type="spellEnd"/>
      <w:r w:rsidRPr="00A4336E">
        <w:rPr>
          <w:rFonts w:eastAsia="Arial Unicode MS"/>
          <w:iCs/>
          <w:color w:val="000000" w:themeColor="text1"/>
          <w:highlight w:val="yellow"/>
        </w:rPr>
        <w:t xml:space="preserve"> τ᾽ α</w:t>
      </w:r>
      <w:proofErr w:type="spellStart"/>
      <w:r w:rsidRPr="00A4336E">
        <w:rPr>
          <w:rFonts w:eastAsia="Arial Unicode MS"/>
          <w:iCs/>
          <w:color w:val="000000" w:themeColor="text1"/>
          <w:highlight w:val="yellow"/>
        </w:rPr>
        <w:t>ὐτῷ</w:t>
      </w:r>
      <w:proofErr w:type="spellEnd"/>
      <w:r w:rsidRPr="00A4336E">
        <w:rPr>
          <w:rFonts w:eastAsia="Arial Unicode MS"/>
          <w:iCs/>
          <w:color w:val="000000" w:themeColor="text1"/>
          <w:highlight w:val="yellow"/>
        </w:rPr>
        <w:t xml:space="preserve"> κα</w:t>
      </w:r>
      <w:proofErr w:type="spellStart"/>
      <w:r w:rsidRPr="00A4336E">
        <w:rPr>
          <w:rFonts w:eastAsia="Arial Unicode MS"/>
          <w:iCs/>
          <w:color w:val="000000" w:themeColor="text1"/>
          <w:highlight w:val="yellow"/>
        </w:rPr>
        <w:t>κὰ</w:t>
      </w:r>
      <w:proofErr w:type="spellEnd"/>
      <w:r w:rsidRPr="00A4336E">
        <w:rPr>
          <w:rFonts w:eastAsia="Arial Unicode MS"/>
          <w:iCs/>
          <w:color w:val="000000" w:themeColor="text1"/>
          <w:highlight w:val="yellow"/>
        </w:rPr>
        <w:t xml:space="preserve"> </w:t>
      </w:r>
      <w:proofErr w:type="spellStart"/>
      <w:r w:rsidRPr="00A4336E">
        <w:rPr>
          <w:rFonts w:eastAsia="Arial Unicode MS"/>
          <w:iCs/>
          <w:color w:val="000000" w:themeColor="text1"/>
          <w:highlight w:val="yellow"/>
        </w:rPr>
        <w:t>τεύχει</w:t>
      </w:r>
      <w:proofErr w:type="spellEnd"/>
      <w:r w:rsidRPr="00A4336E">
        <w:rPr>
          <w:rFonts w:eastAsia="Arial Unicode MS"/>
          <w:iCs/>
          <w:color w:val="000000" w:themeColor="text1"/>
          <w:highlight w:val="yellow"/>
        </w:rPr>
        <w:t xml:space="preserve"> </w:t>
      </w:r>
      <w:proofErr w:type="spellStart"/>
      <w:r w:rsidRPr="00A4336E">
        <w:rPr>
          <w:rFonts w:eastAsia="Arial Unicode MS"/>
          <w:iCs/>
          <w:color w:val="000000" w:themeColor="text1"/>
          <w:highlight w:val="yellow"/>
        </w:rPr>
        <w:t>ἀνὴρ</w:t>
      </w:r>
      <w:proofErr w:type="spellEnd"/>
      <w:r w:rsidRPr="00A4336E">
        <w:rPr>
          <w:rFonts w:eastAsia="Arial Unicode MS"/>
          <w:iCs/>
          <w:color w:val="000000" w:themeColor="text1"/>
          <w:highlight w:val="yellow"/>
        </w:rPr>
        <w:t xml:space="preserve"> </w:t>
      </w:r>
      <w:proofErr w:type="spellStart"/>
      <w:r w:rsidRPr="00A4336E">
        <w:rPr>
          <w:rFonts w:eastAsia="Arial Unicode MS"/>
          <w:iCs/>
          <w:color w:val="000000" w:themeColor="text1"/>
          <w:highlight w:val="yellow"/>
        </w:rPr>
        <w:t>ἄλλῳ</w:t>
      </w:r>
      <w:proofErr w:type="spellEnd"/>
      <w:r w:rsidRPr="00A4336E">
        <w:rPr>
          <w:rFonts w:eastAsia="Arial Unicode MS"/>
          <w:iCs/>
          <w:color w:val="000000" w:themeColor="text1"/>
          <w:highlight w:val="yellow"/>
        </w:rPr>
        <w:t xml:space="preserve"> κα</w:t>
      </w:r>
      <w:proofErr w:type="spellStart"/>
      <w:r w:rsidRPr="00A4336E">
        <w:rPr>
          <w:rFonts w:eastAsia="Arial Unicode MS"/>
          <w:iCs/>
          <w:color w:val="000000" w:themeColor="text1"/>
          <w:highlight w:val="yellow"/>
        </w:rPr>
        <w:t>κὰ</w:t>
      </w:r>
      <w:proofErr w:type="spellEnd"/>
      <w:r w:rsidRPr="00117809">
        <w:rPr>
          <w:rFonts w:eastAsia="Arial Unicode MS"/>
          <w:iCs/>
          <w:color w:val="000000" w:themeColor="text1"/>
          <w:highlight w:val="yellow"/>
        </w:rPr>
        <w:t xml:space="preserve"> </w:t>
      </w:r>
      <w:proofErr w:type="spellStart"/>
      <w:r w:rsidRPr="00117809">
        <w:rPr>
          <w:rFonts w:eastAsia="Arial Unicode MS"/>
          <w:iCs/>
          <w:color w:val="000000" w:themeColor="text1"/>
          <w:highlight w:val="yellow"/>
        </w:rPr>
        <w:t>τεύχων</w:t>
      </w:r>
      <w:proofErr w:type="spellEnd"/>
      <w:r w:rsidRPr="00F16C6E">
        <w:rPr>
          <w:rFonts w:eastAsia="Arial Unicode MS"/>
          <w:iCs/>
          <w:color w:val="000000" w:themeColor="text1"/>
        </w:rPr>
        <w:t xml:space="preserve"> </w:t>
      </w:r>
      <w:r w:rsidR="00404F30">
        <w:rPr>
          <w:rFonts w:eastAsia="Arial Unicode MS"/>
          <w:iCs/>
          <w:color w:val="000000" w:themeColor="text1"/>
        </w:rPr>
        <w:t>(</w:t>
      </w:r>
      <w:r w:rsidR="00404F30">
        <w:rPr>
          <w:rFonts w:eastAsia="Arial Unicode MS"/>
          <w:iCs/>
          <w:color w:val="000000" w:themeColor="text1"/>
        </w:rPr>
        <w:t>‘</w:t>
      </w:r>
      <w:r w:rsidR="00404F30" w:rsidRPr="00C35EE9">
        <w:rPr>
          <w:rFonts w:eastAsia="Arial Unicode MS"/>
          <w:iCs/>
          <w:color w:val="000000" w:themeColor="text1"/>
          <w:highlight w:val="red"/>
        </w:rPr>
        <w:t>a man contrives evil for himself when he contrives evil for someone</w:t>
      </w:r>
      <w:r w:rsidR="00404F30">
        <w:rPr>
          <w:rFonts w:eastAsia="Arial Unicode MS"/>
          <w:iCs/>
          <w:color w:val="000000" w:themeColor="text1"/>
        </w:rPr>
        <w:t xml:space="preserve"> else’</w:t>
      </w:r>
      <w:r w:rsidR="00404F30">
        <w:rPr>
          <w:rFonts w:eastAsia="Arial Unicode MS"/>
          <w:iCs/>
          <w:color w:val="000000" w:themeColor="text1"/>
        </w:rPr>
        <w:t xml:space="preserve">) </w:t>
      </w:r>
      <w:r w:rsidRPr="00F16C6E">
        <w:rPr>
          <w:rFonts w:eastAsia="Arial Unicode MS"/>
          <w:iCs/>
          <w:color w:val="000000" w:themeColor="text1"/>
        </w:rPr>
        <w:t xml:space="preserve">~ </w:t>
      </w:r>
      <w:r w:rsidRPr="00F16C6E">
        <w:rPr>
          <w:rFonts w:eastAsia="Arial Unicode MS"/>
          <w:bCs/>
          <w:i/>
          <w:color w:val="000000" w:themeColor="text1"/>
        </w:rPr>
        <w:t>P</w:t>
      </w:r>
      <w:r w:rsidRPr="00F16C6E">
        <w:rPr>
          <w:rFonts w:eastAsia="Arial Unicode MS"/>
          <w:bCs/>
          <w:color w:val="000000" w:themeColor="text1"/>
        </w:rPr>
        <w:t xml:space="preserve">. 2.89-91 </w:t>
      </w:r>
      <w:proofErr w:type="spellStart"/>
      <w:r w:rsidRPr="00F16C6E">
        <w:rPr>
          <w:rFonts w:eastAsia="Arial Unicode MS"/>
          <w:bCs/>
          <w:iCs/>
          <w:color w:val="000000" w:themeColor="text1"/>
        </w:rPr>
        <w:t>στάθμ</w:t>
      </w:r>
      <w:proofErr w:type="spellEnd"/>
      <w:r w:rsidRPr="00F16C6E">
        <w:rPr>
          <w:rFonts w:eastAsia="Arial Unicode MS"/>
          <w:bCs/>
          <w:iCs/>
          <w:color w:val="000000" w:themeColor="text1"/>
        </w:rPr>
        <w:t xml:space="preserve">ας </w:t>
      </w:r>
      <w:proofErr w:type="spellStart"/>
      <w:r w:rsidRPr="00F16C6E">
        <w:rPr>
          <w:rFonts w:eastAsia="Arial Unicode MS"/>
          <w:bCs/>
          <w:iCs/>
          <w:color w:val="000000" w:themeColor="text1"/>
        </w:rPr>
        <w:t>δέ</w:t>
      </w:r>
      <w:proofErr w:type="spellEnd"/>
      <w:r w:rsidRPr="00F16C6E">
        <w:rPr>
          <w:rFonts w:eastAsia="Arial Unicode MS"/>
          <w:bCs/>
          <w:iCs/>
          <w:color w:val="000000" w:themeColor="text1"/>
        </w:rPr>
        <w:t xml:space="preserve"> </w:t>
      </w:r>
      <w:proofErr w:type="spellStart"/>
      <w:r w:rsidRPr="00F16C6E">
        <w:rPr>
          <w:rFonts w:eastAsia="Arial Unicode MS"/>
          <w:bCs/>
          <w:iCs/>
          <w:color w:val="000000" w:themeColor="text1"/>
        </w:rPr>
        <w:t>τινος</w:t>
      </w:r>
      <w:proofErr w:type="spellEnd"/>
      <w:r w:rsidRPr="00F16C6E">
        <w:rPr>
          <w:rFonts w:eastAsia="Arial Unicode MS"/>
          <w:bCs/>
          <w:color w:val="000000" w:themeColor="text1"/>
        </w:rPr>
        <w:t xml:space="preserve"> (</w:t>
      </w:r>
      <w:proofErr w:type="spellStart"/>
      <w:r w:rsidRPr="00F16C6E">
        <w:rPr>
          <w:rFonts w:eastAsia="Arial Unicode MS"/>
          <w:bCs/>
          <w:color w:val="000000" w:themeColor="text1"/>
        </w:rPr>
        <w:t>τινες</w:t>
      </w:r>
      <w:proofErr w:type="spellEnd"/>
      <w:r w:rsidRPr="00F16C6E">
        <w:rPr>
          <w:rFonts w:eastAsia="Arial Unicode MS"/>
          <w:bCs/>
          <w:color w:val="000000" w:themeColor="text1"/>
        </w:rPr>
        <w:t xml:space="preserve"> Snell-</w:t>
      </w:r>
      <w:proofErr w:type="spellStart"/>
      <w:r w:rsidRPr="00F16C6E">
        <w:rPr>
          <w:rFonts w:eastAsia="Arial Unicode MS"/>
          <w:bCs/>
          <w:color w:val="000000" w:themeColor="text1"/>
        </w:rPr>
        <w:t>Maehler</w:t>
      </w:r>
      <w:proofErr w:type="spellEnd"/>
      <w:r w:rsidRPr="00F16C6E">
        <w:rPr>
          <w:rFonts w:eastAsia="Arial Unicode MS"/>
          <w:bCs/>
          <w:color w:val="000000" w:themeColor="text1"/>
        </w:rPr>
        <w:t xml:space="preserve">) </w:t>
      </w:r>
      <w:proofErr w:type="spellStart"/>
      <w:r w:rsidRPr="00F16C6E">
        <w:rPr>
          <w:rFonts w:eastAsia="Arial Unicode MS"/>
          <w:bCs/>
          <w:iCs/>
          <w:color w:val="000000" w:themeColor="text1"/>
        </w:rPr>
        <w:t>ἑλκόμενοι</w:t>
      </w:r>
      <w:proofErr w:type="spellEnd"/>
      <w:r w:rsidRPr="00F16C6E">
        <w:rPr>
          <w:rFonts w:eastAsia="Arial Unicode MS"/>
          <w:bCs/>
          <w:iCs/>
          <w:color w:val="000000" w:themeColor="text1"/>
        </w:rPr>
        <w:t xml:space="preserve"> / π</w:t>
      </w:r>
      <w:proofErr w:type="spellStart"/>
      <w:r w:rsidRPr="00F16C6E">
        <w:rPr>
          <w:rFonts w:eastAsia="Arial Unicode MS"/>
          <w:bCs/>
          <w:iCs/>
          <w:color w:val="000000" w:themeColor="text1"/>
        </w:rPr>
        <w:t>ερισσᾶς</w:t>
      </w:r>
      <w:proofErr w:type="spellEnd"/>
      <w:r w:rsidRPr="00F16C6E">
        <w:rPr>
          <w:rFonts w:eastAsia="Arial Unicode MS"/>
          <w:bCs/>
          <w:iCs/>
          <w:color w:val="000000" w:themeColor="text1"/>
        </w:rPr>
        <w:t xml:space="preserve"> </w:t>
      </w:r>
      <w:proofErr w:type="spellStart"/>
      <w:r w:rsidRPr="00F16C6E">
        <w:rPr>
          <w:rFonts w:eastAsia="Arial Unicode MS"/>
          <w:bCs/>
          <w:iCs/>
          <w:color w:val="000000" w:themeColor="text1"/>
        </w:rPr>
        <w:t>ἐνέ</w:t>
      </w:r>
      <w:proofErr w:type="spellEnd"/>
      <w:r w:rsidRPr="00F16C6E">
        <w:rPr>
          <w:rFonts w:eastAsia="Arial Unicode MS"/>
          <w:bCs/>
          <w:iCs/>
          <w:color w:val="000000" w:themeColor="text1"/>
        </w:rPr>
        <w:t xml:space="preserve">παξαν </w:t>
      </w:r>
      <w:proofErr w:type="spellStart"/>
      <w:r w:rsidRPr="00F16C6E">
        <w:rPr>
          <w:rFonts w:eastAsia="Arial Unicode MS"/>
          <w:bCs/>
          <w:iCs/>
          <w:color w:val="000000" w:themeColor="text1"/>
        </w:rPr>
        <w:t>ἕλκος</w:t>
      </w:r>
      <w:proofErr w:type="spellEnd"/>
      <w:r w:rsidRPr="00F16C6E">
        <w:rPr>
          <w:rFonts w:eastAsia="Arial Unicode MS"/>
          <w:bCs/>
          <w:iCs/>
          <w:color w:val="000000" w:themeColor="text1"/>
        </w:rPr>
        <w:t xml:space="preserve"> </w:t>
      </w:r>
      <w:proofErr w:type="spellStart"/>
      <w:r w:rsidRPr="00F16C6E">
        <w:rPr>
          <w:rFonts w:eastAsia="Arial Unicode MS"/>
          <w:bCs/>
          <w:iCs/>
          <w:color w:val="000000" w:themeColor="text1"/>
        </w:rPr>
        <w:t>ὀδυν</w:t>
      </w:r>
      <w:proofErr w:type="spellEnd"/>
      <w:r w:rsidRPr="00F16C6E">
        <w:rPr>
          <w:rFonts w:eastAsia="Arial Unicode MS"/>
          <w:bCs/>
          <w:iCs/>
          <w:color w:val="000000" w:themeColor="text1"/>
        </w:rPr>
        <w:t>α</w:t>
      </w:r>
      <w:proofErr w:type="spellStart"/>
      <w:r w:rsidRPr="00F16C6E">
        <w:rPr>
          <w:rFonts w:eastAsia="Arial Unicode MS"/>
          <w:bCs/>
          <w:iCs/>
          <w:color w:val="000000" w:themeColor="text1"/>
        </w:rPr>
        <w:t>ρὸν</w:t>
      </w:r>
      <w:proofErr w:type="spellEnd"/>
      <w:r w:rsidRPr="00F16C6E">
        <w:rPr>
          <w:rFonts w:eastAsia="Arial Unicode MS"/>
          <w:bCs/>
          <w:iCs/>
          <w:color w:val="000000" w:themeColor="text1"/>
        </w:rPr>
        <w:t xml:space="preserve"> </w:t>
      </w:r>
      <w:proofErr w:type="spellStart"/>
      <w:r w:rsidRPr="00F16C6E">
        <w:rPr>
          <w:rFonts w:eastAsia="Arial Unicode MS"/>
          <w:bCs/>
          <w:iCs/>
          <w:color w:val="000000" w:themeColor="text1"/>
        </w:rPr>
        <w:t>ἑᾷ</w:t>
      </w:r>
      <w:proofErr w:type="spellEnd"/>
      <w:r w:rsidRPr="00F16C6E">
        <w:rPr>
          <w:rFonts w:eastAsia="Arial Unicode MS"/>
          <w:bCs/>
          <w:iCs/>
          <w:color w:val="000000" w:themeColor="text1"/>
        </w:rPr>
        <w:t xml:space="preserve"> π</w:t>
      </w:r>
      <w:proofErr w:type="spellStart"/>
      <w:r w:rsidRPr="00F16C6E">
        <w:rPr>
          <w:rFonts w:eastAsia="Arial Unicode MS"/>
          <w:bCs/>
          <w:iCs/>
          <w:color w:val="000000" w:themeColor="text1"/>
        </w:rPr>
        <w:t>ρόσθε</w:t>
      </w:r>
      <w:proofErr w:type="spellEnd"/>
      <w:r w:rsidRPr="00F16C6E">
        <w:rPr>
          <w:rFonts w:eastAsia="Arial Unicode MS"/>
          <w:bCs/>
          <w:iCs/>
          <w:color w:val="000000" w:themeColor="text1"/>
        </w:rPr>
        <w:t xml:space="preserve"> κα</w:t>
      </w:r>
      <w:proofErr w:type="spellStart"/>
      <w:r w:rsidRPr="00F16C6E">
        <w:rPr>
          <w:rFonts w:eastAsia="Arial Unicode MS"/>
          <w:bCs/>
          <w:iCs/>
          <w:color w:val="000000" w:themeColor="text1"/>
        </w:rPr>
        <w:t>ρδίᾳ</w:t>
      </w:r>
      <w:proofErr w:type="spellEnd"/>
      <w:r w:rsidRPr="00F16C6E">
        <w:rPr>
          <w:rFonts w:eastAsia="Arial Unicode MS"/>
          <w:bCs/>
          <w:iCs/>
          <w:color w:val="000000" w:themeColor="text1"/>
        </w:rPr>
        <w:t>, / π</w:t>
      </w:r>
      <w:proofErr w:type="spellStart"/>
      <w:r w:rsidRPr="00F16C6E">
        <w:rPr>
          <w:rFonts w:eastAsia="Arial Unicode MS"/>
          <w:bCs/>
          <w:iCs/>
          <w:color w:val="000000" w:themeColor="text1"/>
        </w:rPr>
        <w:t>ρὶν</w:t>
      </w:r>
      <w:proofErr w:type="spellEnd"/>
      <w:r w:rsidRPr="00F16C6E">
        <w:rPr>
          <w:rFonts w:eastAsia="Arial Unicode MS"/>
          <w:bCs/>
          <w:iCs/>
          <w:color w:val="000000" w:themeColor="text1"/>
        </w:rPr>
        <w:t xml:space="preserve"> </w:t>
      </w:r>
      <w:proofErr w:type="spellStart"/>
      <w:r w:rsidRPr="00F16C6E">
        <w:rPr>
          <w:rFonts w:eastAsia="Arial Unicode MS"/>
          <w:bCs/>
          <w:iCs/>
          <w:color w:val="000000" w:themeColor="text1"/>
        </w:rPr>
        <w:t>ὅσ</w:t>
      </w:r>
      <w:proofErr w:type="spellEnd"/>
      <w:r w:rsidRPr="00F16C6E">
        <w:rPr>
          <w:rFonts w:eastAsia="Arial Unicode MS"/>
          <w:bCs/>
          <w:iCs/>
          <w:color w:val="000000" w:themeColor="text1"/>
        </w:rPr>
        <w:t xml:space="preserve">α </w:t>
      </w:r>
      <w:proofErr w:type="spellStart"/>
      <w:r w:rsidRPr="00F16C6E">
        <w:rPr>
          <w:rFonts w:eastAsia="Arial Unicode MS"/>
          <w:bCs/>
          <w:iCs/>
          <w:color w:val="000000" w:themeColor="text1"/>
        </w:rPr>
        <w:t>φροντίδι</w:t>
      </w:r>
      <w:proofErr w:type="spellEnd"/>
      <w:r w:rsidRPr="00F16C6E">
        <w:rPr>
          <w:rFonts w:eastAsia="Arial Unicode MS"/>
          <w:bCs/>
          <w:iCs/>
          <w:color w:val="000000" w:themeColor="text1"/>
        </w:rPr>
        <w:t xml:space="preserve"> </w:t>
      </w:r>
      <w:proofErr w:type="spellStart"/>
      <w:r w:rsidRPr="00F16C6E">
        <w:rPr>
          <w:rFonts w:eastAsia="Arial Unicode MS"/>
          <w:bCs/>
          <w:iCs/>
          <w:color w:val="000000" w:themeColor="text1"/>
        </w:rPr>
        <w:t>μητίοντ</w:t>
      </w:r>
      <w:proofErr w:type="spellEnd"/>
      <w:r w:rsidRPr="00F16C6E">
        <w:rPr>
          <w:rFonts w:eastAsia="Arial Unicode MS"/>
          <w:bCs/>
          <w:iCs/>
          <w:color w:val="000000" w:themeColor="text1"/>
        </w:rPr>
        <w:t xml:space="preserve">αι </w:t>
      </w:r>
      <w:proofErr w:type="spellStart"/>
      <w:r w:rsidRPr="00F16C6E">
        <w:rPr>
          <w:rFonts w:eastAsia="Arial Unicode MS"/>
          <w:bCs/>
          <w:iCs/>
          <w:color w:val="000000" w:themeColor="text1"/>
        </w:rPr>
        <w:t>τυχεῖν</w:t>
      </w:r>
      <w:proofErr w:type="spellEnd"/>
      <w:r w:rsidRPr="00F16C6E">
        <w:rPr>
          <w:rFonts w:eastAsia="Arial Unicode MS"/>
          <w:bCs/>
          <w:color w:val="000000" w:themeColor="text1"/>
        </w:rPr>
        <w:t xml:space="preserve"> (‘who stretch the measuring line to</w:t>
      </w:r>
      <w:r w:rsidR="00F16C6E" w:rsidRPr="00F16C6E">
        <w:rPr>
          <w:rFonts w:eastAsia="Arial Unicode MS"/>
          <w:bCs/>
          <w:color w:val="000000" w:themeColor="text1"/>
        </w:rPr>
        <w:t>o</w:t>
      </w:r>
      <w:r w:rsidRPr="00F16C6E">
        <w:rPr>
          <w:rFonts w:eastAsia="Arial Unicode MS"/>
          <w:bCs/>
          <w:color w:val="000000" w:themeColor="text1"/>
        </w:rPr>
        <w:t xml:space="preserve"> tight and so inflict a painful wound in their own heart before they can achieve what they have devised in their minds’)</w:t>
      </w:r>
      <w:r w:rsidR="00F16C6E" w:rsidRPr="00F16C6E">
        <w:rPr>
          <w:rFonts w:eastAsia="Arial Unicode MS"/>
          <w:bCs/>
          <w:color w:val="000000" w:themeColor="text1"/>
        </w:rPr>
        <w:t xml:space="preserve"> </w:t>
      </w:r>
      <w:r w:rsidRPr="00F16C6E">
        <w:rPr>
          <w:rFonts w:eastAsia="Arial Unicode MS"/>
          <w:bCs/>
          <w:color w:val="000000" w:themeColor="text1"/>
        </w:rPr>
        <w:t xml:space="preserve">~ Callimachus, </w:t>
      </w:r>
      <w:proofErr w:type="spellStart"/>
      <w:r w:rsidRPr="00F16C6E">
        <w:rPr>
          <w:rFonts w:eastAsia="Arial Unicode MS"/>
          <w:bCs/>
          <w:i/>
          <w:iCs/>
          <w:color w:val="000000" w:themeColor="text1"/>
        </w:rPr>
        <w:t>Aetia</w:t>
      </w:r>
      <w:proofErr w:type="spellEnd"/>
      <w:r w:rsidRPr="00F16C6E">
        <w:rPr>
          <w:rFonts w:eastAsia="Arial Unicode MS"/>
          <w:bCs/>
          <w:color w:val="000000" w:themeColor="text1"/>
        </w:rPr>
        <w:t xml:space="preserve"> </w:t>
      </w:r>
      <w:proofErr w:type="spellStart"/>
      <w:r w:rsidRPr="00F16C6E">
        <w:rPr>
          <w:rFonts w:eastAsia="Arial Unicode MS"/>
          <w:bCs/>
          <w:color w:val="000000" w:themeColor="text1"/>
        </w:rPr>
        <w:t>fr.</w:t>
      </w:r>
      <w:proofErr w:type="spellEnd"/>
      <w:r w:rsidRPr="00F16C6E">
        <w:rPr>
          <w:rFonts w:eastAsia="Arial Unicode MS"/>
          <w:bCs/>
          <w:color w:val="000000" w:themeColor="text1"/>
        </w:rPr>
        <w:t xml:space="preserve"> 2.5 Pf., H. (= 4.5 M.)</w:t>
      </w:r>
      <w:r w:rsidRPr="00F16C6E">
        <w:rPr>
          <w:rFonts w:eastAsia="Arial Unicode MS"/>
          <w:color w:val="000000" w:themeColor="text1"/>
        </w:rPr>
        <w:t xml:space="preserve"> </w:t>
      </w:r>
      <w:proofErr w:type="spellStart"/>
      <w:r w:rsidRPr="00117809">
        <w:rPr>
          <w:rFonts w:eastAsia="Arial Unicode MS"/>
          <w:bCs/>
          <w:iCs/>
          <w:color w:val="000000" w:themeColor="text1"/>
          <w:highlight w:val="yellow"/>
        </w:rPr>
        <w:t>τεύχων</w:t>
      </w:r>
      <w:proofErr w:type="spellEnd"/>
      <w:r w:rsidRPr="00117809">
        <w:rPr>
          <w:rFonts w:eastAsia="Arial Unicode MS"/>
          <w:bCs/>
          <w:iCs/>
          <w:color w:val="000000" w:themeColor="text1"/>
          <w:highlight w:val="yellow"/>
        </w:rPr>
        <w:t xml:space="preserve"> </w:t>
      </w:r>
      <w:proofErr w:type="spellStart"/>
      <w:r w:rsidRPr="00117809">
        <w:rPr>
          <w:rFonts w:eastAsia="Arial Unicode MS"/>
          <w:bCs/>
          <w:iCs/>
          <w:color w:val="000000" w:themeColor="text1"/>
          <w:highlight w:val="yellow"/>
        </w:rPr>
        <w:t>ὡς</w:t>
      </w:r>
      <w:proofErr w:type="spellEnd"/>
      <w:r w:rsidRPr="00117809">
        <w:rPr>
          <w:rFonts w:eastAsia="Arial Unicode MS"/>
          <w:bCs/>
          <w:iCs/>
          <w:color w:val="000000" w:themeColor="text1"/>
          <w:highlight w:val="yellow"/>
        </w:rPr>
        <w:t xml:space="preserve"> </w:t>
      </w:r>
      <w:proofErr w:type="spellStart"/>
      <w:r w:rsidRPr="00117809">
        <w:rPr>
          <w:rFonts w:eastAsia="Arial Unicode MS"/>
          <w:bCs/>
          <w:iCs/>
          <w:color w:val="000000" w:themeColor="text1"/>
          <w:highlight w:val="yellow"/>
        </w:rPr>
        <w:t>ἑτέρῳ</w:t>
      </w:r>
      <w:proofErr w:type="spellEnd"/>
      <w:r w:rsidRPr="00117809">
        <w:rPr>
          <w:rFonts w:eastAsia="Arial Unicode MS"/>
          <w:bCs/>
          <w:iCs/>
          <w:color w:val="000000" w:themeColor="text1"/>
          <w:highlight w:val="yellow"/>
        </w:rPr>
        <w:t xml:space="preserve"> </w:t>
      </w:r>
      <w:proofErr w:type="spellStart"/>
      <w:r w:rsidRPr="00117809">
        <w:rPr>
          <w:rFonts w:eastAsia="Arial Unicode MS"/>
          <w:bCs/>
          <w:iCs/>
          <w:color w:val="000000" w:themeColor="text1"/>
          <w:highlight w:val="yellow"/>
        </w:rPr>
        <w:t>τις</w:t>
      </w:r>
      <w:proofErr w:type="spellEnd"/>
      <w:r w:rsidRPr="00117809">
        <w:rPr>
          <w:rFonts w:eastAsia="Arial Unicode MS"/>
          <w:bCs/>
          <w:iCs/>
          <w:color w:val="000000" w:themeColor="text1"/>
          <w:highlight w:val="yellow"/>
        </w:rPr>
        <w:t xml:space="preserve"> </w:t>
      </w:r>
      <w:proofErr w:type="spellStart"/>
      <w:r w:rsidRPr="00117809">
        <w:rPr>
          <w:rFonts w:eastAsia="Arial Unicode MS"/>
          <w:bCs/>
          <w:iCs/>
          <w:color w:val="000000" w:themeColor="text1"/>
          <w:highlight w:val="yellow"/>
        </w:rPr>
        <w:t>ἑῷ</w:t>
      </w:r>
      <w:proofErr w:type="spellEnd"/>
      <w:r w:rsidRPr="00117809">
        <w:rPr>
          <w:rFonts w:eastAsia="Arial Unicode MS"/>
          <w:bCs/>
          <w:iCs/>
          <w:color w:val="000000" w:themeColor="text1"/>
          <w:highlight w:val="yellow"/>
        </w:rPr>
        <w:t xml:space="preserve"> κα</w:t>
      </w:r>
      <w:proofErr w:type="spellStart"/>
      <w:r w:rsidRPr="00117809">
        <w:rPr>
          <w:rFonts w:eastAsia="Arial Unicode MS"/>
          <w:bCs/>
          <w:iCs/>
          <w:color w:val="000000" w:themeColor="text1"/>
          <w:highlight w:val="yellow"/>
        </w:rPr>
        <w:t>κὸν</w:t>
      </w:r>
      <w:proofErr w:type="spellEnd"/>
      <w:r w:rsidRPr="00117809">
        <w:rPr>
          <w:rFonts w:eastAsia="Arial Unicode MS"/>
          <w:bCs/>
          <w:iCs/>
          <w:color w:val="000000" w:themeColor="text1"/>
          <w:highlight w:val="yellow"/>
        </w:rPr>
        <w:t xml:space="preserve"> ἥπα</w:t>
      </w:r>
      <w:proofErr w:type="spellStart"/>
      <w:r w:rsidRPr="00117809">
        <w:rPr>
          <w:rFonts w:eastAsia="Arial Unicode MS"/>
          <w:bCs/>
          <w:iCs/>
          <w:color w:val="000000" w:themeColor="text1"/>
          <w:highlight w:val="yellow"/>
        </w:rPr>
        <w:t>τι</w:t>
      </w:r>
      <w:proofErr w:type="spellEnd"/>
      <w:r w:rsidRPr="00117809">
        <w:rPr>
          <w:rFonts w:eastAsia="Arial Unicode MS"/>
          <w:bCs/>
          <w:iCs/>
          <w:color w:val="000000" w:themeColor="text1"/>
          <w:highlight w:val="yellow"/>
        </w:rPr>
        <w:t xml:space="preserve"> </w:t>
      </w:r>
      <w:proofErr w:type="spellStart"/>
      <w:r w:rsidRPr="00117809">
        <w:rPr>
          <w:rFonts w:eastAsia="Arial Unicode MS"/>
          <w:bCs/>
          <w:iCs/>
          <w:color w:val="000000" w:themeColor="text1"/>
          <w:highlight w:val="yellow"/>
        </w:rPr>
        <w:t>τεύχει</w:t>
      </w:r>
      <w:proofErr w:type="spellEnd"/>
      <w:r w:rsidR="00436E79">
        <w:rPr>
          <w:rFonts w:eastAsia="Arial Unicode MS"/>
          <w:bCs/>
          <w:iCs/>
          <w:color w:val="000000" w:themeColor="text1"/>
        </w:rPr>
        <w:t xml:space="preserve"> (</w:t>
      </w:r>
      <w:r w:rsidR="00436E79">
        <w:rPr>
          <w:rFonts w:eastAsia="Arial Unicode MS"/>
          <w:color w:val="000000" w:themeColor="text1"/>
        </w:rPr>
        <w:t>‘</w:t>
      </w:r>
      <w:r w:rsidR="00436E79" w:rsidRPr="00436E79">
        <w:rPr>
          <w:rFonts w:eastAsia="Arial Unicode MS"/>
          <w:color w:val="000000" w:themeColor="text1"/>
          <w:highlight w:val="red"/>
        </w:rPr>
        <w:t>if one prepares evil for another one prepares it for one’s own liver’</w:t>
      </w:r>
      <w:r w:rsidR="00436E79">
        <w:rPr>
          <w:rFonts w:eastAsia="Arial Unicode MS"/>
          <w:color w:val="000000" w:themeColor="text1"/>
        </w:rPr>
        <w:t>)</w:t>
      </w:r>
      <w:r w:rsidRPr="00F16C6E">
        <w:rPr>
          <w:rFonts w:eastAsia="Arial Unicode MS"/>
          <w:bCs/>
          <w:color w:val="000000" w:themeColor="text1"/>
        </w:rPr>
        <w:t>.</w:t>
      </w:r>
      <w:r w:rsidRPr="00F16C6E">
        <w:rPr>
          <w:rStyle w:val="FootnoteReference"/>
          <w:rFonts w:eastAsia="Arial Unicode MS"/>
          <w:bCs/>
          <w:color w:val="000000" w:themeColor="text1"/>
        </w:rPr>
        <w:footnoteReference w:id="18"/>
      </w:r>
      <w:r w:rsidRPr="00F16C6E">
        <w:rPr>
          <w:rFonts w:eastAsia="Arial Unicode MS"/>
          <w:bCs/>
          <w:color w:val="000000" w:themeColor="text1"/>
        </w:rPr>
        <w:t xml:space="preserve"> </w:t>
      </w:r>
      <w:r w:rsidRPr="00F16C6E">
        <w:rPr>
          <w:rFonts w:eastAsia="Arial Unicode MS"/>
          <w:color w:val="000000" w:themeColor="text1"/>
        </w:rPr>
        <w:t xml:space="preserve">A similar idea occurs in </w:t>
      </w:r>
      <w:r w:rsidRPr="00F16C6E">
        <w:rPr>
          <w:rFonts w:eastAsia="Arial Unicode MS"/>
          <w:i/>
          <w:color w:val="000000" w:themeColor="text1"/>
        </w:rPr>
        <w:t>O</w:t>
      </w:r>
      <w:r w:rsidRPr="00F16C6E">
        <w:rPr>
          <w:rFonts w:eastAsia="Arial Unicode MS"/>
          <w:color w:val="000000" w:themeColor="text1"/>
        </w:rPr>
        <w:t>. 1.53 (</w:t>
      </w:r>
      <w:proofErr w:type="spellStart"/>
      <w:r w:rsidRPr="00F16C6E">
        <w:rPr>
          <w:rFonts w:eastAsia="Arial Unicode MS"/>
          <w:color w:val="000000" w:themeColor="text1"/>
        </w:rPr>
        <w:t>ἀκέρδει</w:t>
      </w:r>
      <w:proofErr w:type="spellEnd"/>
      <w:r w:rsidRPr="00F16C6E">
        <w:rPr>
          <w:rFonts w:eastAsia="Arial Unicode MS"/>
          <w:color w:val="000000" w:themeColor="text1"/>
        </w:rPr>
        <w:t xml:space="preserve">α </w:t>
      </w:r>
      <w:proofErr w:type="spellStart"/>
      <w:r w:rsidRPr="00F16C6E">
        <w:rPr>
          <w:rFonts w:eastAsia="Arial Unicode MS"/>
          <w:color w:val="000000" w:themeColor="text1"/>
        </w:rPr>
        <w:t>λέλογχεν</w:t>
      </w:r>
      <w:proofErr w:type="spellEnd"/>
      <w:r w:rsidRPr="00F16C6E">
        <w:rPr>
          <w:rFonts w:eastAsia="Arial Unicode MS"/>
          <w:color w:val="000000" w:themeColor="text1"/>
        </w:rPr>
        <w:t xml:space="preserve"> θα</w:t>
      </w:r>
      <w:proofErr w:type="spellStart"/>
      <w:r w:rsidRPr="00F16C6E">
        <w:rPr>
          <w:rFonts w:eastAsia="Arial Unicode MS"/>
          <w:color w:val="000000" w:themeColor="text1"/>
        </w:rPr>
        <w:t>μινὰ</w:t>
      </w:r>
      <w:proofErr w:type="spellEnd"/>
      <w:r w:rsidRPr="00F16C6E">
        <w:rPr>
          <w:rFonts w:eastAsia="Arial Unicode MS"/>
          <w:color w:val="000000" w:themeColor="text1"/>
        </w:rPr>
        <w:t xml:space="preserve"> κακα</w:t>
      </w:r>
      <w:proofErr w:type="spellStart"/>
      <w:r w:rsidRPr="00F16C6E">
        <w:rPr>
          <w:rFonts w:eastAsia="Arial Unicode MS"/>
          <w:color w:val="000000" w:themeColor="text1"/>
        </w:rPr>
        <w:t>γόρους</w:t>
      </w:r>
      <w:proofErr w:type="spellEnd"/>
      <w:r w:rsidRPr="00F16C6E">
        <w:rPr>
          <w:rFonts w:eastAsia="Arial Unicode MS"/>
          <w:color w:val="000000" w:themeColor="text1"/>
        </w:rPr>
        <w:t>: ‘the slanderous seldom win themselves profit’).</w:t>
      </w:r>
    </w:p>
    <w:p w14:paraId="53B6B3DA" w14:textId="77777777" w:rsidR="0015266D" w:rsidRPr="00F16C6E" w:rsidRDefault="0015266D" w:rsidP="007306DA">
      <w:pPr>
        <w:spacing w:line="264" w:lineRule="auto"/>
        <w:jc w:val="both"/>
        <w:rPr>
          <w:rFonts w:eastAsia="Arial Unicode MS"/>
          <w:color w:val="000000" w:themeColor="text1"/>
        </w:rPr>
      </w:pPr>
    </w:p>
    <w:p w14:paraId="231EA690" w14:textId="62624A79" w:rsidR="0015266D" w:rsidRPr="00F16C6E" w:rsidRDefault="0015266D" w:rsidP="007306DA">
      <w:pPr>
        <w:spacing w:line="264" w:lineRule="auto"/>
        <w:jc w:val="both"/>
        <w:rPr>
          <w:rFonts w:eastAsia="Arial Unicode MS"/>
          <w:color w:val="000000" w:themeColor="text1"/>
        </w:rPr>
      </w:pPr>
      <w:r w:rsidRPr="00F16C6E">
        <w:rPr>
          <w:rFonts w:eastAsia="Arial Unicode MS"/>
          <w:color w:val="000000" w:themeColor="text1"/>
        </w:rPr>
        <w:lastRenderedPageBreak/>
        <w:t>c) Treacherous people or slanderers are by nature whisperers and liars (</w:t>
      </w:r>
      <w:r w:rsidRPr="00F16C6E">
        <w:rPr>
          <w:rFonts w:eastAsia="Arial Unicode MS"/>
          <w:i/>
          <w:color w:val="000000" w:themeColor="text1"/>
        </w:rPr>
        <w:t>P</w:t>
      </w:r>
      <w:r w:rsidRPr="00F16C6E">
        <w:rPr>
          <w:rFonts w:eastAsia="Arial Unicode MS"/>
          <w:color w:val="000000" w:themeColor="text1"/>
        </w:rPr>
        <w:t xml:space="preserve">. 2.73-4; </w:t>
      </w:r>
      <w:r w:rsidRPr="00F16C6E">
        <w:rPr>
          <w:rFonts w:eastAsia="Arial Unicode MS"/>
          <w:i/>
          <w:color w:val="000000" w:themeColor="text1"/>
        </w:rPr>
        <w:t>N</w:t>
      </w:r>
      <w:r w:rsidRPr="00F16C6E">
        <w:rPr>
          <w:rFonts w:eastAsia="Arial Unicode MS"/>
          <w:color w:val="000000" w:themeColor="text1"/>
        </w:rPr>
        <w:t>. 7.49f.) and act secretly (</w:t>
      </w:r>
      <w:r w:rsidRPr="00F16C6E">
        <w:rPr>
          <w:rFonts w:eastAsia="Arial Unicode MS"/>
          <w:i/>
          <w:color w:val="000000" w:themeColor="text1"/>
        </w:rPr>
        <w:t>O</w:t>
      </w:r>
      <w:r w:rsidRPr="00F16C6E">
        <w:rPr>
          <w:rFonts w:eastAsia="Arial Unicode MS"/>
          <w:color w:val="000000" w:themeColor="text1"/>
        </w:rPr>
        <w:t xml:space="preserve">. 1.47; </w:t>
      </w:r>
      <w:r w:rsidRPr="00F16C6E">
        <w:rPr>
          <w:rFonts w:eastAsia="Arial Unicode MS"/>
          <w:i/>
          <w:color w:val="000000" w:themeColor="text1"/>
        </w:rPr>
        <w:t>P</w:t>
      </w:r>
      <w:r w:rsidRPr="00F16C6E">
        <w:rPr>
          <w:rFonts w:eastAsia="Arial Unicode MS"/>
          <w:color w:val="000000" w:themeColor="text1"/>
        </w:rPr>
        <w:t xml:space="preserve">. 1.84; cf. </w:t>
      </w:r>
      <w:r w:rsidRPr="00F16C6E">
        <w:rPr>
          <w:rFonts w:eastAsia="Arial Unicode MS"/>
          <w:bCs/>
          <w:i/>
          <w:color w:val="000000" w:themeColor="text1"/>
        </w:rPr>
        <w:t>Etym. Mag</w:t>
      </w:r>
      <w:r w:rsidRPr="00F16C6E">
        <w:rPr>
          <w:rFonts w:eastAsia="Arial Unicode MS"/>
          <w:bCs/>
          <w:color w:val="000000" w:themeColor="text1"/>
        </w:rPr>
        <w:t xml:space="preserve">. 819.2 </w:t>
      </w:r>
      <w:proofErr w:type="spellStart"/>
      <w:r w:rsidRPr="00C35EE9">
        <w:rPr>
          <w:rFonts w:eastAsia="Arial Unicode MS"/>
          <w:bCs/>
          <w:strike/>
          <w:color w:val="000000" w:themeColor="text1"/>
          <w:highlight w:val="yellow"/>
        </w:rPr>
        <w:t>κυρίως</w:t>
      </w:r>
      <w:proofErr w:type="spellEnd"/>
      <w:r w:rsidRPr="00C35EE9">
        <w:rPr>
          <w:rFonts w:eastAsia="Arial Unicode MS"/>
          <w:bCs/>
          <w:strike/>
          <w:color w:val="000000" w:themeColor="text1"/>
          <w:highlight w:val="yellow"/>
        </w:rPr>
        <w:t xml:space="preserve"> ἐπὶ </w:t>
      </w:r>
      <w:proofErr w:type="spellStart"/>
      <w:r w:rsidRPr="00C35EE9">
        <w:rPr>
          <w:rFonts w:eastAsia="Arial Unicode MS"/>
          <w:bCs/>
          <w:strike/>
          <w:color w:val="000000" w:themeColor="text1"/>
          <w:highlight w:val="yellow"/>
        </w:rPr>
        <w:t>τῶν</w:t>
      </w:r>
      <w:proofErr w:type="spellEnd"/>
      <w:r w:rsidRPr="00C35EE9">
        <w:rPr>
          <w:rFonts w:eastAsia="Arial Unicode MS"/>
          <w:bCs/>
          <w:strike/>
          <w:color w:val="000000" w:themeColor="text1"/>
          <w:highlight w:val="yellow"/>
        </w:rPr>
        <w:t xml:space="preserve"> </w:t>
      </w:r>
      <w:proofErr w:type="spellStart"/>
      <w:r w:rsidRPr="00C35EE9">
        <w:rPr>
          <w:rFonts w:eastAsia="Arial Unicode MS"/>
          <w:bCs/>
          <w:strike/>
          <w:color w:val="000000" w:themeColor="text1"/>
          <w:highlight w:val="yellow"/>
        </w:rPr>
        <w:t>ψευδομένων</w:t>
      </w:r>
      <w:proofErr w:type="spellEnd"/>
      <w:r w:rsidRPr="00C35EE9">
        <w:rPr>
          <w:rFonts w:eastAsia="Arial Unicode MS"/>
          <w:bCs/>
          <w:strike/>
          <w:color w:val="000000" w:themeColor="text1"/>
          <w:highlight w:val="yellow"/>
        </w:rPr>
        <w:t xml:space="preserve"> </w:t>
      </w:r>
      <w:proofErr w:type="spellStart"/>
      <w:r w:rsidRPr="00C35EE9">
        <w:rPr>
          <w:rFonts w:eastAsia="Arial Unicode MS"/>
          <w:bCs/>
          <w:strike/>
          <w:color w:val="000000" w:themeColor="text1"/>
          <w:highlight w:val="yellow"/>
        </w:rPr>
        <w:t>τὸ</w:t>
      </w:r>
      <w:proofErr w:type="spellEnd"/>
      <w:r w:rsidRPr="00C35EE9">
        <w:rPr>
          <w:rFonts w:eastAsia="Arial Unicode MS"/>
          <w:bCs/>
          <w:strike/>
          <w:color w:val="000000" w:themeColor="text1"/>
          <w:highlight w:val="yellow"/>
        </w:rPr>
        <w:t xml:space="preserve"> </w:t>
      </w:r>
      <w:proofErr w:type="spellStart"/>
      <w:r w:rsidRPr="00C35EE9">
        <w:rPr>
          <w:rFonts w:eastAsia="Arial Unicode MS"/>
          <w:bCs/>
          <w:strike/>
          <w:color w:val="000000" w:themeColor="text1"/>
          <w:highlight w:val="yellow"/>
        </w:rPr>
        <w:t>ψιθυρίζειν</w:t>
      </w:r>
      <w:proofErr w:type="spellEnd"/>
      <w:r w:rsidRPr="00C35EE9">
        <w:rPr>
          <w:rFonts w:eastAsia="Arial Unicode MS"/>
          <w:bCs/>
          <w:strike/>
          <w:color w:val="000000" w:themeColor="text1"/>
          <w:highlight w:val="yellow"/>
        </w:rPr>
        <w:t xml:space="preserve"> λαμβ</w:t>
      </w:r>
      <w:proofErr w:type="spellStart"/>
      <w:r w:rsidRPr="00C35EE9">
        <w:rPr>
          <w:rFonts w:eastAsia="Arial Unicode MS"/>
          <w:bCs/>
          <w:strike/>
          <w:color w:val="000000" w:themeColor="text1"/>
          <w:highlight w:val="yellow"/>
        </w:rPr>
        <w:t>άνετ</w:t>
      </w:r>
      <w:proofErr w:type="spellEnd"/>
      <w:r w:rsidRPr="00C35EE9">
        <w:rPr>
          <w:rFonts w:eastAsia="Arial Unicode MS"/>
          <w:bCs/>
          <w:strike/>
          <w:color w:val="000000" w:themeColor="text1"/>
          <w:highlight w:val="yellow"/>
        </w:rPr>
        <w:t>αι</w:t>
      </w:r>
      <w:r w:rsidRPr="00C35EE9">
        <w:rPr>
          <w:rFonts w:eastAsia="Arial Unicode MS"/>
          <w:bCs/>
          <w:strike/>
          <w:color w:val="000000" w:themeColor="text1"/>
        </w:rPr>
        <w:t>).</w:t>
      </w:r>
      <w:r w:rsidRPr="00C35EE9">
        <w:rPr>
          <w:rStyle w:val="FootnoteReference"/>
          <w:rFonts w:eastAsia="Arial Unicode MS"/>
          <w:strike/>
          <w:color w:val="000000" w:themeColor="text1"/>
        </w:rPr>
        <w:footnoteReference w:id="19"/>
      </w:r>
      <w:r w:rsidRPr="00C35EE9">
        <w:rPr>
          <w:rFonts w:eastAsia="Arial Unicode MS"/>
          <w:bCs/>
          <w:strike/>
          <w:color w:val="000000" w:themeColor="text1"/>
        </w:rPr>
        <w:t xml:space="preserve"> </w:t>
      </w:r>
      <w:r w:rsidRPr="00F16C6E">
        <w:rPr>
          <w:rFonts w:eastAsia="Arial Unicode MS"/>
          <w:color w:val="000000" w:themeColor="text1"/>
        </w:rPr>
        <w:t>The opposite attitude is sanctioned by Apollo, the mantic god at Delphi, the god of poetry (</w:t>
      </w:r>
      <w:r w:rsidRPr="00F16C6E">
        <w:rPr>
          <w:rFonts w:eastAsia="Arial Unicode MS"/>
          <w:i/>
          <w:color w:val="000000" w:themeColor="text1"/>
        </w:rPr>
        <w:t>N</w:t>
      </w:r>
      <w:r w:rsidRPr="00F16C6E">
        <w:rPr>
          <w:rFonts w:eastAsia="Arial Unicode MS"/>
          <w:color w:val="000000" w:themeColor="text1"/>
        </w:rPr>
        <w:t xml:space="preserve">. 7.49 </w:t>
      </w:r>
      <w:r w:rsidR="00D536AD" w:rsidRPr="00D536AD">
        <w:rPr>
          <w:rFonts w:eastAsia="Arial Unicode MS"/>
          <w:color w:val="000000" w:themeColor="text1"/>
          <w:highlight w:val="red"/>
        </w:rPr>
        <w:t>it is no lying witness</w:t>
      </w:r>
      <w:r w:rsidR="00D536AD">
        <w:rPr>
          <w:rFonts w:eastAsia="Arial Unicode MS"/>
          <w:color w:val="000000" w:themeColor="text1"/>
        </w:rPr>
        <w:t xml:space="preserve"> </w:t>
      </w:r>
      <w:proofErr w:type="spellStart"/>
      <w:r w:rsidRPr="00D536AD">
        <w:rPr>
          <w:rFonts w:eastAsia="Arial Unicode MS"/>
          <w:strike/>
          <w:color w:val="000000" w:themeColor="text1"/>
          <w:highlight w:val="yellow"/>
        </w:rPr>
        <w:t>οὐ</w:t>
      </w:r>
      <w:proofErr w:type="spellEnd"/>
      <w:r w:rsidRPr="00D536AD">
        <w:rPr>
          <w:rFonts w:eastAsia="Arial Unicode MS"/>
          <w:strike/>
          <w:color w:val="000000" w:themeColor="text1"/>
          <w:highlight w:val="yellow"/>
        </w:rPr>
        <w:t xml:space="preserve"> </w:t>
      </w:r>
      <w:proofErr w:type="spellStart"/>
      <w:r w:rsidRPr="00D536AD">
        <w:rPr>
          <w:rFonts w:eastAsia="Arial Unicode MS"/>
          <w:strike/>
          <w:color w:val="000000" w:themeColor="text1"/>
          <w:highlight w:val="yellow"/>
        </w:rPr>
        <w:t>ψεῦδις</w:t>
      </w:r>
      <w:proofErr w:type="spellEnd"/>
      <w:r w:rsidRPr="00D536AD">
        <w:rPr>
          <w:rFonts w:eastAsia="Arial Unicode MS"/>
          <w:strike/>
          <w:color w:val="000000" w:themeColor="text1"/>
          <w:highlight w:val="yellow"/>
        </w:rPr>
        <w:t xml:space="preserve"> ὁ </w:t>
      </w:r>
      <w:proofErr w:type="spellStart"/>
      <w:r w:rsidRPr="00D536AD">
        <w:rPr>
          <w:rFonts w:eastAsia="Arial Unicode MS"/>
          <w:strike/>
          <w:color w:val="000000" w:themeColor="text1"/>
          <w:highlight w:val="yellow"/>
        </w:rPr>
        <w:t>μάρτυς</w:t>
      </w:r>
      <w:proofErr w:type="spellEnd"/>
      <w:r w:rsidRPr="00D536AD">
        <w:rPr>
          <w:rFonts w:eastAsia="Arial Unicode MS"/>
          <w:strike/>
          <w:color w:val="000000" w:themeColor="text1"/>
        </w:rPr>
        <w:t xml:space="preserve"> </w:t>
      </w:r>
      <w:r w:rsidRPr="00F16C6E">
        <w:rPr>
          <w:rFonts w:eastAsia="Arial Unicode MS"/>
          <w:color w:val="000000" w:themeColor="text1"/>
        </w:rPr>
        <w:t>[sc. Apollo]</w:t>
      </w:r>
      <w:r w:rsidRPr="00D536AD">
        <w:rPr>
          <w:rFonts w:eastAsia="Arial Unicode MS"/>
          <w:strike/>
          <w:color w:val="000000" w:themeColor="text1"/>
        </w:rPr>
        <w:t xml:space="preserve"> </w:t>
      </w:r>
      <w:proofErr w:type="spellStart"/>
      <w:r w:rsidRPr="00D536AD">
        <w:rPr>
          <w:rFonts w:eastAsia="Arial Unicode MS"/>
          <w:strike/>
          <w:color w:val="000000" w:themeColor="text1"/>
          <w:highlight w:val="yellow"/>
        </w:rPr>
        <w:t>ἔργμ</w:t>
      </w:r>
      <w:proofErr w:type="spellEnd"/>
      <w:r w:rsidRPr="00D536AD">
        <w:rPr>
          <w:rFonts w:eastAsia="Arial Unicode MS"/>
          <w:strike/>
          <w:color w:val="000000" w:themeColor="text1"/>
          <w:highlight w:val="yellow"/>
        </w:rPr>
        <w:t>α</w:t>
      </w:r>
      <w:proofErr w:type="spellStart"/>
      <w:r w:rsidRPr="00D536AD">
        <w:rPr>
          <w:rFonts w:eastAsia="Arial Unicode MS"/>
          <w:strike/>
          <w:color w:val="000000" w:themeColor="text1"/>
          <w:highlight w:val="yellow"/>
        </w:rPr>
        <w:t>σιν</w:t>
      </w:r>
      <w:proofErr w:type="spellEnd"/>
      <w:r w:rsidRPr="00D536AD">
        <w:rPr>
          <w:rFonts w:eastAsia="Arial Unicode MS"/>
          <w:strike/>
          <w:color w:val="000000" w:themeColor="text1"/>
          <w:highlight w:val="yellow"/>
        </w:rPr>
        <w:t xml:space="preserve"> ἐπ</w:t>
      </w:r>
      <w:proofErr w:type="spellStart"/>
      <w:r w:rsidRPr="00D536AD">
        <w:rPr>
          <w:rFonts w:eastAsia="Arial Unicode MS"/>
          <w:strike/>
          <w:color w:val="000000" w:themeColor="text1"/>
          <w:highlight w:val="yellow"/>
        </w:rPr>
        <w:t>ιστ</w:t>
      </w:r>
      <w:proofErr w:type="spellEnd"/>
      <w:r w:rsidRPr="00D536AD">
        <w:rPr>
          <w:rFonts w:eastAsia="Arial Unicode MS"/>
          <w:strike/>
          <w:color w:val="000000" w:themeColor="text1"/>
          <w:highlight w:val="yellow"/>
        </w:rPr>
        <w:t>α</w:t>
      </w:r>
      <w:proofErr w:type="spellStart"/>
      <w:r w:rsidRPr="00D536AD">
        <w:rPr>
          <w:rFonts w:eastAsia="Arial Unicode MS"/>
          <w:strike/>
          <w:color w:val="000000" w:themeColor="text1"/>
          <w:highlight w:val="yellow"/>
        </w:rPr>
        <w:t>τεῖ</w:t>
      </w:r>
      <w:proofErr w:type="spellEnd"/>
      <w:r w:rsidRPr="00F16C6E">
        <w:rPr>
          <w:rFonts w:eastAsia="Arial Unicode MS"/>
          <w:color w:val="000000" w:themeColor="text1"/>
        </w:rPr>
        <w:t xml:space="preserve">; </w:t>
      </w:r>
      <w:r w:rsidR="00F16C6E" w:rsidRPr="00F16C6E">
        <w:rPr>
          <w:rFonts w:eastAsia="Arial Unicode MS"/>
          <w:color w:val="000000" w:themeColor="text1"/>
        </w:rPr>
        <w:t>i</w:t>
      </w:r>
      <w:r w:rsidRPr="00F16C6E">
        <w:rPr>
          <w:rFonts w:eastAsia="Arial Unicode MS"/>
          <w:color w:val="000000" w:themeColor="text1"/>
        </w:rPr>
        <w:t>n this case the unnamed testifier is identified with Apollo).</w:t>
      </w:r>
      <w:r w:rsidRPr="00F16C6E">
        <w:rPr>
          <w:rStyle w:val="FootnoteReference"/>
          <w:rFonts w:eastAsia="Arial Unicode MS"/>
          <w:color w:val="000000" w:themeColor="text1"/>
        </w:rPr>
        <w:footnoteReference w:id="20"/>
      </w:r>
      <w:r w:rsidRPr="00F16C6E">
        <w:rPr>
          <w:rFonts w:eastAsia="Arial Unicode MS"/>
          <w:color w:val="000000" w:themeColor="text1"/>
        </w:rPr>
        <w:t xml:space="preserve"> This is well illustrated in Callimachus. In the </w:t>
      </w:r>
      <w:proofErr w:type="spellStart"/>
      <w:r w:rsidRPr="00F16C6E">
        <w:rPr>
          <w:rFonts w:eastAsia="Arial Unicode MS"/>
          <w:i/>
          <w:color w:val="000000" w:themeColor="text1"/>
        </w:rPr>
        <w:t>Aetia</w:t>
      </w:r>
      <w:proofErr w:type="spellEnd"/>
      <w:r w:rsidRPr="00F16C6E">
        <w:rPr>
          <w:rFonts w:eastAsia="Arial Unicode MS"/>
          <w:color w:val="000000" w:themeColor="text1"/>
        </w:rPr>
        <w:t xml:space="preserve">-Prologue, the poetic </w:t>
      </w:r>
      <w:r w:rsidRPr="00F16C6E">
        <w:rPr>
          <w:rFonts w:eastAsia="Arial Unicode MS"/>
          <w:i/>
          <w:color w:val="000000" w:themeColor="text1"/>
        </w:rPr>
        <w:t>ego</w:t>
      </w:r>
      <w:r w:rsidRPr="00F16C6E">
        <w:rPr>
          <w:rFonts w:eastAsia="Arial Unicode MS"/>
          <w:color w:val="000000" w:themeColor="text1"/>
        </w:rPr>
        <w:t xml:space="preserve"> is opposed to the muttering </w:t>
      </w:r>
      <w:proofErr w:type="spellStart"/>
      <w:r w:rsidRPr="00F16C6E">
        <w:rPr>
          <w:rFonts w:eastAsia="Arial Unicode MS"/>
          <w:color w:val="000000" w:themeColor="text1"/>
        </w:rPr>
        <w:t>Telchines</w:t>
      </w:r>
      <w:proofErr w:type="spellEnd"/>
      <w:r w:rsidRPr="00F16C6E">
        <w:rPr>
          <w:rFonts w:eastAsia="Arial Unicode MS"/>
          <w:color w:val="000000" w:themeColor="text1"/>
        </w:rPr>
        <w:t xml:space="preserve"> (ἐπ</w:t>
      </w:r>
      <w:proofErr w:type="spellStart"/>
      <w:r w:rsidRPr="00F16C6E">
        <w:rPr>
          <w:rFonts w:eastAsia="Arial Unicode MS"/>
          <w:color w:val="000000" w:themeColor="text1"/>
        </w:rPr>
        <w:t>ιτρύζουσι</w:t>
      </w:r>
      <w:proofErr w:type="spellEnd"/>
      <w:r w:rsidRPr="00F16C6E">
        <w:rPr>
          <w:rFonts w:eastAsia="Arial Unicode MS"/>
          <w:color w:val="000000" w:themeColor="text1"/>
        </w:rPr>
        <w:t>), who are also known for their evil eye (βα</w:t>
      </w:r>
      <w:proofErr w:type="spellStart"/>
      <w:r w:rsidRPr="00F16C6E">
        <w:rPr>
          <w:rFonts w:eastAsia="Arial Unicode MS"/>
          <w:color w:val="000000" w:themeColor="text1"/>
        </w:rPr>
        <w:t>σκ</w:t>
      </w:r>
      <w:proofErr w:type="spellEnd"/>
      <w:r w:rsidRPr="00F16C6E">
        <w:rPr>
          <w:rFonts w:eastAsia="Arial Unicode MS"/>
          <w:color w:val="000000" w:themeColor="text1"/>
        </w:rPr>
        <w:t>α</w:t>
      </w:r>
      <w:proofErr w:type="spellStart"/>
      <w:r w:rsidRPr="00F16C6E">
        <w:rPr>
          <w:rFonts w:eastAsia="Arial Unicode MS"/>
          <w:color w:val="000000" w:themeColor="text1"/>
        </w:rPr>
        <w:t>νίη</w:t>
      </w:r>
      <w:proofErr w:type="spellEnd"/>
      <w:r w:rsidRPr="00F16C6E">
        <w:rPr>
          <w:rFonts w:eastAsia="Arial Unicode MS"/>
          <w:color w:val="000000" w:themeColor="text1"/>
        </w:rPr>
        <w:t xml:space="preserve">). This verbal quarrel is followed by the appearance of Apollo </w:t>
      </w:r>
      <w:proofErr w:type="spellStart"/>
      <w:r w:rsidRPr="00F16C6E">
        <w:rPr>
          <w:rFonts w:eastAsia="Arial Unicode MS"/>
          <w:color w:val="000000" w:themeColor="text1"/>
        </w:rPr>
        <w:t>Lycius</w:t>
      </w:r>
      <w:proofErr w:type="spellEnd"/>
      <w:r w:rsidRPr="00F16C6E">
        <w:rPr>
          <w:rFonts w:eastAsia="Arial Unicode MS"/>
          <w:color w:val="000000" w:themeColor="text1"/>
        </w:rPr>
        <w:t xml:space="preserve">, who instructs the poetic ego in composing poetry. In </w:t>
      </w:r>
      <w:r w:rsidRPr="00F16C6E">
        <w:rPr>
          <w:rFonts w:eastAsia="Arial Unicode MS"/>
          <w:i/>
          <w:color w:val="000000" w:themeColor="text1"/>
        </w:rPr>
        <w:t>Iambi</w:t>
      </w:r>
      <w:r w:rsidRPr="00F16C6E">
        <w:rPr>
          <w:rFonts w:eastAsia="Arial Unicode MS"/>
          <w:color w:val="000000" w:themeColor="text1"/>
        </w:rPr>
        <w:t xml:space="preserve"> 1 and 13 we find similar poetic quarrelling and rebuke between the poetic ego and his opponents, in the latter in the context of a libation to Apollo and the Muses. In the Epilogue to the </w:t>
      </w:r>
      <w:r w:rsidRPr="00F16C6E">
        <w:rPr>
          <w:rFonts w:eastAsia="Arial Unicode MS"/>
          <w:i/>
          <w:color w:val="000000" w:themeColor="text1"/>
        </w:rPr>
        <w:t>Hymn</w:t>
      </w:r>
      <w:r w:rsidRPr="00F16C6E">
        <w:rPr>
          <w:rFonts w:eastAsia="Arial Unicode MS"/>
          <w:color w:val="000000" w:themeColor="text1"/>
        </w:rPr>
        <w:t xml:space="preserve"> to Apollo, we find a similar quarrel between Envy and his sidekick Blame/Criticism (</w:t>
      </w:r>
      <w:proofErr w:type="spellStart"/>
      <w:r w:rsidRPr="00F16C6E">
        <w:rPr>
          <w:rFonts w:eastAsia="Arial Unicode MS"/>
          <w:color w:val="000000" w:themeColor="text1"/>
        </w:rPr>
        <w:t>Μῶμος</w:t>
      </w:r>
      <w:proofErr w:type="spellEnd"/>
      <w:r w:rsidRPr="00F16C6E">
        <w:rPr>
          <w:rFonts w:eastAsia="Arial Unicode MS"/>
          <w:color w:val="000000" w:themeColor="text1"/>
        </w:rPr>
        <w:t>) and Apollo himself.</w:t>
      </w:r>
      <w:r w:rsidRPr="00F16C6E">
        <w:rPr>
          <w:rStyle w:val="FootnoteTextChar"/>
          <w:rFonts w:eastAsia="Arial Unicode MS"/>
          <w:color w:val="000000" w:themeColor="text1"/>
          <w:vertAlign w:val="superscript"/>
        </w:rPr>
        <w:footnoteReference w:id="21"/>
      </w:r>
      <w:r w:rsidRPr="00F16C6E">
        <w:rPr>
          <w:rFonts w:eastAsia="Arial Unicode MS"/>
          <w:color w:val="000000" w:themeColor="text1"/>
        </w:rPr>
        <w:t xml:space="preserve"> In a situation that recalls the </w:t>
      </w:r>
      <w:proofErr w:type="spellStart"/>
      <w:r w:rsidRPr="00F16C6E">
        <w:rPr>
          <w:rFonts w:eastAsia="Arial Unicode MS"/>
          <w:i/>
          <w:color w:val="000000" w:themeColor="text1"/>
        </w:rPr>
        <w:t>Aetia</w:t>
      </w:r>
      <w:proofErr w:type="spellEnd"/>
      <w:r w:rsidRPr="00F16C6E">
        <w:rPr>
          <w:rFonts w:eastAsia="Arial Unicode MS"/>
          <w:color w:val="000000" w:themeColor="text1"/>
        </w:rPr>
        <w:t xml:space="preserve">-Prologue, </w:t>
      </w:r>
      <w:proofErr w:type="spellStart"/>
      <w:r w:rsidRPr="00F16C6E">
        <w:rPr>
          <w:rFonts w:eastAsia="Arial Unicode MS"/>
          <w:color w:val="000000" w:themeColor="text1"/>
        </w:rPr>
        <w:t>Φθόνος</w:t>
      </w:r>
      <w:proofErr w:type="spellEnd"/>
      <w:r w:rsidRPr="00F16C6E">
        <w:rPr>
          <w:rFonts w:eastAsia="Arial Unicode MS"/>
          <w:color w:val="000000" w:themeColor="text1"/>
        </w:rPr>
        <w:t xml:space="preserve"> whispers in Apollo’s ear, the god kicks and rebukes him and, in the closing </w:t>
      </w:r>
      <w:r w:rsidRPr="00F16C6E">
        <w:rPr>
          <w:rFonts w:eastAsia="Arial Unicode MS"/>
          <w:i/>
          <w:color w:val="000000" w:themeColor="text1"/>
        </w:rPr>
        <w:t>envoi</w:t>
      </w:r>
      <w:r w:rsidRPr="00F16C6E">
        <w:rPr>
          <w:rFonts w:eastAsia="Arial Unicode MS"/>
          <w:color w:val="000000" w:themeColor="text1"/>
        </w:rPr>
        <w:t xml:space="preserve"> of the god, Blame is sent off together with Envy. In other words: Callimachus’ Apollo substitutes the Pindaric first-person, and thus overtly sanctions the need for verbal attack that Pindar also justified with the blessing of the gods as a defence against unjust slander. It goes without saying that in all these cases the quarrelling tone prevails.</w:t>
      </w:r>
    </w:p>
    <w:p w14:paraId="69E89928" w14:textId="77777777" w:rsidR="0015266D" w:rsidRPr="00F16C6E" w:rsidRDefault="0015266D" w:rsidP="007306DA">
      <w:pPr>
        <w:spacing w:line="264" w:lineRule="auto"/>
        <w:jc w:val="both"/>
        <w:rPr>
          <w:rFonts w:eastAsia="Arial Unicode MS"/>
          <w:iCs/>
          <w:color w:val="000000" w:themeColor="text1"/>
        </w:rPr>
      </w:pPr>
    </w:p>
    <w:p w14:paraId="1B48923D" w14:textId="34F4341E" w:rsidR="0015266D" w:rsidRPr="00F16C6E" w:rsidRDefault="0015266D" w:rsidP="007306DA">
      <w:pPr>
        <w:spacing w:line="264" w:lineRule="auto"/>
        <w:jc w:val="both"/>
        <w:rPr>
          <w:rFonts w:eastAsia="Arial Unicode MS"/>
          <w:b/>
          <w:color w:val="000000" w:themeColor="text1"/>
        </w:rPr>
      </w:pPr>
      <w:r w:rsidRPr="00F16C6E">
        <w:rPr>
          <w:rFonts w:eastAsia="Arial Unicode MS"/>
          <w:b/>
          <w:color w:val="000000" w:themeColor="text1"/>
        </w:rPr>
        <w:t>2. Apollo, the wolf and Archilochus</w:t>
      </w:r>
    </w:p>
    <w:p w14:paraId="4A1EE78E" w14:textId="7E995672" w:rsidR="0015266D" w:rsidRPr="00F16C6E" w:rsidRDefault="0015266D" w:rsidP="007306DA">
      <w:pPr>
        <w:spacing w:line="264" w:lineRule="auto"/>
        <w:jc w:val="both"/>
        <w:rPr>
          <w:rFonts w:eastAsia="Arial Unicode MS"/>
          <w:color w:val="000000" w:themeColor="text1"/>
        </w:rPr>
      </w:pPr>
      <w:r w:rsidRPr="00C35EE9">
        <w:rPr>
          <w:rFonts w:eastAsia="Arial Unicode MS"/>
          <w:color w:val="000000" w:themeColor="text1"/>
          <w:highlight w:val="red"/>
        </w:rPr>
        <w:t xml:space="preserve">The next task is </w:t>
      </w:r>
      <w:r w:rsidR="00C35EE9" w:rsidRPr="00C35EE9">
        <w:rPr>
          <w:rFonts w:eastAsia="Arial Unicode MS"/>
          <w:color w:val="000000" w:themeColor="text1"/>
          <w:highlight w:val="red"/>
        </w:rPr>
        <w:t>the Pindaric reading of Callimachus.</w:t>
      </w:r>
      <w:r w:rsidR="00C35EE9">
        <w:rPr>
          <w:rFonts w:eastAsia="Arial Unicode MS"/>
          <w:color w:val="000000" w:themeColor="text1"/>
        </w:rPr>
        <w:t xml:space="preserve"> </w:t>
      </w:r>
      <w:r w:rsidRPr="00C35EE9">
        <w:rPr>
          <w:rFonts w:eastAsia="Arial Unicode MS"/>
          <w:strike/>
          <w:color w:val="000000" w:themeColor="text1"/>
          <w:highlight w:val="yellow"/>
        </w:rPr>
        <w:t>Κα</w:t>
      </w:r>
      <w:proofErr w:type="spellStart"/>
      <w:r w:rsidRPr="00C35EE9">
        <w:rPr>
          <w:rFonts w:eastAsia="Arial Unicode MS"/>
          <w:strike/>
          <w:color w:val="000000" w:themeColor="text1"/>
          <w:highlight w:val="yellow"/>
        </w:rPr>
        <w:t>λλίμ</w:t>
      </w:r>
      <w:proofErr w:type="spellEnd"/>
      <w:r w:rsidRPr="00C35EE9">
        <w:rPr>
          <w:rFonts w:eastAsia="Arial Unicode MS"/>
          <w:strike/>
          <w:color w:val="000000" w:themeColor="text1"/>
          <w:highlight w:val="yellow"/>
        </w:rPr>
        <w:t>α</w:t>
      </w:r>
      <w:proofErr w:type="spellStart"/>
      <w:r w:rsidRPr="00C35EE9">
        <w:rPr>
          <w:rFonts w:eastAsia="Arial Unicode MS"/>
          <w:strike/>
          <w:color w:val="000000" w:themeColor="text1"/>
          <w:highlight w:val="yellow"/>
        </w:rPr>
        <w:t>χον</w:t>
      </w:r>
      <w:proofErr w:type="spellEnd"/>
      <w:r w:rsidRPr="00C35EE9">
        <w:rPr>
          <w:rFonts w:eastAsia="Arial Unicode MS"/>
          <w:strike/>
          <w:color w:val="000000" w:themeColor="text1"/>
          <w:highlight w:val="yellow"/>
        </w:rPr>
        <w:t xml:space="preserve"> </w:t>
      </w:r>
      <w:proofErr w:type="spellStart"/>
      <w:r w:rsidRPr="00C35EE9">
        <w:rPr>
          <w:rFonts w:eastAsia="Arial Unicode MS"/>
          <w:strike/>
          <w:color w:val="000000" w:themeColor="text1"/>
          <w:highlight w:val="yellow"/>
        </w:rPr>
        <w:t>ἐκ</w:t>
      </w:r>
      <w:proofErr w:type="spellEnd"/>
      <w:r w:rsidRPr="00C35EE9">
        <w:rPr>
          <w:rFonts w:eastAsia="Arial Unicode MS"/>
          <w:strike/>
          <w:color w:val="000000" w:themeColor="text1"/>
          <w:highlight w:val="yellow"/>
        </w:rPr>
        <w:t xml:space="preserve"> </w:t>
      </w:r>
      <w:proofErr w:type="spellStart"/>
      <w:r w:rsidRPr="00C35EE9">
        <w:rPr>
          <w:rFonts w:eastAsia="Arial Unicode MS"/>
          <w:strike/>
          <w:color w:val="000000" w:themeColor="text1"/>
          <w:highlight w:val="yellow"/>
        </w:rPr>
        <w:t>Πινδάρου</w:t>
      </w:r>
      <w:proofErr w:type="spellEnd"/>
      <w:r w:rsidRPr="00C35EE9">
        <w:rPr>
          <w:rFonts w:eastAsia="Arial Unicode MS"/>
          <w:strike/>
          <w:color w:val="000000" w:themeColor="text1"/>
          <w:highlight w:val="yellow"/>
        </w:rPr>
        <w:t xml:space="preserve"> σα</w:t>
      </w:r>
      <w:proofErr w:type="spellStart"/>
      <w:r w:rsidRPr="00C35EE9">
        <w:rPr>
          <w:rFonts w:eastAsia="Arial Unicode MS"/>
          <w:strike/>
          <w:color w:val="000000" w:themeColor="text1"/>
          <w:highlight w:val="yellow"/>
        </w:rPr>
        <w:t>φηνίζειν</w:t>
      </w:r>
      <w:proofErr w:type="spellEnd"/>
      <w:r w:rsidRPr="00C35EE9">
        <w:rPr>
          <w:rFonts w:eastAsia="Arial Unicode MS"/>
          <w:strike/>
          <w:color w:val="000000" w:themeColor="text1"/>
        </w:rPr>
        <w:t xml:space="preserve">. </w:t>
      </w:r>
      <w:r w:rsidR="00C35EE9" w:rsidRPr="00C35EE9">
        <w:rPr>
          <w:rFonts w:eastAsia="Arial Unicode MS"/>
          <w:color w:val="000000" w:themeColor="text1"/>
          <w:highlight w:val="red"/>
        </w:rPr>
        <w:t>The latter’s</w:t>
      </w:r>
      <w:r w:rsidR="00C35EE9">
        <w:rPr>
          <w:rFonts w:eastAsia="Arial Unicode MS"/>
          <w:strike/>
          <w:color w:val="000000" w:themeColor="text1"/>
        </w:rPr>
        <w:t xml:space="preserve"> </w:t>
      </w:r>
      <w:r w:rsidRPr="00C35EE9">
        <w:rPr>
          <w:rFonts w:eastAsia="Arial Unicode MS"/>
          <w:strike/>
          <w:color w:val="000000" w:themeColor="text1"/>
        </w:rPr>
        <w:t>Callimachus’</w:t>
      </w:r>
      <w:r w:rsidRPr="00F16C6E">
        <w:rPr>
          <w:rFonts w:eastAsia="Arial Unicode MS"/>
          <w:color w:val="000000" w:themeColor="text1"/>
        </w:rPr>
        <w:t xml:space="preserve"> preference for Apollo </w:t>
      </w:r>
      <w:proofErr w:type="spellStart"/>
      <w:r w:rsidRPr="00F16C6E">
        <w:rPr>
          <w:rFonts w:eastAsia="Arial Unicode MS"/>
          <w:color w:val="000000" w:themeColor="text1"/>
        </w:rPr>
        <w:t>Lycius</w:t>
      </w:r>
      <w:proofErr w:type="spellEnd"/>
      <w:r w:rsidRPr="00F16C6E">
        <w:rPr>
          <w:rFonts w:eastAsia="Arial Unicode MS"/>
          <w:color w:val="000000" w:themeColor="text1"/>
        </w:rPr>
        <w:t xml:space="preserve"> has been explained in many ways, including his biography (Leto) and his many cult-places.</w:t>
      </w:r>
      <w:r w:rsidRPr="00F16C6E">
        <w:rPr>
          <w:rStyle w:val="FootnoteReference"/>
          <w:rFonts w:eastAsia="Arial Unicode MS"/>
          <w:color w:val="000000" w:themeColor="text1"/>
        </w:rPr>
        <w:t xml:space="preserve"> </w:t>
      </w:r>
      <w:r w:rsidRPr="00F16C6E">
        <w:rPr>
          <w:rFonts w:eastAsia="Arial Unicode MS"/>
          <w:color w:val="000000" w:themeColor="text1"/>
        </w:rPr>
        <w:t xml:space="preserve">For instance Apollo was the killer of the </w:t>
      </w:r>
      <w:proofErr w:type="spellStart"/>
      <w:r w:rsidRPr="00F16C6E">
        <w:rPr>
          <w:rFonts w:eastAsia="Arial Unicode MS"/>
          <w:color w:val="000000" w:themeColor="text1"/>
        </w:rPr>
        <w:t>Telchines</w:t>
      </w:r>
      <w:proofErr w:type="spellEnd"/>
      <w:r w:rsidRPr="00F16C6E">
        <w:rPr>
          <w:rFonts w:eastAsia="Arial Unicode MS"/>
          <w:color w:val="000000" w:themeColor="text1"/>
        </w:rPr>
        <w:t xml:space="preserve"> or became Cyrene’s lover </w:t>
      </w:r>
      <w:r w:rsidRPr="00F16C6E">
        <w:rPr>
          <w:rFonts w:eastAsia="Arial Unicode MS"/>
          <w:i/>
          <w:color w:val="000000" w:themeColor="text1"/>
        </w:rPr>
        <w:t xml:space="preserve">in </w:t>
      </w:r>
      <w:proofErr w:type="spellStart"/>
      <w:r w:rsidRPr="00F16C6E">
        <w:rPr>
          <w:rFonts w:eastAsia="Arial Unicode MS"/>
          <w:i/>
          <w:color w:val="000000" w:themeColor="text1"/>
        </w:rPr>
        <w:t>lupi</w:t>
      </w:r>
      <w:proofErr w:type="spellEnd"/>
      <w:r w:rsidRPr="00F16C6E">
        <w:rPr>
          <w:rFonts w:eastAsia="Arial Unicode MS"/>
          <w:i/>
          <w:color w:val="000000" w:themeColor="text1"/>
        </w:rPr>
        <w:t xml:space="preserve"> </w:t>
      </w:r>
      <w:proofErr w:type="spellStart"/>
      <w:r w:rsidRPr="00F16C6E">
        <w:rPr>
          <w:rFonts w:eastAsia="Arial Unicode MS"/>
          <w:i/>
          <w:color w:val="000000" w:themeColor="text1"/>
        </w:rPr>
        <w:t>habitu</w:t>
      </w:r>
      <w:proofErr w:type="spellEnd"/>
      <w:r w:rsidRPr="00F16C6E">
        <w:rPr>
          <w:rFonts w:eastAsia="Arial Unicode MS"/>
          <w:color w:val="000000" w:themeColor="text1"/>
        </w:rPr>
        <w:t xml:space="preserve">. A further linguistic connection is of course with Lycia, a place as famous for its archery as Apollo (Menander Rhet. XVII </w:t>
      </w:r>
      <w:proofErr w:type="spellStart"/>
      <w:r w:rsidRPr="00F16C6E">
        <w:rPr>
          <w:rFonts w:eastAsia="Arial Unicode MS"/>
          <w:i/>
          <w:color w:val="000000" w:themeColor="text1"/>
        </w:rPr>
        <w:t>Sminthiakos</w:t>
      </w:r>
      <w:proofErr w:type="spellEnd"/>
      <w:r w:rsidRPr="00F16C6E">
        <w:rPr>
          <w:rFonts w:eastAsia="Arial Unicode MS"/>
          <w:color w:val="000000" w:themeColor="text1"/>
        </w:rPr>
        <w:t xml:space="preserve"> 438.29-440.15). Given that his cult as the patron god in Argos</w:t>
      </w:r>
      <w:r w:rsidRPr="00F16C6E">
        <w:rPr>
          <w:rStyle w:val="FootnoteReference"/>
          <w:rFonts w:eastAsia="Arial Unicode MS"/>
          <w:color w:val="000000" w:themeColor="text1"/>
        </w:rPr>
        <w:footnoteReference w:id="22"/>
      </w:r>
      <w:r w:rsidRPr="00F16C6E">
        <w:rPr>
          <w:rFonts w:eastAsia="Arial Unicode MS"/>
          <w:color w:val="000000" w:themeColor="text1"/>
        </w:rPr>
        <w:t xml:space="preserve"> connected him to </w:t>
      </w:r>
      <w:proofErr w:type="spellStart"/>
      <w:r w:rsidRPr="00F16C6E">
        <w:rPr>
          <w:rFonts w:eastAsia="Arial Unicode MS"/>
          <w:color w:val="000000" w:themeColor="text1"/>
        </w:rPr>
        <w:t>Danaos</w:t>
      </w:r>
      <w:proofErr w:type="spellEnd"/>
      <w:r w:rsidRPr="00F16C6E">
        <w:rPr>
          <w:rFonts w:eastAsia="Arial Unicode MS"/>
          <w:color w:val="000000" w:themeColor="text1"/>
        </w:rPr>
        <w:t xml:space="preserve"> and his progeny, the main ancestors of all Macedonians and especially the Ptolemies of Egypt, he also served as a straightforward Ptolemaic adoration and thus his worship added to the political investment of Callimachus’ poetic world.</w:t>
      </w:r>
      <w:r w:rsidRPr="00F16C6E">
        <w:rPr>
          <w:rStyle w:val="FootnoteReference"/>
          <w:rFonts w:eastAsia="Arial Unicode MS"/>
          <w:color w:val="000000" w:themeColor="text1"/>
        </w:rPr>
        <w:footnoteReference w:id="23"/>
      </w:r>
      <w:r w:rsidRPr="00F16C6E">
        <w:rPr>
          <w:rFonts w:eastAsia="Arial Unicode MS"/>
          <w:color w:val="000000" w:themeColor="text1"/>
        </w:rPr>
        <w:t xml:space="preserve"> His Panhellenic status is revealed in Attic tragedies where he is frequently invoked in his double capacity of protecting friends and severely punishing </w:t>
      </w:r>
      <w:proofErr w:type="spellStart"/>
      <w:r w:rsidRPr="00F16C6E">
        <w:rPr>
          <w:rFonts w:eastAsia="Arial Unicode MS"/>
          <w:color w:val="000000" w:themeColor="text1"/>
        </w:rPr>
        <w:t>δυσσε</w:t>
      </w:r>
      <w:proofErr w:type="spellEnd"/>
      <w:r w:rsidRPr="00F16C6E">
        <w:rPr>
          <w:rFonts w:eastAsia="Arial Unicode MS"/>
          <w:color w:val="000000" w:themeColor="text1"/>
        </w:rPr>
        <w:t>β</w:t>
      </w:r>
      <w:proofErr w:type="spellStart"/>
      <w:r w:rsidRPr="00F16C6E">
        <w:rPr>
          <w:rFonts w:eastAsia="Arial Unicode MS"/>
          <w:color w:val="000000" w:themeColor="text1"/>
        </w:rPr>
        <w:t>εῖς</w:t>
      </w:r>
      <w:proofErr w:type="spellEnd"/>
      <w:r w:rsidRPr="00F16C6E">
        <w:rPr>
          <w:rFonts w:eastAsia="Arial Unicode MS"/>
          <w:color w:val="000000" w:themeColor="text1"/>
        </w:rPr>
        <w:t xml:space="preserve"> foes who commit unjust deeds.</w:t>
      </w:r>
      <w:r w:rsidRPr="00F16C6E">
        <w:rPr>
          <w:rStyle w:val="FootnoteReference"/>
          <w:rFonts w:eastAsia="Arial Unicode MS"/>
          <w:color w:val="000000" w:themeColor="text1"/>
        </w:rPr>
        <w:footnoteReference w:id="24"/>
      </w:r>
      <w:r w:rsidRPr="00F16C6E">
        <w:rPr>
          <w:rFonts w:eastAsia="Arial Unicode MS"/>
          <w:color w:val="000000" w:themeColor="text1"/>
        </w:rPr>
        <w:t xml:space="preserve"> It is quite probable that this </w:t>
      </w:r>
      <w:r w:rsidRPr="00F16C6E">
        <w:rPr>
          <w:rFonts w:eastAsia="Arial Unicode MS"/>
          <w:color w:val="000000" w:themeColor="text1"/>
        </w:rPr>
        <w:lastRenderedPageBreak/>
        <w:t xml:space="preserve">Apollo </w:t>
      </w:r>
      <w:proofErr w:type="spellStart"/>
      <w:r w:rsidRPr="00F16C6E">
        <w:rPr>
          <w:rFonts w:eastAsia="Arial Unicode MS"/>
          <w:color w:val="000000" w:themeColor="text1"/>
        </w:rPr>
        <w:t>Lycius</w:t>
      </w:r>
      <w:proofErr w:type="spellEnd"/>
      <w:r w:rsidRPr="00F16C6E">
        <w:rPr>
          <w:rFonts w:eastAsia="Arial Unicode MS"/>
          <w:color w:val="000000" w:themeColor="text1"/>
        </w:rPr>
        <w:t xml:space="preserve"> is identified in Athens with </w:t>
      </w:r>
      <w:proofErr w:type="spellStart"/>
      <w:r w:rsidRPr="00F16C6E">
        <w:rPr>
          <w:rFonts w:eastAsia="Arial Unicode MS"/>
          <w:color w:val="000000" w:themeColor="text1"/>
        </w:rPr>
        <w:t>Λύκειος</w:t>
      </w:r>
      <w:proofErr w:type="spellEnd"/>
      <w:r w:rsidRPr="00F16C6E">
        <w:rPr>
          <w:rFonts w:eastAsia="Arial Unicode MS"/>
          <w:color w:val="000000" w:themeColor="text1"/>
        </w:rPr>
        <w:t xml:space="preserve"> and </w:t>
      </w:r>
      <w:proofErr w:type="spellStart"/>
      <w:r w:rsidRPr="00F16C6E">
        <w:rPr>
          <w:rFonts w:eastAsia="Arial Unicode MS"/>
          <w:color w:val="000000" w:themeColor="text1"/>
        </w:rPr>
        <w:t>λυκοκτόνος</w:t>
      </w:r>
      <w:proofErr w:type="spellEnd"/>
      <w:r w:rsidRPr="00F16C6E">
        <w:rPr>
          <w:rFonts w:eastAsia="Arial Unicode MS"/>
          <w:color w:val="000000" w:themeColor="text1"/>
        </w:rPr>
        <w:t xml:space="preserve"> Apollo in the Lyceum, also known to Callimachus in </w:t>
      </w:r>
      <w:r w:rsidR="00073EE0">
        <w:rPr>
          <w:rFonts w:eastAsia="Arial Unicode MS"/>
          <w:color w:val="000000" w:themeColor="text1"/>
        </w:rPr>
        <w:t>its</w:t>
      </w:r>
      <w:r w:rsidRPr="00F16C6E">
        <w:rPr>
          <w:rFonts w:eastAsia="Arial Unicode MS"/>
          <w:color w:val="000000" w:themeColor="text1"/>
        </w:rPr>
        <w:t xml:space="preserve"> Athenian orthography (</w:t>
      </w:r>
      <w:proofErr w:type="spellStart"/>
      <w:r w:rsidRPr="00F16C6E">
        <w:rPr>
          <w:rFonts w:eastAsia="Arial Unicode MS"/>
          <w:i/>
          <w:color w:val="000000" w:themeColor="text1"/>
        </w:rPr>
        <w:t>Hecale</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fr.</w:t>
      </w:r>
      <w:proofErr w:type="spellEnd"/>
      <w:r w:rsidRPr="00F16C6E">
        <w:rPr>
          <w:rFonts w:eastAsia="Arial Unicode MS"/>
          <w:color w:val="000000" w:themeColor="text1"/>
        </w:rPr>
        <w:t xml:space="preserve"> 261 Pf. = </w:t>
      </w:r>
      <w:r w:rsidRPr="00F16C6E">
        <w:rPr>
          <w:rFonts w:eastAsia="Arial Unicode MS"/>
          <w:i/>
          <w:color w:val="000000" w:themeColor="text1"/>
        </w:rPr>
        <w:t>SH</w:t>
      </w:r>
      <w:r w:rsidRPr="00F16C6E">
        <w:rPr>
          <w:rFonts w:eastAsia="Arial Unicode MS"/>
          <w:color w:val="000000" w:themeColor="text1"/>
        </w:rPr>
        <w:t xml:space="preserve"> 289 = 71 Hollis </w:t>
      </w:r>
      <w:proofErr w:type="spellStart"/>
      <w:r w:rsidRPr="00F16C6E">
        <w:rPr>
          <w:rFonts w:eastAsia="Arial Unicode MS"/>
          <w:color w:val="000000" w:themeColor="text1"/>
        </w:rPr>
        <w:t>ἐγὼ</w:t>
      </w:r>
      <w:proofErr w:type="spellEnd"/>
      <w:r w:rsidRPr="00F16C6E">
        <w:rPr>
          <w:rFonts w:eastAsia="Arial Unicode MS"/>
          <w:color w:val="000000" w:themeColor="text1"/>
        </w:rPr>
        <w:t xml:space="preserve"> δ᾽ </w:t>
      </w:r>
      <w:proofErr w:type="spellStart"/>
      <w:r w:rsidRPr="00F16C6E">
        <w:rPr>
          <w:rFonts w:eastAsia="Arial Unicode MS"/>
          <w:color w:val="000000" w:themeColor="text1"/>
        </w:rPr>
        <w:t>ἤντησ</w:t>
      </w:r>
      <w:proofErr w:type="spellEnd"/>
      <w:r w:rsidRPr="00F16C6E">
        <w:rPr>
          <w:rFonts w:eastAsia="Arial Unicode MS"/>
          <w:color w:val="000000" w:themeColor="text1"/>
        </w:rPr>
        <w:t xml:space="preserve">α </w:t>
      </w:r>
      <w:proofErr w:type="spellStart"/>
      <w:r w:rsidRPr="00F16C6E">
        <w:rPr>
          <w:rFonts w:eastAsia="Arial Unicode MS"/>
          <w:color w:val="000000" w:themeColor="text1"/>
        </w:rPr>
        <w:t>Λυκείου</w:t>
      </w:r>
      <w:proofErr w:type="spellEnd"/>
      <w:r w:rsidRPr="00F16C6E">
        <w:rPr>
          <w:rFonts w:eastAsia="Arial Unicode MS"/>
          <w:color w:val="000000" w:themeColor="text1"/>
        </w:rPr>
        <w:t xml:space="preserve"> / ... Ἀπ</w:t>
      </w:r>
      <w:proofErr w:type="spellStart"/>
      <w:r w:rsidRPr="00F16C6E">
        <w:rPr>
          <w:rFonts w:eastAsia="Arial Unicode MS"/>
          <w:color w:val="000000" w:themeColor="text1"/>
        </w:rPr>
        <w:t>όλλωνος</w:t>
      </w:r>
      <w:proofErr w:type="spellEnd"/>
      <w:r w:rsidRPr="00F16C6E">
        <w:rPr>
          <w:rFonts w:eastAsia="Arial Unicode MS"/>
          <w:color w:val="000000" w:themeColor="text1"/>
        </w:rPr>
        <w:t xml:space="preserve">). As early as 1960 Pfeiffer had noticed that Apollo </w:t>
      </w:r>
      <w:proofErr w:type="spellStart"/>
      <w:r w:rsidRPr="00F16C6E">
        <w:rPr>
          <w:rFonts w:eastAsia="Arial Unicode MS"/>
          <w:color w:val="000000" w:themeColor="text1"/>
        </w:rPr>
        <w:t>Lycius</w:t>
      </w:r>
      <w:proofErr w:type="spellEnd"/>
      <w:r w:rsidRPr="00F16C6E">
        <w:rPr>
          <w:rFonts w:eastAsia="Arial Unicode MS"/>
          <w:color w:val="000000" w:themeColor="text1"/>
        </w:rPr>
        <w:t xml:space="preserve"> was invoked in Pindar’s </w:t>
      </w:r>
      <w:r w:rsidRPr="00F16C6E">
        <w:rPr>
          <w:rFonts w:eastAsia="Arial Unicode MS"/>
          <w:i/>
          <w:color w:val="000000" w:themeColor="text1"/>
        </w:rPr>
        <w:t>Pythian</w:t>
      </w:r>
      <w:r w:rsidRPr="00F16C6E">
        <w:rPr>
          <w:rFonts w:eastAsia="Arial Unicode MS"/>
          <w:color w:val="000000" w:themeColor="text1"/>
        </w:rPr>
        <w:t xml:space="preserve"> 1 (39), which is also dedicated to </w:t>
      </w:r>
      <w:proofErr w:type="spellStart"/>
      <w:r w:rsidRPr="00F16C6E">
        <w:rPr>
          <w:rFonts w:eastAsia="Arial Unicode MS"/>
          <w:color w:val="000000" w:themeColor="text1"/>
        </w:rPr>
        <w:t>Hieron</w:t>
      </w:r>
      <w:proofErr w:type="spellEnd"/>
      <w:r w:rsidRPr="00F16C6E">
        <w:rPr>
          <w:rFonts w:eastAsia="Arial Unicode MS"/>
          <w:color w:val="000000" w:themeColor="text1"/>
        </w:rPr>
        <w:t>. The Sicilian setting of both odes could be hinted</w:t>
      </w:r>
      <w:r w:rsidR="00935FB3">
        <w:rPr>
          <w:rFonts w:eastAsia="Arial Unicode MS"/>
          <w:color w:val="000000" w:themeColor="text1"/>
        </w:rPr>
        <w:t xml:space="preserve"> at</w:t>
      </w:r>
      <w:r w:rsidRPr="00F16C6E">
        <w:rPr>
          <w:rFonts w:eastAsia="Arial Unicode MS"/>
          <w:color w:val="000000" w:themeColor="text1"/>
        </w:rPr>
        <w:t xml:space="preserve"> in the </w:t>
      </w:r>
      <w:proofErr w:type="spellStart"/>
      <w:r w:rsidRPr="00F16C6E">
        <w:rPr>
          <w:rFonts w:eastAsia="Arial Unicode MS"/>
          <w:i/>
          <w:color w:val="000000" w:themeColor="text1"/>
        </w:rPr>
        <w:t>Aetia</w:t>
      </w:r>
      <w:proofErr w:type="spellEnd"/>
      <w:r w:rsidRPr="00F16C6E">
        <w:rPr>
          <w:rFonts w:eastAsia="Arial Unicode MS"/>
          <w:color w:val="000000" w:themeColor="text1"/>
        </w:rPr>
        <w:t xml:space="preserve">-Prologue’s naming of Etna and Typhoon, the sinner and divine opponent in Pindar. After Pfeiffer, Harder discovered more affinities with </w:t>
      </w:r>
      <w:r w:rsidRPr="00F16C6E">
        <w:rPr>
          <w:rFonts w:eastAsia="Arial Unicode MS"/>
          <w:i/>
          <w:color w:val="000000" w:themeColor="text1"/>
        </w:rPr>
        <w:t>Pythian</w:t>
      </w:r>
      <w:r w:rsidRPr="00F16C6E">
        <w:rPr>
          <w:rFonts w:eastAsia="Arial Unicode MS"/>
          <w:color w:val="000000" w:themeColor="text1"/>
        </w:rPr>
        <w:t xml:space="preserve"> 1 in her commentary on the Prologue.</w:t>
      </w:r>
      <w:r w:rsidRPr="00F16C6E">
        <w:rPr>
          <w:rStyle w:val="FootnoteReference"/>
          <w:rFonts w:eastAsia="Arial Unicode MS"/>
          <w:color w:val="000000" w:themeColor="text1"/>
        </w:rPr>
        <w:footnoteReference w:id="25"/>
      </w:r>
      <w:r w:rsidRPr="00F16C6E">
        <w:rPr>
          <w:rFonts w:eastAsia="Arial Unicode MS"/>
          <w:color w:val="000000" w:themeColor="text1"/>
        </w:rPr>
        <w:t xml:space="preserve"> For my argument, it is important that Pindar’s Apollo </w:t>
      </w:r>
      <w:proofErr w:type="spellStart"/>
      <w:r w:rsidRPr="00F16C6E">
        <w:rPr>
          <w:rFonts w:eastAsia="Arial Unicode MS"/>
          <w:color w:val="000000" w:themeColor="text1"/>
        </w:rPr>
        <w:t>Lycius</w:t>
      </w:r>
      <w:proofErr w:type="spellEnd"/>
      <w:r w:rsidRPr="00F16C6E">
        <w:rPr>
          <w:rFonts w:eastAsia="Arial Unicode MS"/>
          <w:color w:val="000000" w:themeColor="text1"/>
        </w:rPr>
        <w:t xml:space="preserve"> is invoked shortly before the I-speaker wishes to attack his rivals and while he is expressing his (very </w:t>
      </w:r>
      <w:proofErr w:type="spellStart"/>
      <w:r w:rsidRPr="00F16C6E">
        <w:rPr>
          <w:rFonts w:eastAsia="Arial Unicode MS"/>
          <w:color w:val="000000" w:themeColor="text1"/>
        </w:rPr>
        <w:t>Callimachean</w:t>
      </w:r>
      <w:proofErr w:type="spellEnd"/>
      <w:r w:rsidRPr="00F16C6E">
        <w:rPr>
          <w:rFonts w:eastAsia="Arial Unicode MS"/>
          <w:color w:val="000000" w:themeColor="text1"/>
        </w:rPr>
        <w:t xml:space="preserve"> ante litteram) preference for brevity in praise to avoid criticism (</w:t>
      </w:r>
      <w:proofErr w:type="spellStart"/>
      <w:r w:rsidRPr="00F16C6E">
        <w:rPr>
          <w:rFonts w:eastAsia="Arial Unicode MS"/>
          <w:color w:val="000000" w:themeColor="text1"/>
        </w:rPr>
        <w:t>μῶμος</w:t>
      </w:r>
      <w:proofErr w:type="spellEnd"/>
      <w:r w:rsidRPr="00F16C6E">
        <w:rPr>
          <w:rFonts w:eastAsia="Arial Unicode MS"/>
          <w:color w:val="000000" w:themeColor="text1"/>
        </w:rPr>
        <w:t>) and satiety (</w:t>
      </w:r>
      <w:proofErr w:type="spellStart"/>
      <w:r w:rsidRPr="00F16C6E">
        <w:rPr>
          <w:rFonts w:eastAsia="Arial Unicode MS"/>
          <w:color w:val="000000" w:themeColor="text1"/>
        </w:rPr>
        <w:t>κόρος</w:t>
      </w:r>
      <w:proofErr w:type="spellEnd"/>
      <w:r w:rsidRPr="00F16C6E">
        <w:rPr>
          <w:rFonts w:eastAsia="Arial Unicode MS"/>
          <w:color w:val="000000" w:themeColor="text1"/>
        </w:rPr>
        <w:t xml:space="preserve">). The latter idea is expanded in </w:t>
      </w:r>
      <w:r w:rsidRPr="00F16C6E">
        <w:rPr>
          <w:rFonts w:eastAsia="Arial Unicode MS"/>
          <w:i/>
          <w:color w:val="000000" w:themeColor="text1"/>
        </w:rPr>
        <w:t>Pythian</w:t>
      </w:r>
      <w:r w:rsidRPr="00F16C6E">
        <w:rPr>
          <w:rFonts w:eastAsia="Arial Unicode MS"/>
          <w:color w:val="000000" w:themeColor="text1"/>
        </w:rPr>
        <w:t xml:space="preserve"> 2 where </w:t>
      </w:r>
      <w:proofErr w:type="spellStart"/>
      <w:r w:rsidRPr="00F16C6E">
        <w:rPr>
          <w:rFonts w:eastAsia="Arial Unicode MS"/>
          <w:color w:val="000000" w:themeColor="text1"/>
        </w:rPr>
        <w:t>Lycius</w:t>
      </w:r>
      <w:proofErr w:type="spellEnd"/>
      <w:r w:rsidRPr="00F16C6E">
        <w:rPr>
          <w:rFonts w:eastAsia="Arial Unicode MS"/>
          <w:color w:val="000000" w:themeColor="text1"/>
        </w:rPr>
        <w:t xml:space="preserve"> gives place to </w:t>
      </w:r>
      <w:proofErr w:type="spellStart"/>
      <w:r w:rsidRPr="00F16C6E">
        <w:rPr>
          <w:rFonts w:eastAsia="Arial Unicode MS"/>
          <w:i/>
          <w:color w:val="000000" w:themeColor="text1"/>
        </w:rPr>
        <w:t>lycos</w:t>
      </w:r>
      <w:proofErr w:type="spellEnd"/>
      <w:r w:rsidRPr="00F16C6E">
        <w:rPr>
          <w:rFonts w:eastAsia="Arial Unicode MS"/>
          <w:color w:val="000000" w:themeColor="text1"/>
        </w:rPr>
        <w:t xml:space="preserve">, the animal. The poem’s main message is that song is the tribute to virtue (14 </w:t>
      </w:r>
      <w:proofErr w:type="spellStart"/>
      <w:r w:rsidRPr="00F16C6E">
        <w:rPr>
          <w:rFonts w:eastAsia="Arial Unicode MS"/>
          <w:color w:val="000000" w:themeColor="text1"/>
        </w:rPr>
        <w:t>ὕμνον</w:t>
      </w:r>
      <w:proofErr w:type="spellEnd"/>
      <w:r w:rsidRPr="00F16C6E">
        <w:rPr>
          <w:rFonts w:eastAsia="Arial Unicode MS"/>
          <w:color w:val="000000" w:themeColor="text1"/>
        </w:rPr>
        <w:t xml:space="preserve"> ἄπ</w:t>
      </w:r>
      <w:proofErr w:type="spellStart"/>
      <w:r w:rsidRPr="00F16C6E">
        <w:rPr>
          <w:rFonts w:eastAsia="Arial Unicode MS"/>
          <w:color w:val="000000" w:themeColor="text1"/>
        </w:rPr>
        <w:t>οιν</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ἀρετᾶς</w:t>
      </w:r>
      <w:proofErr w:type="spellEnd"/>
      <w:r w:rsidRPr="00F16C6E">
        <w:rPr>
          <w:rFonts w:eastAsia="Arial Unicode MS"/>
          <w:color w:val="000000" w:themeColor="text1"/>
        </w:rPr>
        <w:t xml:space="preserve">) but this </w:t>
      </w:r>
      <w:r w:rsidRPr="00935FB3">
        <w:rPr>
          <w:rFonts w:eastAsia="Arial Unicode MS"/>
          <w:iCs/>
          <w:color w:val="000000" w:themeColor="text1"/>
        </w:rPr>
        <w:t>credo</w:t>
      </w:r>
      <w:r w:rsidRPr="00F16C6E">
        <w:rPr>
          <w:rFonts w:eastAsia="Arial Unicode MS"/>
          <w:color w:val="000000" w:themeColor="text1"/>
        </w:rPr>
        <w:t xml:space="preserve"> is complicated by the ongoing oscillation between positivity and negativity as regards persons and values. By analogy, the poetic enterprise is split into two functions too, one of praising (the virtuous) and the other of blaming (the villains); to that is also linked the gratitude-</w:t>
      </w:r>
      <w:r w:rsidRPr="00935FB3">
        <w:rPr>
          <w:rFonts w:eastAsia="Arial Unicode MS"/>
          <w:iCs/>
          <w:color w:val="000000" w:themeColor="text1"/>
        </w:rPr>
        <w:t>vs</w:t>
      </w:r>
      <w:r w:rsidRPr="00F16C6E">
        <w:rPr>
          <w:rFonts w:eastAsia="Arial Unicode MS"/>
          <w:color w:val="000000" w:themeColor="text1"/>
        </w:rPr>
        <w:t xml:space="preserve">-ingratitude theme. To the positive group belong the main </w:t>
      </w:r>
      <w:proofErr w:type="spellStart"/>
      <w:r w:rsidRPr="00F16C6E">
        <w:rPr>
          <w:rFonts w:eastAsia="Arial Unicode MS"/>
          <w:i/>
          <w:color w:val="000000" w:themeColor="text1"/>
        </w:rPr>
        <w:t>laudandus</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Hieron</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Kinyras</w:t>
      </w:r>
      <w:proofErr w:type="spellEnd"/>
      <w:r w:rsidRPr="00F16C6E">
        <w:rPr>
          <w:rFonts w:eastAsia="Arial Unicode MS"/>
          <w:color w:val="000000" w:themeColor="text1"/>
        </w:rPr>
        <w:t xml:space="preserve"> and the poetic </w:t>
      </w:r>
      <w:r w:rsidRPr="00F16C6E">
        <w:rPr>
          <w:rFonts w:eastAsia="Arial Unicode MS"/>
          <w:i/>
          <w:color w:val="000000" w:themeColor="text1"/>
        </w:rPr>
        <w:t>ego</w:t>
      </w:r>
      <w:r w:rsidRPr="00F16C6E">
        <w:rPr>
          <w:rFonts w:eastAsia="Arial Unicode MS"/>
          <w:color w:val="000000" w:themeColor="text1"/>
        </w:rPr>
        <w:t xml:space="preserve">; to the negative one Ixion, the Centaurs and the </w:t>
      </w:r>
      <w:r w:rsidRPr="00F16C6E">
        <w:rPr>
          <w:rFonts w:eastAsia="Arial Unicode MS"/>
          <w:i/>
          <w:color w:val="000000" w:themeColor="text1"/>
        </w:rPr>
        <w:t>ego</w:t>
      </w:r>
      <w:r w:rsidRPr="00935FB3">
        <w:rPr>
          <w:rFonts w:eastAsia="Arial Unicode MS"/>
          <w:iCs/>
          <w:color w:val="000000" w:themeColor="text1"/>
        </w:rPr>
        <w:t>’s</w:t>
      </w:r>
      <w:r w:rsidRPr="00F16C6E">
        <w:rPr>
          <w:rFonts w:eastAsia="Arial Unicode MS"/>
          <w:color w:val="000000" w:themeColor="text1"/>
        </w:rPr>
        <w:t xml:space="preserve"> opponents. Such a mixed nature of song clearly indicates Pindar’s decision to combine laudatory and iambic voices both invested </w:t>
      </w:r>
      <w:r w:rsidR="00935FB3">
        <w:rPr>
          <w:rFonts w:eastAsia="Arial Unicode MS"/>
          <w:color w:val="000000" w:themeColor="text1"/>
        </w:rPr>
        <w:t>with</w:t>
      </w:r>
      <w:r w:rsidRPr="00F16C6E">
        <w:rPr>
          <w:rFonts w:eastAsia="Arial Unicode MS"/>
          <w:color w:val="000000" w:themeColor="text1"/>
        </w:rPr>
        <w:t xml:space="preserve"> a personal colouring.</w:t>
      </w:r>
    </w:p>
    <w:p w14:paraId="1EA611AC" w14:textId="420CC8C0" w:rsidR="0015266D" w:rsidRPr="00F16C6E" w:rsidRDefault="0015266D" w:rsidP="007306DA">
      <w:pPr>
        <w:spacing w:line="264" w:lineRule="auto"/>
        <w:ind w:firstLine="720"/>
        <w:jc w:val="both"/>
        <w:rPr>
          <w:rFonts w:eastAsia="Arial Unicode MS"/>
          <w:color w:val="000000" w:themeColor="text1"/>
        </w:rPr>
      </w:pPr>
      <w:r w:rsidRPr="00F16C6E">
        <w:rPr>
          <w:rFonts w:eastAsia="Arial Unicode MS"/>
          <w:color w:val="000000" w:themeColor="text1"/>
        </w:rPr>
        <w:t xml:space="preserve">Within this duality of poetic diction and content appears the wolf-simile that leads us to the heart of the connection with Callimachus’ Apollo (84f.): in the laudatory apostrophe to </w:t>
      </w:r>
      <w:proofErr w:type="spellStart"/>
      <w:r w:rsidRPr="00F16C6E">
        <w:rPr>
          <w:rFonts w:eastAsia="Arial Unicode MS"/>
          <w:color w:val="000000" w:themeColor="text1"/>
        </w:rPr>
        <w:t>Hieron</w:t>
      </w:r>
      <w:proofErr w:type="spellEnd"/>
      <w:r w:rsidRPr="00F16C6E">
        <w:rPr>
          <w:rFonts w:eastAsia="Arial Unicode MS"/>
          <w:color w:val="000000" w:themeColor="text1"/>
        </w:rPr>
        <w:t xml:space="preserve"> that correlates intelligence and wisdom and their perception of reality with moral principles and right behaviour (72), the opposite side is present in the negative notions of stupidity, deceit and rumours of slander and whispering, all bringing evil. In the next statement about self-destruction of slanderers and success of the right-speaking man (86-7) morality is linked to the function of </w:t>
      </w:r>
      <w:r w:rsidRPr="00F16C6E">
        <w:rPr>
          <w:rFonts w:eastAsia="Arial Unicode MS"/>
          <w:i/>
          <w:color w:val="000000" w:themeColor="text1"/>
        </w:rPr>
        <w:t>logos</w:t>
      </w:r>
      <w:r w:rsidRPr="00F16C6E">
        <w:rPr>
          <w:rFonts w:eastAsia="Arial Unicode MS"/>
          <w:color w:val="000000" w:themeColor="text1"/>
        </w:rPr>
        <w:t xml:space="preserve">. Since Hesiod kings and poets were closely linked thanks to their right use of speech, whose aim was to benefit mankind, an idea also undertaken and reworked by Callimachus in his </w:t>
      </w:r>
      <w:r w:rsidRPr="00F16C6E">
        <w:rPr>
          <w:rFonts w:eastAsia="Arial Unicode MS"/>
          <w:i/>
          <w:iCs/>
          <w:color w:val="000000" w:themeColor="text1"/>
        </w:rPr>
        <w:t>Hymn</w:t>
      </w:r>
      <w:r w:rsidRPr="00F16C6E">
        <w:rPr>
          <w:rFonts w:eastAsia="Arial Unicode MS"/>
          <w:color w:val="000000" w:themeColor="text1"/>
        </w:rPr>
        <w:t xml:space="preserve"> to Zeus, a</w:t>
      </w:r>
      <w:r w:rsidR="005C2C5E" w:rsidRPr="00F16C6E">
        <w:rPr>
          <w:rFonts w:eastAsia="Arial Unicode MS"/>
          <w:color w:val="000000" w:themeColor="text1"/>
        </w:rPr>
        <w:t xml:space="preserve">n overtly </w:t>
      </w:r>
      <w:r w:rsidRPr="00F16C6E">
        <w:rPr>
          <w:rFonts w:eastAsia="Arial Unicode MS"/>
          <w:color w:val="000000" w:themeColor="text1"/>
        </w:rPr>
        <w:t>political</w:t>
      </w:r>
      <w:r w:rsidR="005C2C5E" w:rsidRPr="00F16C6E">
        <w:rPr>
          <w:rFonts w:eastAsia="Arial Unicode MS"/>
          <w:color w:val="000000" w:themeColor="text1"/>
        </w:rPr>
        <w:t xml:space="preserve"> </w:t>
      </w:r>
      <w:r w:rsidRPr="00F16C6E">
        <w:rPr>
          <w:rFonts w:eastAsia="Arial Unicode MS"/>
          <w:color w:val="000000" w:themeColor="text1"/>
        </w:rPr>
        <w:t xml:space="preserve">poem. In Pindar the same pair has to confront the ‘dishonest citizen’, the </w:t>
      </w:r>
      <w:proofErr w:type="spellStart"/>
      <w:r w:rsidRPr="00F16C6E">
        <w:rPr>
          <w:rFonts w:eastAsia="Arial Unicode MS"/>
          <w:color w:val="000000" w:themeColor="text1"/>
        </w:rPr>
        <w:t>δόλιος</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ἀστός</w:t>
      </w:r>
      <w:proofErr w:type="spellEnd"/>
      <w:r w:rsidRPr="00F16C6E">
        <w:rPr>
          <w:rFonts w:eastAsia="Arial Unicode MS"/>
          <w:color w:val="000000" w:themeColor="text1"/>
        </w:rPr>
        <w:t xml:space="preserve"> who is unable to ‘utter weighty words in good men’s company’ (like </w:t>
      </w:r>
      <w:proofErr w:type="spellStart"/>
      <w:r w:rsidRPr="00F16C6E">
        <w:rPr>
          <w:rFonts w:eastAsia="Arial Unicode MS"/>
          <w:color w:val="000000" w:themeColor="text1"/>
        </w:rPr>
        <w:t>Hieron</w:t>
      </w:r>
      <w:proofErr w:type="spellEnd"/>
      <w:r w:rsidRPr="00F16C6E">
        <w:rPr>
          <w:rFonts w:eastAsia="Arial Unicode MS"/>
          <w:color w:val="000000" w:themeColor="text1"/>
        </w:rPr>
        <w:t>, 81f.).</w:t>
      </w:r>
      <w:r w:rsidRPr="00F16C6E">
        <w:rPr>
          <w:rStyle w:val="FootnoteReference"/>
          <w:rFonts w:eastAsia="Arial Unicode MS"/>
          <w:color w:val="000000" w:themeColor="text1"/>
        </w:rPr>
        <w:footnoteReference w:id="26"/>
      </w:r>
    </w:p>
    <w:p w14:paraId="6400BA37" w14:textId="7E88402B" w:rsidR="0015266D" w:rsidRPr="00F16C6E" w:rsidRDefault="0015266D" w:rsidP="00935FB3">
      <w:pPr>
        <w:spacing w:line="264" w:lineRule="auto"/>
        <w:ind w:firstLine="720"/>
        <w:jc w:val="both"/>
        <w:rPr>
          <w:color w:val="000000" w:themeColor="text1"/>
        </w:rPr>
      </w:pPr>
      <w:r w:rsidRPr="00F16C6E">
        <w:rPr>
          <w:rFonts w:eastAsia="Arial Unicode MS"/>
          <w:color w:val="000000" w:themeColor="text1"/>
        </w:rPr>
        <w:t>To illustrate this duality of wrong and right behaviour, Pindar introduces different animals. The fox symbolizes cunning and deceit which act in secrecy (75f.).</w:t>
      </w:r>
      <w:r w:rsidRPr="00F16C6E">
        <w:rPr>
          <w:rFonts w:eastAsia="Arial Unicode MS"/>
          <w:i/>
          <w:color w:val="000000" w:themeColor="text1"/>
        </w:rPr>
        <w:t xml:space="preserve"> </w:t>
      </w:r>
      <w:r w:rsidRPr="00F16C6E">
        <w:rPr>
          <w:rFonts w:eastAsia="Arial Unicode MS"/>
          <w:iCs/>
          <w:color w:val="000000" w:themeColor="text1"/>
        </w:rPr>
        <w:t>It is interesting that Plato recognized the fox as Archilochus’ mask (</w:t>
      </w:r>
      <w:r w:rsidRPr="00F16C6E">
        <w:rPr>
          <w:rFonts w:eastAsia="Arial Unicode MS"/>
          <w:i/>
          <w:color w:val="000000" w:themeColor="text1"/>
        </w:rPr>
        <w:t>Resp</w:t>
      </w:r>
      <w:r w:rsidRPr="00F16C6E">
        <w:rPr>
          <w:rFonts w:eastAsia="Arial Unicode MS"/>
          <w:iCs/>
          <w:color w:val="000000" w:themeColor="text1"/>
        </w:rPr>
        <w:t xml:space="preserve">. 365c3-6) as it is interesting that the fox features in Callimachus’ </w:t>
      </w:r>
      <w:r w:rsidRPr="00F16C6E">
        <w:rPr>
          <w:rFonts w:eastAsia="Arial Unicode MS"/>
          <w:i/>
          <w:color w:val="000000" w:themeColor="text1"/>
        </w:rPr>
        <w:t>Iambus</w:t>
      </w:r>
      <w:r w:rsidRPr="00F16C6E">
        <w:rPr>
          <w:rFonts w:eastAsia="Arial Unicode MS"/>
          <w:iCs/>
          <w:color w:val="000000" w:themeColor="text1"/>
        </w:rPr>
        <w:t xml:space="preserve"> 2.</w:t>
      </w:r>
      <w:r w:rsidRPr="00F16C6E">
        <w:rPr>
          <w:rStyle w:val="FootnoteReference"/>
          <w:rFonts w:eastAsia="Arial Unicode MS"/>
          <w:color w:val="000000" w:themeColor="text1"/>
        </w:rPr>
        <w:footnoteReference w:id="27"/>
      </w:r>
      <w:r w:rsidRPr="00F16C6E">
        <w:rPr>
          <w:rFonts w:eastAsia="Arial Unicode MS"/>
          <w:color w:val="000000" w:themeColor="text1"/>
        </w:rPr>
        <w:t xml:space="preserve"> </w:t>
      </w:r>
      <w:proofErr w:type="spellStart"/>
      <w:r w:rsidRPr="00F16C6E">
        <w:rPr>
          <w:rFonts w:eastAsia="Arial Unicode MS"/>
          <w:color w:val="000000" w:themeColor="text1"/>
        </w:rPr>
        <w:t>Τhe</w:t>
      </w:r>
      <w:proofErr w:type="spellEnd"/>
      <w:r w:rsidRPr="00F16C6E">
        <w:rPr>
          <w:rFonts w:eastAsia="Arial Unicode MS"/>
          <w:color w:val="000000" w:themeColor="text1"/>
        </w:rPr>
        <w:t xml:space="preserve"> fox was thought </w:t>
      </w:r>
      <w:r w:rsidRPr="00F16C6E">
        <w:rPr>
          <w:rFonts w:eastAsia="Arial Unicode MS"/>
          <w:color w:val="000000" w:themeColor="text1"/>
        </w:rPr>
        <w:lastRenderedPageBreak/>
        <w:t>as motley (π</w:t>
      </w:r>
      <w:proofErr w:type="spellStart"/>
      <w:r w:rsidRPr="00F16C6E">
        <w:rPr>
          <w:rFonts w:eastAsia="Arial Unicode MS"/>
          <w:color w:val="000000" w:themeColor="text1"/>
        </w:rPr>
        <w:t>οικίλη</w:t>
      </w:r>
      <w:proofErr w:type="spellEnd"/>
      <w:r w:rsidRPr="00F16C6E">
        <w:rPr>
          <w:rFonts w:eastAsia="Arial Unicode MS"/>
          <w:color w:val="000000" w:themeColor="text1"/>
        </w:rPr>
        <w:t>) because of its cunning.</w:t>
      </w:r>
      <w:r w:rsidRPr="00F16C6E">
        <w:rPr>
          <w:rStyle w:val="FootnoteReference"/>
          <w:rFonts w:eastAsia="Arial Unicode MS"/>
          <w:color w:val="000000" w:themeColor="text1"/>
        </w:rPr>
        <w:footnoteReference w:id="28"/>
      </w:r>
      <w:r w:rsidRPr="00F16C6E">
        <w:rPr>
          <w:rFonts w:eastAsia="Arial Unicode MS"/>
          <w:iCs/>
          <w:color w:val="000000" w:themeColor="text1"/>
        </w:rPr>
        <w:t xml:space="preserve"> </w:t>
      </w:r>
      <w:r w:rsidRPr="00F16C6E">
        <w:rPr>
          <w:rFonts w:eastAsia="Arial Unicode MS"/>
          <w:color w:val="000000" w:themeColor="text1"/>
        </w:rPr>
        <w:t xml:space="preserve">By contrast, the Pindaric poetic </w:t>
      </w:r>
      <w:r w:rsidRPr="00F16C6E">
        <w:rPr>
          <w:rFonts w:eastAsia="Arial Unicode MS"/>
          <w:i/>
          <w:color w:val="000000" w:themeColor="text1"/>
        </w:rPr>
        <w:t>ego</w:t>
      </w:r>
      <w:r w:rsidRPr="00F16C6E">
        <w:rPr>
          <w:rFonts w:eastAsia="Arial Unicode MS"/>
          <w:color w:val="000000" w:themeColor="text1"/>
        </w:rPr>
        <w:t xml:space="preserve"> is compared to a cork on the surface, i.e. its quality is visibility, since he is unsubmerged (ἀβάπ</w:t>
      </w:r>
      <w:proofErr w:type="spellStart"/>
      <w:r w:rsidRPr="00F16C6E">
        <w:rPr>
          <w:rFonts w:eastAsia="Arial Unicode MS"/>
          <w:color w:val="000000" w:themeColor="text1"/>
        </w:rPr>
        <w:t>τιστος</w:t>
      </w:r>
      <w:proofErr w:type="spellEnd"/>
      <w:r w:rsidRPr="00F16C6E">
        <w:rPr>
          <w:rFonts w:eastAsia="Arial Unicode MS"/>
          <w:color w:val="000000" w:themeColor="text1"/>
        </w:rPr>
        <w:t xml:space="preserve"> 80).</w:t>
      </w:r>
      <w:r w:rsidRPr="00F16C6E">
        <w:rPr>
          <w:rStyle w:val="FootnoteReference"/>
          <w:rFonts w:eastAsia="Arial Unicode MS"/>
          <w:color w:val="000000" w:themeColor="text1"/>
        </w:rPr>
        <w:footnoteReference w:id="29"/>
      </w:r>
      <w:r w:rsidRPr="00F16C6E">
        <w:rPr>
          <w:rFonts w:eastAsia="Arial Unicode MS"/>
          <w:color w:val="000000" w:themeColor="text1"/>
        </w:rPr>
        <w:t xml:space="preserve"> The </w:t>
      </w:r>
      <w:r w:rsidRPr="00F16C6E">
        <w:rPr>
          <w:rFonts w:eastAsia="Arial Unicode MS"/>
          <w:i/>
          <w:color w:val="000000" w:themeColor="text1"/>
        </w:rPr>
        <w:t>ego</w:t>
      </w:r>
      <w:r w:rsidRPr="00F16C6E">
        <w:rPr>
          <w:rFonts w:eastAsia="Arial Unicode MS"/>
          <w:color w:val="000000" w:themeColor="text1"/>
        </w:rPr>
        <w:t xml:space="preserve"> undertakes the double role of helping friends and harming enemies, an idea first attested in Solon (</w:t>
      </w:r>
      <w:proofErr w:type="spellStart"/>
      <w:r w:rsidRPr="00F16C6E">
        <w:rPr>
          <w:rFonts w:eastAsia="Arial Unicode MS"/>
          <w:color w:val="000000" w:themeColor="text1"/>
        </w:rPr>
        <w:t>fr.</w:t>
      </w:r>
      <w:proofErr w:type="spellEnd"/>
      <w:r w:rsidRPr="00F16C6E">
        <w:rPr>
          <w:rFonts w:eastAsia="Arial Unicode MS"/>
          <w:color w:val="000000" w:themeColor="text1"/>
        </w:rPr>
        <w:t xml:space="preserve"> 13.5-6 W. [1 G-P, </w:t>
      </w:r>
      <w:proofErr w:type="spellStart"/>
      <w:r w:rsidRPr="00F16C6E">
        <w:rPr>
          <w:rFonts w:eastAsia="Arial Unicode MS"/>
          <w:color w:val="000000" w:themeColor="text1"/>
        </w:rPr>
        <w:t>Noussia</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εἶν</w:t>
      </w:r>
      <w:proofErr w:type="spellEnd"/>
      <w:r w:rsidRPr="00F16C6E">
        <w:rPr>
          <w:rFonts w:eastAsia="Arial Unicode MS"/>
          <w:color w:val="000000" w:themeColor="text1"/>
        </w:rPr>
        <w:t xml:space="preserve">αι </w:t>
      </w:r>
      <w:proofErr w:type="spellStart"/>
      <w:r w:rsidRPr="00F16C6E">
        <w:rPr>
          <w:rFonts w:eastAsia="Arial Unicode MS"/>
          <w:color w:val="000000" w:themeColor="text1"/>
        </w:rPr>
        <w:t>δὲ</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γλυκὺν</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ὧδε</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φίλοις</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ἐχθροῖσι</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δὲ</w:t>
      </w:r>
      <w:proofErr w:type="spellEnd"/>
      <w:r w:rsidRPr="00F16C6E">
        <w:rPr>
          <w:rFonts w:eastAsia="Arial Unicode MS"/>
          <w:color w:val="000000" w:themeColor="text1"/>
        </w:rPr>
        <w:t xml:space="preserve"> π</w:t>
      </w:r>
      <w:proofErr w:type="spellStart"/>
      <w:r w:rsidRPr="00F16C6E">
        <w:rPr>
          <w:rFonts w:eastAsia="Arial Unicode MS"/>
          <w:color w:val="000000" w:themeColor="text1"/>
        </w:rPr>
        <w:t>ικρόν</w:t>
      </w:r>
      <w:proofErr w:type="spellEnd"/>
      <w:r w:rsidRPr="00F16C6E">
        <w:rPr>
          <w:rFonts w:eastAsia="Arial Unicode MS"/>
          <w:color w:val="000000" w:themeColor="text1"/>
        </w:rPr>
        <w:t xml:space="preserve">, / </w:t>
      </w:r>
      <w:proofErr w:type="spellStart"/>
      <w:r w:rsidRPr="00F16C6E">
        <w:rPr>
          <w:rFonts w:eastAsia="Arial Unicode MS"/>
          <w:color w:val="000000" w:themeColor="text1"/>
        </w:rPr>
        <w:t>τοῖσι</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μὲν</w:t>
      </w:r>
      <w:proofErr w:type="spellEnd"/>
      <w:r w:rsidRPr="00F16C6E">
        <w:rPr>
          <w:rFonts w:eastAsia="Arial Unicode MS"/>
          <w:color w:val="000000" w:themeColor="text1"/>
        </w:rPr>
        <w:t xml:space="preserve"> α</w:t>
      </w:r>
      <w:proofErr w:type="spellStart"/>
      <w:r w:rsidRPr="00F16C6E">
        <w:rPr>
          <w:rFonts w:eastAsia="Arial Unicode MS"/>
          <w:color w:val="000000" w:themeColor="text1"/>
        </w:rPr>
        <w:t>ἰδοῖον</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τοῖσι</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δὲ</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δεινὸν</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ἰδεῖν</w:t>
      </w:r>
      <w:proofErr w:type="spellEnd"/>
      <w:r w:rsidRPr="00F16C6E">
        <w:rPr>
          <w:rFonts w:eastAsia="Arial Unicode MS"/>
          <w:color w:val="000000" w:themeColor="text1"/>
        </w:rPr>
        <w:t xml:space="preserve"> (‘</w:t>
      </w:r>
      <w:r w:rsidRPr="00F16C6E">
        <w:rPr>
          <w:color w:val="000000" w:themeColor="text1"/>
        </w:rPr>
        <w:t>grant that in these circumstances I be sweet to my friends and bitter to my enemies, viewed with respect by the former and with dread by the latter’; tr</w:t>
      </w:r>
      <w:r w:rsidR="00BC2F60">
        <w:rPr>
          <w:color w:val="000000" w:themeColor="text1"/>
        </w:rPr>
        <w:t>ans</w:t>
      </w:r>
      <w:r w:rsidRPr="00F16C6E">
        <w:rPr>
          <w:color w:val="000000" w:themeColor="text1"/>
        </w:rPr>
        <w:t>. D. E. Gerber)</w:t>
      </w:r>
      <w:r w:rsidRPr="00F16C6E">
        <w:rPr>
          <w:rFonts w:eastAsia="Arial Unicode MS"/>
          <w:color w:val="000000" w:themeColor="text1"/>
        </w:rPr>
        <w:t>.</w:t>
      </w:r>
      <w:r w:rsidRPr="00F16C6E">
        <w:rPr>
          <w:rStyle w:val="FootnoteReference"/>
          <w:rFonts w:eastAsia="Arial Unicode MS"/>
          <w:color w:val="000000" w:themeColor="text1"/>
        </w:rPr>
        <w:footnoteReference w:id="30"/>
      </w:r>
      <w:r w:rsidRPr="00F16C6E">
        <w:rPr>
          <w:rFonts w:eastAsia="Arial Unicode MS"/>
          <w:color w:val="000000" w:themeColor="text1"/>
        </w:rPr>
        <w:t xml:space="preserve"> The comparison to a wolf refers exclusively to his attitude towards rivals. Still, the animal itself was thought to be more than one-sidedly aggressive, and dangerous. The wolf’s nature has been extensively examined, starting </w:t>
      </w:r>
      <w:r w:rsidR="00117809">
        <w:rPr>
          <w:rFonts w:eastAsia="Arial Unicode MS"/>
          <w:color w:val="000000" w:themeColor="text1"/>
        </w:rPr>
        <w:t>with</w:t>
      </w:r>
      <w:r w:rsidRPr="00F16C6E">
        <w:rPr>
          <w:rFonts w:eastAsia="Arial Unicode MS"/>
          <w:color w:val="000000" w:themeColor="text1"/>
        </w:rPr>
        <w:t xml:space="preserve"> Aristotle who defines it as thoroughbred (</w:t>
      </w:r>
      <w:proofErr w:type="spellStart"/>
      <w:r w:rsidRPr="00F16C6E">
        <w:rPr>
          <w:rFonts w:eastAsia="Arial Unicode MS"/>
          <w:color w:val="000000" w:themeColor="text1"/>
        </w:rPr>
        <w:t>γενν</w:t>
      </w:r>
      <w:proofErr w:type="spellEnd"/>
      <w:r w:rsidRPr="00F16C6E">
        <w:rPr>
          <w:rFonts w:eastAsia="Arial Unicode MS"/>
          <w:color w:val="000000" w:themeColor="text1"/>
        </w:rPr>
        <w:t>α</w:t>
      </w:r>
      <w:proofErr w:type="spellStart"/>
      <w:r w:rsidRPr="00F16C6E">
        <w:rPr>
          <w:rFonts w:eastAsia="Arial Unicode MS"/>
          <w:color w:val="000000" w:themeColor="text1"/>
        </w:rPr>
        <w:t>ῖος</w:t>
      </w:r>
      <w:proofErr w:type="spellEnd"/>
      <w:r w:rsidRPr="00F16C6E">
        <w:rPr>
          <w:rFonts w:eastAsia="Arial Unicode MS"/>
          <w:color w:val="000000" w:themeColor="text1"/>
        </w:rPr>
        <w:t>), wild (</w:t>
      </w:r>
      <w:proofErr w:type="spellStart"/>
      <w:r w:rsidRPr="00F16C6E">
        <w:rPr>
          <w:rFonts w:eastAsia="Arial Unicode MS"/>
          <w:color w:val="000000" w:themeColor="text1"/>
        </w:rPr>
        <w:t>ἄγριος</w:t>
      </w:r>
      <w:proofErr w:type="spellEnd"/>
      <w:r w:rsidRPr="00F16C6E">
        <w:rPr>
          <w:rFonts w:eastAsia="Arial Unicode MS"/>
          <w:color w:val="000000" w:themeColor="text1"/>
        </w:rPr>
        <w:t>)</w:t>
      </w:r>
      <w:r w:rsidR="00117809">
        <w:rPr>
          <w:rFonts w:eastAsia="Arial Unicode MS"/>
          <w:color w:val="000000" w:themeColor="text1"/>
        </w:rPr>
        <w:t xml:space="preserve"> and</w:t>
      </w:r>
      <w:r w:rsidRPr="00F16C6E">
        <w:rPr>
          <w:rFonts w:eastAsia="Arial Unicode MS"/>
          <w:color w:val="000000" w:themeColor="text1"/>
        </w:rPr>
        <w:t xml:space="preserve"> scheming (ἐπίβ</w:t>
      </w:r>
      <w:proofErr w:type="spellStart"/>
      <w:r w:rsidRPr="00F16C6E">
        <w:rPr>
          <w:rFonts w:eastAsia="Arial Unicode MS"/>
          <w:color w:val="000000" w:themeColor="text1"/>
        </w:rPr>
        <w:t>ουλος</w:t>
      </w:r>
      <w:proofErr w:type="spellEnd"/>
      <w:r w:rsidRPr="00F16C6E">
        <w:rPr>
          <w:rFonts w:eastAsia="Arial Unicode MS"/>
          <w:color w:val="000000" w:themeColor="text1"/>
        </w:rPr>
        <w:t xml:space="preserve">, </w:t>
      </w:r>
      <w:r w:rsidRPr="00F16C6E">
        <w:rPr>
          <w:rFonts w:eastAsia="Arial Unicode MS"/>
          <w:i/>
          <w:color w:val="000000" w:themeColor="text1"/>
        </w:rPr>
        <w:t>π</w:t>
      </w:r>
      <w:proofErr w:type="spellStart"/>
      <w:r w:rsidRPr="00F16C6E">
        <w:rPr>
          <w:rFonts w:eastAsia="Arial Unicode MS"/>
          <w:i/>
          <w:color w:val="000000" w:themeColor="text1"/>
        </w:rPr>
        <w:t>ερὶ</w:t>
      </w:r>
      <w:proofErr w:type="spellEnd"/>
      <w:r w:rsidRPr="00F16C6E">
        <w:rPr>
          <w:rFonts w:eastAsia="Arial Unicode MS"/>
          <w:i/>
          <w:color w:val="000000" w:themeColor="text1"/>
        </w:rPr>
        <w:t xml:space="preserve"> </w:t>
      </w:r>
      <w:proofErr w:type="spellStart"/>
      <w:r w:rsidRPr="00F16C6E">
        <w:rPr>
          <w:rFonts w:eastAsia="Arial Unicode MS"/>
          <w:i/>
          <w:color w:val="000000" w:themeColor="text1"/>
        </w:rPr>
        <w:t>τὰ</w:t>
      </w:r>
      <w:proofErr w:type="spellEnd"/>
      <w:r w:rsidRPr="00F16C6E">
        <w:rPr>
          <w:rFonts w:eastAsia="Arial Unicode MS"/>
          <w:i/>
          <w:color w:val="000000" w:themeColor="text1"/>
        </w:rPr>
        <w:t xml:space="preserve"> </w:t>
      </w:r>
      <w:proofErr w:type="spellStart"/>
      <w:r w:rsidRPr="00F16C6E">
        <w:rPr>
          <w:rFonts w:eastAsia="Arial Unicode MS"/>
          <w:i/>
          <w:color w:val="000000" w:themeColor="text1"/>
        </w:rPr>
        <w:t>ζῷ</w:t>
      </w:r>
      <w:proofErr w:type="spellEnd"/>
      <w:r w:rsidRPr="00F16C6E">
        <w:rPr>
          <w:rFonts w:eastAsia="Arial Unicode MS"/>
          <w:i/>
          <w:color w:val="000000" w:themeColor="text1"/>
        </w:rPr>
        <w:t xml:space="preserve">α </w:t>
      </w:r>
      <w:proofErr w:type="spellStart"/>
      <w:r w:rsidRPr="00F16C6E">
        <w:rPr>
          <w:rFonts w:eastAsia="Arial Unicode MS"/>
          <w:i/>
          <w:color w:val="000000" w:themeColor="text1"/>
        </w:rPr>
        <w:t>ἱστορί</w:t>
      </w:r>
      <w:proofErr w:type="spellEnd"/>
      <w:r w:rsidRPr="00F16C6E">
        <w:rPr>
          <w:rFonts w:eastAsia="Arial Unicode MS"/>
          <w:i/>
          <w:color w:val="000000" w:themeColor="text1"/>
        </w:rPr>
        <w:t>αι</w:t>
      </w:r>
      <w:r w:rsidRPr="00F16C6E">
        <w:rPr>
          <w:rFonts w:eastAsia="Arial Unicode MS"/>
          <w:color w:val="000000" w:themeColor="text1"/>
        </w:rPr>
        <w:t xml:space="preserve"> Ι, 1.488b17-20). Aristophanes of Byzantium in his </w:t>
      </w:r>
      <w:proofErr w:type="gramStart"/>
      <w:r w:rsidRPr="00F16C6E">
        <w:rPr>
          <w:rFonts w:eastAsia="Arial Unicode MS"/>
          <w:i/>
          <w:iCs/>
          <w:color w:val="000000" w:themeColor="text1"/>
        </w:rPr>
        <w:t>On</w:t>
      </w:r>
      <w:proofErr w:type="gramEnd"/>
      <w:r w:rsidRPr="00F16C6E">
        <w:rPr>
          <w:rFonts w:eastAsia="Arial Unicode MS"/>
          <w:i/>
          <w:iCs/>
          <w:color w:val="000000" w:themeColor="text1"/>
        </w:rPr>
        <w:t xml:space="preserve"> animals</w:t>
      </w:r>
      <w:r w:rsidRPr="00F16C6E">
        <w:rPr>
          <w:rFonts w:eastAsia="Arial Unicode MS"/>
          <w:color w:val="000000" w:themeColor="text1"/>
        </w:rPr>
        <w:t xml:space="preserve"> described the wolf as a double-sided creature; just like Apollo </w:t>
      </w:r>
      <w:proofErr w:type="spellStart"/>
      <w:r w:rsidRPr="00F16C6E">
        <w:rPr>
          <w:rFonts w:eastAsia="Arial Unicode MS"/>
          <w:color w:val="000000" w:themeColor="text1"/>
        </w:rPr>
        <w:t>Lycius</w:t>
      </w:r>
      <w:proofErr w:type="spellEnd"/>
      <w:r w:rsidRPr="00F16C6E">
        <w:rPr>
          <w:rFonts w:eastAsia="Arial Unicode MS"/>
          <w:color w:val="000000" w:themeColor="text1"/>
        </w:rPr>
        <w:t xml:space="preserve">, it was just towards its equals and a fierce opponent, not only an </w:t>
      </w:r>
      <w:proofErr w:type="spellStart"/>
      <w:r w:rsidRPr="00F16C6E">
        <w:rPr>
          <w:rFonts w:eastAsia="Arial Unicode MS"/>
          <w:color w:val="000000" w:themeColor="text1"/>
        </w:rPr>
        <w:t>ἀγριώτ</w:t>
      </w:r>
      <w:proofErr w:type="spellEnd"/>
      <w:r w:rsidRPr="00F16C6E">
        <w:rPr>
          <w:rFonts w:eastAsia="Arial Unicode MS"/>
          <w:color w:val="000000" w:themeColor="text1"/>
        </w:rPr>
        <w:t>α</w:t>
      </w:r>
      <w:proofErr w:type="spellStart"/>
      <w:r w:rsidRPr="00F16C6E">
        <w:rPr>
          <w:rFonts w:eastAsia="Arial Unicode MS"/>
          <w:color w:val="000000" w:themeColor="text1"/>
        </w:rPr>
        <w:t>τον</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ζῷον</w:t>
      </w:r>
      <w:proofErr w:type="spellEnd"/>
      <w:r w:rsidRPr="00F16C6E">
        <w:rPr>
          <w:rFonts w:eastAsia="Arial Unicode MS"/>
          <w:color w:val="000000" w:themeColor="text1"/>
        </w:rPr>
        <w:t xml:space="preserve"> (2.227.3) but also the most just (ib. 237-8 </w:t>
      </w:r>
      <w:proofErr w:type="spellStart"/>
      <w:r w:rsidRPr="00322380">
        <w:rPr>
          <w:rFonts w:eastAsia="Arial Unicode MS"/>
          <w:strike/>
          <w:color w:val="000000" w:themeColor="text1"/>
          <w:highlight w:val="yellow"/>
        </w:rPr>
        <w:t>συνδι</w:t>
      </w:r>
      <w:proofErr w:type="spellEnd"/>
      <w:r w:rsidRPr="00322380">
        <w:rPr>
          <w:rFonts w:eastAsia="Arial Unicode MS"/>
          <w:strike/>
          <w:color w:val="000000" w:themeColor="text1"/>
          <w:highlight w:val="yellow"/>
        </w:rPr>
        <w:t>α</w:t>
      </w:r>
      <w:proofErr w:type="spellStart"/>
      <w:r w:rsidRPr="00322380">
        <w:rPr>
          <w:rFonts w:eastAsia="Arial Unicode MS"/>
          <w:strike/>
          <w:color w:val="000000" w:themeColor="text1"/>
          <w:highlight w:val="yellow"/>
        </w:rPr>
        <w:t>ιρεῖτ</w:t>
      </w:r>
      <w:proofErr w:type="spellEnd"/>
      <w:r w:rsidRPr="00322380">
        <w:rPr>
          <w:rFonts w:eastAsia="Arial Unicode MS"/>
          <w:strike/>
          <w:color w:val="000000" w:themeColor="text1"/>
          <w:highlight w:val="yellow"/>
        </w:rPr>
        <w:t xml:space="preserve">αι </w:t>
      </w:r>
      <w:proofErr w:type="spellStart"/>
      <w:r w:rsidRPr="00322380">
        <w:rPr>
          <w:rFonts w:eastAsia="Arial Unicode MS"/>
          <w:strike/>
          <w:color w:val="000000" w:themeColor="text1"/>
          <w:highlight w:val="yellow"/>
        </w:rPr>
        <w:t>τῷ</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νομεῖ</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τὴν</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θήρ</w:t>
      </w:r>
      <w:proofErr w:type="spellEnd"/>
      <w:r w:rsidRPr="00322380">
        <w:rPr>
          <w:rFonts w:eastAsia="Arial Unicode MS"/>
          <w:strike/>
          <w:color w:val="000000" w:themeColor="text1"/>
          <w:highlight w:val="yellow"/>
        </w:rPr>
        <w:t xml:space="preserve">αν … </w:t>
      </w:r>
      <w:proofErr w:type="spellStart"/>
      <w:r w:rsidRPr="00322380">
        <w:rPr>
          <w:rFonts w:eastAsia="Arial Unicode MS"/>
          <w:strike/>
          <w:color w:val="000000" w:themeColor="text1"/>
          <w:highlight w:val="yellow"/>
        </w:rPr>
        <w:t>Οἱ</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λύκοι</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μὲν</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οὖν</w:t>
      </w:r>
      <w:proofErr w:type="spellEnd"/>
      <w:r w:rsidRPr="00322380">
        <w:rPr>
          <w:rFonts w:eastAsia="Arial Unicode MS"/>
          <w:strike/>
          <w:color w:val="000000" w:themeColor="text1"/>
          <w:highlight w:val="yellow"/>
        </w:rPr>
        <w:t>, ὁπ</w:t>
      </w:r>
      <w:proofErr w:type="spellStart"/>
      <w:r w:rsidRPr="00322380">
        <w:rPr>
          <w:rFonts w:eastAsia="Arial Unicode MS"/>
          <w:strike/>
          <w:color w:val="000000" w:themeColor="text1"/>
          <w:highlight w:val="yellow"/>
        </w:rPr>
        <w:t>ότε</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δύο</w:t>
      </w:r>
      <w:proofErr w:type="spellEnd"/>
      <w:r w:rsidRPr="00322380">
        <w:rPr>
          <w:rFonts w:eastAsia="Arial Unicode MS"/>
          <w:strike/>
          <w:color w:val="000000" w:themeColor="text1"/>
          <w:highlight w:val="yellow"/>
        </w:rPr>
        <w:t xml:space="preserve"> ἢ καὶ π</w:t>
      </w:r>
      <w:proofErr w:type="spellStart"/>
      <w:r w:rsidRPr="00322380">
        <w:rPr>
          <w:rFonts w:eastAsia="Arial Unicode MS"/>
          <w:strike/>
          <w:color w:val="000000" w:themeColor="text1"/>
          <w:highlight w:val="yellow"/>
        </w:rPr>
        <w:t>λείονες</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μί</w:t>
      </w:r>
      <w:proofErr w:type="spellEnd"/>
      <w:r w:rsidRPr="00322380">
        <w:rPr>
          <w:rFonts w:eastAsia="Arial Unicode MS"/>
          <w:strike/>
          <w:color w:val="000000" w:themeColor="text1"/>
          <w:highlight w:val="yellow"/>
        </w:rPr>
        <w:t xml:space="preserve">αν </w:t>
      </w:r>
      <w:proofErr w:type="spellStart"/>
      <w:r w:rsidRPr="00322380">
        <w:rPr>
          <w:rFonts w:eastAsia="Arial Unicode MS"/>
          <w:strike/>
          <w:color w:val="000000" w:themeColor="text1"/>
          <w:highlight w:val="yellow"/>
        </w:rPr>
        <w:t>δι</w:t>
      </w:r>
      <w:proofErr w:type="spellEnd"/>
      <w:r w:rsidRPr="00322380">
        <w:rPr>
          <w:rFonts w:eastAsia="Arial Unicode MS"/>
          <w:strike/>
          <w:color w:val="000000" w:themeColor="text1"/>
          <w:highlight w:val="yellow"/>
        </w:rPr>
        <w:t>αρπ</w:t>
      </w:r>
      <w:proofErr w:type="spellStart"/>
      <w:r w:rsidRPr="00322380">
        <w:rPr>
          <w:rFonts w:eastAsia="Arial Unicode MS"/>
          <w:strike/>
          <w:color w:val="000000" w:themeColor="text1"/>
          <w:highlight w:val="yellow"/>
        </w:rPr>
        <w:t>άσουσιν</w:t>
      </w:r>
      <w:proofErr w:type="spellEnd"/>
      <w:r w:rsidRPr="00322380">
        <w:rPr>
          <w:rFonts w:eastAsia="Arial Unicode MS"/>
          <w:strike/>
          <w:color w:val="000000" w:themeColor="text1"/>
          <w:highlight w:val="yellow"/>
        </w:rPr>
        <w:t xml:space="preserve"> α</w:t>
      </w:r>
      <w:proofErr w:type="spellStart"/>
      <w:r w:rsidRPr="00322380">
        <w:rPr>
          <w:rFonts w:eastAsia="Arial Unicode MS"/>
          <w:strike/>
          <w:color w:val="000000" w:themeColor="text1"/>
          <w:highlight w:val="yellow"/>
        </w:rPr>
        <w:t>ἶγ</w:t>
      </w:r>
      <w:proofErr w:type="spellEnd"/>
      <w:r w:rsidRPr="00322380">
        <w:rPr>
          <w:rFonts w:eastAsia="Arial Unicode MS"/>
          <w:strike/>
          <w:color w:val="000000" w:themeColor="text1"/>
          <w:highlight w:val="yellow"/>
        </w:rPr>
        <w:t xml:space="preserve">α, </w:t>
      </w:r>
      <w:proofErr w:type="spellStart"/>
      <w:r w:rsidRPr="00322380">
        <w:rPr>
          <w:rFonts w:eastAsia="Arial Unicode MS"/>
          <w:strike/>
          <w:color w:val="000000" w:themeColor="text1"/>
          <w:highlight w:val="yellow"/>
        </w:rPr>
        <w:t>δι</w:t>
      </w:r>
      <w:proofErr w:type="spellEnd"/>
      <w:r w:rsidRPr="00322380">
        <w:rPr>
          <w:rFonts w:eastAsia="Arial Unicode MS"/>
          <w:strike/>
          <w:color w:val="000000" w:themeColor="text1"/>
          <w:highlight w:val="yellow"/>
        </w:rPr>
        <w:t>α</w:t>
      </w:r>
      <w:proofErr w:type="spellStart"/>
      <w:r w:rsidRPr="00322380">
        <w:rPr>
          <w:rFonts w:eastAsia="Arial Unicode MS"/>
          <w:strike/>
          <w:color w:val="000000" w:themeColor="text1"/>
          <w:highlight w:val="yellow"/>
        </w:rPr>
        <w:t>ιροῦντ</w:t>
      </w:r>
      <w:proofErr w:type="spellEnd"/>
      <w:r w:rsidRPr="00322380">
        <w:rPr>
          <w:rFonts w:eastAsia="Arial Unicode MS"/>
          <w:strike/>
          <w:color w:val="000000" w:themeColor="text1"/>
          <w:highlight w:val="yellow"/>
        </w:rPr>
        <w:t xml:space="preserve">αι κατ’ </w:t>
      </w:r>
      <w:proofErr w:type="spellStart"/>
      <w:r w:rsidRPr="00322380">
        <w:rPr>
          <w:rFonts w:eastAsia="Arial Unicode MS"/>
          <w:strike/>
          <w:color w:val="000000" w:themeColor="text1"/>
          <w:highlight w:val="yellow"/>
        </w:rPr>
        <w:t>ἰσότητ</w:t>
      </w:r>
      <w:proofErr w:type="spellEnd"/>
      <w:r w:rsidRPr="00322380">
        <w:rPr>
          <w:rFonts w:eastAsia="Arial Unicode MS"/>
          <w:strike/>
          <w:color w:val="000000" w:themeColor="text1"/>
          <w:highlight w:val="yellow"/>
        </w:rPr>
        <w:t>α π</w:t>
      </w:r>
      <w:proofErr w:type="spellStart"/>
      <w:r w:rsidRPr="00322380">
        <w:rPr>
          <w:rFonts w:eastAsia="Arial Unicode MS"/>
          <w:strike/>
          <w:color w:val="000000" w:themeColor="text1"/>
          <w:highlight w:val="yellow"/>
        </w:rPr>
        <w:t>ρὸς</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ἀλλήλους</w:t>
      </w:r>
      <w:proofErr w:type="spellEnd"/>
      <w:r w:rsidRPr="00322380">
        <w:rPr>
          <w:rFonts w:eastAsia="Arial Unicode MS"/>
          <w:strike/>
          <w:color w:val="000000" w:themeColor="text1"/>
          <w:highlight w:val="yellow"/>
        </w:rPr>
        <w:t xml:space="preserve">, καὶ </w:t>
      </w:r>
      <w:proofErr w:type="spellStart"/>
      <w:r w:rsidRPr="00322380">
        <w:rPr>
          <w:rFonts w:eastAsia="Arial Unicode MS"/>
          <w:strike/>
          <w:color w:val="000000" w:themeColor="text1"/>
          <w:highlight w:val="yellow"/>
        </w:rPr>
        <w:t>ἄδικος</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οὕτω</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θήρ</w:t>
      </w:r>
      <w:proofErr w:type="spellEnd"/>
      <w:r w:rsidRPr="00322380">
        <w:rPr>
          <w:rFonts w:eastAsia="Arial Unicode MS"/>
          <w:strike/>
          <w:color w:val="000000" w:themeColor="text1"/>
          <w:highlight w:val="yellow"/>
        </w:rPr>
        <w:t xml:space="preserve">α </w:t>
      </w:r>
      <w:proofErr w:type="spellStart"/>
      <w:r w:rsidRPr="00322380">
        <w:rPr>
          <w:rFonts w:eastAsia="Arial Unicode MS"/>
          <w:strike/>
          <w:color w:val="000000" w:themeColor="text1"/>
          <w:highlight w:val="yellow"/>
        </w:rPr>
        <w:t>δικ</w:t>
      </w:r>
      <w:proofErr w:type="spellEnd"/>
      <w:r w:rsidRPr="00322380">
        <w:rPr>
          <w:rFonts w:eastAsia="Arial Unicode MS"/>
          <w:strike/>
          <w:color w:val="000000" w:themeColor="text1"/>
          <w:highlight w:val="yellow"/>
        </w:rPr>
        <w:t xml:space="preserve">αίας </w:t>
      </w:r>
      <w:proofErr w:type="spellStart"/>
      <w:r w:rsidRPr="00322380">
        <w:rPr>
          <w:rFonts w:eastAsia="Arial Unicode MS"/>
          <w:strike/>
          <w:color w:val="000000" w:themeColor="text1"/>
          <w:highlight w:val="yellow"/>
        </w:rPr>
        <w:t>τυγχάνει</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νομῆς</w:t>
      </w:r>
      <w:proofErr w:type="spellEnd"/>
      <w:r w:rsidRPr="00F16C6E">
        <w:rPr>
          <w:rFonts w:eastAsia="Arial Unicode MS"/>
          <w:color w:val="000000" w:themeColor="text1"/>
        </w:rPr>
        <w:t xml:space="preserve">). Another remark perhaps because of the savage nature is that one becomes speechless when facing the animal (ib. 239 </w:t>
      </w:r>
      <w:proofErr w:type="spellStart"/>
      <w:r w:rsidRPr="00322380">
        <w:rPr>
          <w:rFonts w:eastAsia="Arial Unicode MS"/>
          <w:strike/>
          <w:color w:val="000000" w:themeColor="text1"/>
          <w:highlight w:val="yellow"/>
        </w:rPr>
        <w:t>μὴ</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λάθῃ</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δέ</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σε</w:t>
      </w:r>
      <w:proofErr w:type="spellEnd"/>
      <w:r w:rsidRPr="00322380">
        <w:rPr>
          <w:rFonts w:eastAsia="Arial Unicode MS"/>
          <w:strike/>
          <w:color w:val="000000" w:themeColor="text1"/>
          <w:highlight w:val="yellow"/>
        </w:rPr>
        <w:t xml:space="preserve"> ὁ </w:t>
      </w:r>
      <w:proofErr w:type="spellStart"/>
      <w:r w:rsidRPr="00322380">
        <w:rPr>
          <w:rFonts w:eastAsia="Arial Unicode MS"/>
          <w:strike/>
          <w:color w:val="000000" w:themeColor="text1"/>
          <w:highlight w:val="yellow"/>
        </w:rPr>
        <w:t>λύκος</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μηδέ</w:t>
      </w:r>
      <w:proofErr w:type="spellEnd"/>
      <w:r w:rsidRPr="00322380">
        <w:rPr>
          <w:rFonts w:eastAsia="Arial Unicode MS"/>
          <w:strike/>
          <w:color w:val="000000" w:themeColor="text1"/>
          <w:highlight w:val="yellow"/>
        </w:rPr>
        <w:t>π</w:t>
      </w:r>
      <w:proofErr w:type="spellStart"/>
      <w:r w:rsidRPr="00322380">
        <w:rPr>
          <w:rFonts w:eastAsia="Arial Unicode MS"/>
          <w:strike/>
          <w:color w:val="000000" w:themeColor="text1"/>
          <w:highlight w:val="yellow"/>
        </w:rPr>
        <w:t>οτε</w:t>
      </w:r>
      <w:proofErr w:type="spellEnd"/>
      <w:r w:rsidRPr="00322380">
        <w:rPr>
          <w:rFonts w:eastAsia="Arial Unicode MS"/>
          <w:strike/>
          <w:color w:val="000000" w:themeColor="text1"/>
          <w:highlight w:val="yellow"/>
        </w:rPr>
        <w:t xml:space="preserve"> π</w:t>
      </w:r>
      <w:proofErr w:type="spellStart"/>
      <w:r w:rsidRPr="00322380">
        <w:rPr>
          <w:rFonts w:eastAsia="Arial Unicode MS"/>
          <w:strike/>
          <w:color w:val="000000" w:themeColor="text1"/>
          <w:highlight w:val="yellow"/>
        </w:rPr>
        <w:t>ροϊδεῖν</w:t>
      </w:r>
      <w:proofErr w:type="spellEnd"/>
      <w:r w:rsidRPr="00322380">
        <w:rPr>
          <w:rFonts w:eastAsia="Arial Unicode MS"/>
          <w:strike/>
          <w:color w:val="000000" w:themeColor="text1"/>
          <w:highlight w:val="yellow"/>
        </w:rPr>
        <w:t>, ἐπ</w:t>
      </w:r>
      <w:proofErr w:type="spellStart"/>
      <w:r w:rsidRPr="00322380">
        <w:rPr>
          <w:rFonts w:eastAsia="Arial Unicode MS"/>
          <w:strike/>
          <w:color w:val="000000" w:themeColor="text1"/>
          <w:highlight w:val="yellow"/>
        </w:rPr>
        <w:t>εὶ</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ἄφωνόν</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σοι</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τὸ</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στόμ</w:t>
      </w:r>
      <w:proofErr w:type="spellEnd"/>
      <w:r w:rsidRPr="00322380">
        <w:rPr>
          <w:rFonts w:eastAsia="Arial Unicode MS"/>
          <w:strike/>
          <w:color w:val="000000" w:themeColor="text1"/>
          <w:highlight w:val="yellow"/>
        </w:rPr>
        <w:t xml:space="preserve">α καὶ </w:t>
      </w:r>
      <w:proofErr w:type="spellStart"/>
      <w:r w:rsidRPr="00322380">
        <w:rPr>
          <w:rFonts w:eastAsia="Arial Unicode MS"/>
          <w:strike/>
          <w:color w:val="000000" w:themeColor="text1"/>
          <w:highlight w:val="yellow"/>
        </w:rPr>
        <w:t>μηδὲ</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φθόγγον</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ἀφιέν</w:t>
      </w:r>
      <w:proofErr w:type="spellEnd"/>
      <w:r w:rsidRPr="00322380">
        <w:rPr>
          <w:rFonts w:eastAsia="Arial Unicode MS"/>
          <w:strike/>
          <w:color w:val="000000" w:themeColor="text1"/>
          <w:highlight w:val="yellow"/>
        </w:rPr>
        <w:t xml:space="preserve">αι </w:t>
      </w:r>
      <w:proofErr w:type="spellStart"/>
      <w:r w:rsidRPr="00322380">
        <w:rPr>
          <w:rFonts w:eastAsia="Arial Unicode MS"/>
          <w:strike/>
          <w:color w:val="000000" w:themeColor="text1"/>
          <w:highlight w:val="yellow"/>
        </w:rPr>
        <w:t>θείη</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δυνάμενον</w:t>
      </w:r>
      <w:proofErr w:type="spellEnd"/>
      <w:r w:rsidRPr="00F16C6E">
        <w:rPr>
          <w:rFonts w:eastAsia="Arial Unicode MS"/>
          <w:color w:val="000000" w:themeColor="text1"/>
        </w:rPr>
        <w:t>) which became a proverb and was explored by Plato (</w:t>
      </w:r>
      <w:r w:rsidRPr="00F16C6E">
        <w:rPr>
          <w:rFonts w:eastAsia="Arial Unicode MS"/>
          <w:i/>
          <w:iCs/>
          <w:color w:val="000000" w:themeColor="text1"/>
        </w:rPr>
        <w:t>Rep</w:t>
      </w:r>
      <w:r w:rsidRPr="00F16C6E">
        <w:rPr>
          <w:rFonts w:eastAsia="Arial Unicode MS"/>
          <w:color w:val="000000" w:themeColor="text1"/>
        </w:rPr>
        <w:t xml:space="preserve">. 336d5-8; cf. Theocritus 14.22 </w:t>
      </w:r>
      <w:proofErr w:type="spellStart"/>
      <w:r w:rsidR="00322380" w:rsidRPr="00322380">
        <w:rPr>
          <w:rFonts w:eastAsia="Arial Unicode MS"/>
          <w:strike/>
          <w:color w:val="000000" w:themeColor="text1"/>
        </w:rPr>
        <w:t>do</w:t>
      </w:r>
      <w:r w:rsidRPr="00322380">
        <w:rPr>
          <w:rFonts w:eastAsia="Arial Unicode MS"/>
          <w:strike/>
          <w:color w:val="000000" w:themeColor="text1"/>
          <w:highlight w:val="yellow"/>
        </w:rPr>
        <w:t>λύκον</w:t>
      </w:r>
      <w:proofErr w:type="spellEnd"/>
      <w:r w:rsidRPr="00322380">
        <w:rPr>
          <w:rFonts w:eastAsia="Arial Unicode MS"/>
          <w:strike/>
          <w:color w:val="000000" w:themeColor="text1"/>
          <w:highlight w:val="yellow"/>
        </w:rPr>
        <w:t xml:space="preserve"> </w:t>
      </w:r>
      <w:proofErr w:type="spellStart"/>
      <w:r w:rsidRPr="00322380">
        <w:rPr>
          <w:rFonts w:eastAsia="Arial Unicode MS"/>
          <w:strike/>
          <w:color w:val="000000" w:themeColor="text1"/>
          <w:highlight w:val="yellow"/>
        </w:rPr>
        <w:t>εἶδες</w:t>
      </w:r>
      <w:proofErr w:type="spellEnd"/>
      <w:r w:rsidRPr="00322380">
        <w:rPr>
          <w:rFonts w:eastAsia="Arial Unicode MS"/>
          <w:strike/>
          <w:color w:val="000000" w:themeColor="text1"/>
          <w:highlight w:val="yellow"/>
        </w:rPr>
        <w:t>;</w:t>
      </w:r>
      <w:r w:rsidRPr="00322380">
        <w:rPr>
          <w:rFonts w:eastAsia="Arial Unicode MS"/>
          <w:strike/>
          <w:color w:val="000000" w:themeColor="text1"/>
        </w:rPr>
        <w:t>).</w:t>
      </w:r>
      <w:r w:rsidRPr="00322380">
        <w:rPr>
          <w:rStyle w:val="FootnoteReference"/>
          <w:rFonts w:eastAsia="Arial Unicode MS"/>
          <w:strike/>
          <w:color w:val="000000" w:themeColor="text1"/>
        </w:rPr>
        <w:footnoteReference w:id="31"/>
      </w:r>
      <w:r w:rsidRPr="00F16C6E">
        <w:rPr>
          <w:rFonts w:eastAsia="Arial Unicode MS"/>
          <w:color w:val="000000" w:themeColor="text1"/>
        </w:rPr>
        <w:t xml:space="preserve"> Even in the </w:t>
      </w:r>
      <w:r w:rsidRPr="00F16C6E">
        <w:rPr>
          <w:rFonts w:eastAsia="Arial Unicode MS"/>
          <w:i/>
          <w:color w:val="000000" w:themeColor="text1"/>
        </w:rPr>
        <w:t>Iliad</w:t>
      </w:r>
      <w:r w:rsidRPr="00F16C6E">
        <w:rPr>
          <w:rFonts w:eastAsia="Arial Unicode MS"/>
          <w:color w:val="000000" w:themeColor="text1"/>
        </w:rPr>
        <w:t>, where it is second only to the lion, the wolf symbolizes ‘fierce and carnivorous nature’,</w:t>
      </w:r>
      <w:r w:rsidRPr="00F16C6E">
        <w:rPr>
          <w:rStyle w:val="FootnoteReference"/>
          <w:rFonts w:eastAsia="Arial Unicode MS"/>
          <w:color w:val="000000" w:themeColor="text1"/>
        </w:rPr>
        <w:footnoteReference w:id="32"/>
      </w:r>
      <w:r w:rsidRPr="00F16C6E">
        <w:rPr>
          <w:rFonts w:eastAsia="Arial Unicode MS"/>
          <w:color w:val="000000" w:themeColor="text1"/>
        </w:rPr>
        <w:t xml:space="preserve"> and appears in battle </w:t>
      </w:r>
      <w:r w:rsidRPr="00F16C6E">
        <w:rPr>
          <w:rFonts w:eastAsia="Arial Unicode MS"/>
          <w:color w:val="000000" w:themeColor="text1"/>
        </w:rPr>
        <w:lastRenderedPageBreak/>
        <w:t xml:space="preserve">similes. On the other hand, wolves attack in groups and their hunting practice was thought to reflect an egalitarian social structure in which victims were shared </w:t>
      </w:r>
      <w:r w:rsidR="003A436F" w:rsidRPr="003A436F">
        <w:rPr>
          <w:rFonts w:eastAsia="Arial Unicode MS"/>
          <w:color w:val="000000" w:themeColor="text1"/>
          <w:highlight w:val="red"/>
        </w:rPr>
        <w:t>in equal share</w:t>
      </w:r>
      <w:r w:rsidR="003A436F">
        <w:rPr>
          <w:rFonts w:eastAsia="Arial Unicode MS"/>
          <w:color w:val="000000" w:themeColor="text1"/>
        </w:rPr>
        <w:t xml:space="preserve"> </w:t>
      </w:r>
      <w:proofErr w:type="spellStart"/>
      <w:r w:rsidRPr="003A436F">
        <w:rPr>
          <w:rFonts w:eastAsia="Arial Unicode MS"/>
          <w:strike/>
          <w:color w:val="000000" w:themeColor="text1"/>
          <w:highlight w:val="yellow"/>
        </w:rPr>
        <w:t>εἰς</w:t>
      </w:r>
      <w:proofErr w:type="spellEnd"/>
      <w:r w:rsidRPr="003A436F">
        <w:rPr>
          <w:rFonts w:eastAsia="Arial Unicode MS"/>
          <w:strike/>
          <w:color w:val="000000" w:themeColor="text1"/>
          <w:highlight w:val="yellow"/>
        </w:rPr>
        <w:t xml:space="preserve"> </w:t>
      </w:r>
      <w:proofErr w:type="spellStart"/>
      <w:r w:rsidRPr="003A436F">
        <w:rPr>
          <w:rFonts w:eastAsia="Arial Unicode MS"/>
          <w:strike/>
          <w:color w:val="000000" w:themeColor="text1"/>
          <w:highlight w:val="yellow"/>
        </w:rPr>
        <w:t>τὰ</w:t>
      </w:r>
      <w:proofErr w:type="spellEnd"/>
      <w:r w:rsidRPr="003A436F">
        <w:rPr>
          <w:rFonts w:eastAsia="Arial Unicode MS"/>
          <w:strike/>
          <w:color w:val="000000" w:themeColor="text1"/>
          <w:highlight w:val="yellow"/>
        </w:rPr>
        <w:t xml:space="preserve"> </w:t>
      </w:r>
      <w:proofErr w:type="spellStart"/>
      <w:r w:rsidRPr="003A436F">
        <w:rPr>
          <w:rFonts w:eastAsia="Arial Unicode MS"/>
          <w:strike/>
          <w:color w:val="000000" w:themeColor="text1"/>
          <w:highlight w:val="yellow"/>
        </w:rPr>
        <w:t>ἴσ</w:t>
      </w:r>
      <w:proofErr w:type="spellEnd"/>
      <w:r w:rsidRPr="003A436F">
        <w:rPr>
          <w:rFonts w:eastAsia="Arial Unicode MS"/>
          <w:strike/>
          <w:color w:val="000000" w:themeColor="text1"/>
          <w:highlight w:val="yellow"/>
        </w:rPr>
        <w:t>α</w:t>
      </w:r>
      <w:r w:rsidR="00FA6FC7">
        <w:rPr>
          <w:rFonts w:eastAsia="Arial Unicode MS"/>
          <w:color w:val="000000" w:themeColor="text1"/>
        </w:rPr>
        <w:t>,</w:t>
      </w:r>
      <w:r w:rsidRPr="00F16C6E">
        <w:rPr>
          <w:rFonts w:eastAsia="Arial Unicode MS"/>
          <w:color w:val="000000" w:themeColor="text1"/>
        </w:rPr>
        <w:t xml:space="preserve"> and therefore </w:t>
      </w:r>
      <w:r w:rsidR="00FA6FC7">
        <w:rPr>
          <w:rFonts w:eastAsia="Arial Unicode MS"/>
          <w:color w:val="000000" w:themeColor="text1"/>
        </w:rPr>
        <w:t>they are</w:t>
      </w:r>
      <w:r w:rsidRPr="00F16C6E">
        <w:rPr>
          <w:rFonts w:eastAsia="Arial Unicode MS"/>
          <w:color w:val="000000" w:themeColor="text1"/>
        </w:rPr>
        <w:t xml:space="preserve"> characterized as a political animal.</w:t>
      </w:r>
      <w:r w:rsidRPr="00F16C6E">
        <w:rPr>
          <w:rStyle w:val="FootnoteReference"/>
          <w:rFonts w:eastAsia="Arial Unicode MS"/>
          <w:color w:val="000000" w:themeColor="text1"/>
        </w:rPr>
        <w:footnoteReference w:id="33"/>
      </w:r>
    </w:p>
    <w:p w14:paraId="0AF4BBCE" w14:textId="145CE2B5" w:rsidR="0015266D" w:rsidRPr="00F16C6E" w:rsidRDefault="0015266D" w:rsidP="00FA6FC7">
      <w:pPr>
        <w:spacing w:line="264" w:lineRule="auto"/>
        <w:ind w:firstLine="720"/>
        <w:jc w:val="both"/>
        <w:rPr>
          <w:color w:val="000000" w:themeColor="text1"/>
        </w:rPr>
      </w:pPr>
      <w:r w:rsidRPr="00F16C6E">
        <w:rPr>
          <w:rFonts w:eastAsia="Arial Unicode MS"/>
          <w:color w:val="000000" w:themeColor="text1"/>
        </w:rPr>
        <w:t>When we come to Callimachus, there is one wolf-I-statement (</w:t>
      </w:r>
      <w:proofErr w:type="spellStart"/>
      <w:r w:rsidRPr="00F16C6E">
        <w:rPr>
          <w:rFonts w:eastAsia="Arial Unicode MS"/>
          <w:color w:val="000000" w:themeColor="text1"/>
        </w:rPr>
        <w:t>fr.</w:t>
      </w:r>
      <w:proofErr w:type="spellEnd"/>
      <w:r w:rsidRPr="00F16C6E">
        <w:rPr>
          <w:rFonts w:eastAsia="Arial Unicode MS"/>
          <w:color w:val="000000" w:themeColor="text1"/>
        </w:rPr>
        <w:t xml:space="preserve"> 725 inc. sed. </w:t>
      </w:r>
      <w:r w:rsidR="003A436F">
        <w:rPr>
          <w:rFonts w:eastAsia="Arial Unicode MS"/>
          <w:color w:val="000000" w:themeColor="text1"/>
        </w:rPr>
        <w:t>“</w:t>
      </w:r>
      <w:r w:rsidR="003A436F" w:rsidRPr="003A436F">
        <w:rPr>
          <w:rFonts w:eastAsia="Arial Unicode MS"/>
          <w:color w:val="000000" w:themeColor="text1"/>
          <w:highlight w:val="red"/>
        </w:rPr>
        <w:t xml:space="preserve">I </w:t>
      </w:r>
      <w:r w:rsidR="003A436F" w:rsidRPr="003A436F">
        <w:rPr>
          <w:rFonts w:eastAsia="Arial Unicode MS"/>
          <w:color w:val="000000" w:themeColor="text1"/>
          <w:highlight w:val="red"/>
          <w:lang w:val="en-US"/>
        </w:rPr>
        <w:t>was howling like a wolf</w:t>
      </w:r>
      <w:r w:rsidR="003A436F">
        <w:rPr>
          <w:rFonts w:eastAsia="Arial Unicode MS"/>
          <w:color w:val="000000" w:themeColor="text1"/>
          <w:lang w:val="en-US"/>
        </w:rPr>
        <w:t xml:space="preserve"> </w:t>
      </w:r>
      <w:proofErr w:type="gramStart"/>
      <w:r w:rsidR="003A436F">
        <w:rPr>
          <w:rFonts w:eastAsia="Arial Unicode MS"/>
          <w:color w:val="000000" w:themeColor="text1"/>
          <w:lang w:val="en-US"/>
        </w:rPr>
        <w:t xml:space="preserve">“ </w:t>
      </w:r>
      <w:r w:rsidRPr="003A436F">
        <w:rPr>
          <w:rFonts w:eastAsia="Arial Unicode MS"/>
          <w:strike/>
          <w:color w:val="000000" w:themeColor="text1"/>
          <w:highlight w:val="yellow"/>
        </w:rPr>
        <w:t>καὶ</w:t>
      </w:r>
      <w:proofErr w:type="gramEnd"/>
      <w:r w:rsidRPr="003A436F">
        <w:rPr>
          <w:rFonts w:eastAsia="Arial Unicode MS"/>
          <w:strike/>
          <w:color w:val="000000" w:themeColor="text1"/>
          <w:highlight w:val="yellow"/>
        </w:rPr>
        <w:t xml:space="preserve"> </w:t>
      </w:r>
      <w:proofErr w:type="spellStart"/>
      <w:r w:rsidRPr="003A436F">
        <w:rPr>
          <w:rFonts w:eastAsia="Arial Unicode MS"/>
          <w:strike/>
          <w:color w:val="000000" w:themeColor="text1"/>
          <w:highlight w:val="yellow"/>
        </w:rPr>
        <w:t>ὡς</w:t>
      </w:r>
      <w:proofErr w:type="spellEnd"/>
      <w:r w:rsidRPr="003A436F">
        <w:rPr>
          <w:rFonts w:eastAsia="Arial Unicode MS"/>
          <w:strike/>
          <w:color w:val="000000" w:themeColor="text1"/>
          <w:highlight w:val="yellow"/>
        </w:rPr>
        <w:t xml:space="preserve"> </w:t>
      </w:r>
      <w:proofErr w:type="spellStart"/>
      <w:r w:rsidRPr="003A436F">
        <w:rPr>
          <w:rFonts w:eastAsia="Arial Unicode MS"/>
          <w:strike/>
          <w:color w:val="000000" w:themeColor="text1"/>
          <w:highlight w:val="yellow"/>
        </w:rPr>
        <w:t>λύκος</w:t>
      </w:r>
      <w:proofErr w:type="spellEnd"/>
      <w:r w:rsidRPr="003A436F">
        <w:rPr>
          <w:rFonts w:eastAsia="Arial Unicode MS"/>
          <w:strike/>
          <w:color w:val="000000" w:themeColor="text1"/>
          <w:highlight w:val="yellow"/>
        </w:rPr>
        <w:t xml:space="preserve"> </w:t>
      </w:r>
      <w:proofErr w:type="spellStart"/>
      <w:r w:rsidRPr="003A436F">
        <w:rPr>
          <w:rFonts w:eastAsia="Arial Unicode MS"/>
          <w:strike/>
          <w:color w:val="000000" w:themeColor="text1"/>
          <w:highlight w:val="yellow"/>
        </w:rPr>
        <w:t>ὠρυοίμην</w:t>
      </w:r>
      <w:proofErr w:type="spellEnd"/>
      <w:r w:rsidRPr="00F16C6E">
        <w:rPr>
          <w:rFonts w:eastAsia="Arial Unicode MS"/>
          <w:color w:val="000000" w:themeColor="text1"/>
        </w:rPr>
        <w:t xml:space="preserve">) of unknown context. The verb used implies that the </w:t>
      </w:r>
      <w:r w:rsidRPr="00F16C6E">
        <w:rPr>
          <w:rFonts w:eastAsia="Arial Unicode MS"/>
          <w:i/>
          <w:color w:val="000000" w:themeColor="text1"/>
        </w:rPr>
        <w:t>ego</w:t>
      </w:r>
      <w:r w:rsidRPr="00F16C6E">
        <w:rPr>
          <w:rFonts w:eastAsia="Arial Unicode MS"/>
          <w:color w:val="000000" w:themeColor="text1"/>
        </w:rPr>
        <w:t xml:space="preserve">-wolf is probably threatened by someone or is confronted with danger and is defending himself. This is stated </w:t>
      </w:r>
      <w:proofErr w:type="gramStart"/>
      <w:r w:rsidRPr="00F16C6E">
        <w:rPr>
          <w:rFonts w:eastAsia="Arial Unicode MS"/>
          <w:color w:val="000000" w:themeColor="text1"/>
        </w:rPr>
        <w:t>e.g.</w:t>
      </w:r>
      <w:proofErr w:type="gramEnd"/>
      <w:r w:rsidRPr="00F16C6E">
        <w:rPr>
          <w:rFonts w:eastAsia="Arial Unicode MS"/>
          <w:color w:val="000000" w:themeColor="text1"/>
        </w:rPr>
        <w:t xml:space="preserve"> by </w:t>
      </w:r>
      <w:proofErr w:type="spellStart"/>
      <w:r w:rsidRPr="00F16C6E">
        <w:rPr>
          <w:rFonts w:eastAsia="Arial Unicode MS"/>
          <w:color w:val="000000" w:themeColor="text1"/>
        </w:rPr>
        <w:t>Porphyrius</w:t>
      </w:r>
      <w:proofErr w:type="spellEnd"/>
      <w:r w:rsidRPr="00F16C6E">
        <w:rPr>
          <w:rFonts w:eastAsia="Arial Unicode MS"/>
          <w:color w:val="000000" w:themeColor="text1"/>
        </w:rPr>
        <w:t xml:space="preserve"> (</w:t>
      </w:r>
      <w:r w:rsidRPr="00F16C6E">
        <w:rPr>
          <w:rFonts w:eastAsia="Arial Unicode MS"/>
          <w:i/>
          <w:color w:val="000000" w:themeColor="text1"/>
        </w:rPr>
        <w:t xml:space="preserve">de </w:t>
      </w:r>
      <w:proofErr w:type="spellStart"/>
      <w:r w:rsidRPr="00F16C6E">
        <w:rPr>
          <w:rFonts w:eastAsia="Arial Unicode MS"/>
          <w:i/>
          <w:color w:val="000000" w:themeColor="text1"/>
        </w:rPr>
        <w:t>abstinentia</w:t>
      </w:r>
      <w:proofErr w:type="spellEnd"/>
      <w:r w:rsidRPr="00F16C6E">
        <w:rPr>
          <w:rFonts w:eastAsia="Arial Unicode MS"/>
          <w:color w:val="000000" w:themeColor="text1"/>
        </w:rPr>
        <w:t xml:space="preserve"> 3.6)</w:t>
      </w:r>
      <w:r w:rsidR="00CB0D41">
        <w:rPr>
          <w:rFonts w:eastAsia="Arial Unicode MS"/>
          <w:color w:val="000000" w:themeColor="text1"/>
        </w:rPr>
        <w:t>.</w:t>
      </w:r>
      <w:r w:rsidRPr="00F16C6E">
        <w:rPr>
          <w:rFonts w:eastAsia="Arial Unicode MS"/>
          <w:color w:val="000000" w:themeColor="text1"/>
        </w:rPr>
        <w:t xml:space="preserve"> </w:t>
      </w:r>
      <w:r w:rsidRPr="00CB0D41">
        <w:rPr>
          <w:rFonts w:eastAsia="Arial Unicode MS"/>
          <w:strike/>
          <w:color w:val="000000" w:themeColor="text1"/>
          <w:highlight w:val="yellow"/>
        </w:rPr>
        <w:t xml:space="preserve">καὶ </w:t>
      </w:r>
      <w:proofErr w:type="spellStart"/>
      <w:r w:rsidRPr="00CB0D41">
        <w:rPr>
          <w:rFonts w:eastAsia="Arial Unicode MS"/>
          <w:strike/>
          <w:color w:val="000000" w:themeColor="text1"/>
          <w:highlight w:val="yellow"/>
        </w:rPr>
        <w:t>λύκος</w:t>
      </w:r>
      <w:proofErr w:type="spellEnd"/>
      <w:r w:rsidRPr="00CB0D41">
        <w:rPr>
          <w:rFonts w:eastAsia="Arial Unicode MS"/>
          <w:strike/>
          <w:color w:val="000000" w:themeColor="text1"/>
          <w:highlight w:val="yellow"/>
        </w:rPr>
        <w:t xml:space="preserve"> </w:t>
      </w:r>
      <w:proofErr w:type="spellStart"/>
      <w:r w:rsidRPr="00CB0D41">
        <w:rPr>
          <w:rFonts w:eastAsia="Arial Unicode MS"/>
          <w:strike/>
          <w:color w:val="000000" w:themeColor="text1"/>
          <w:highlight w:val="yellow"/>
        </w:rPr>
        <w:t>ὠρυόμενος</w:t>
      </w:r>
      <w:proofErr w:type="spellEnd"/>
      <w:r w:rsidRPr="00CB0D41">
        <w:rPr>
          <w:rFonts w:eastAsia="Arial Unicode MS"/>
          <w:strike/>
          <w:color w:val="000000" w:themeColor="text1"/>
          <w:highlight w:val="yellow"/>
        </w:rPr>
        <w:t xml:space="preserve"> </w:t>
      </w:r>
      <w:proofErr w:type="spellStart"/>
      <w:r w:rsidRPr="00CB0D41">
        <w:rPr>
          <w:rFonts w:eastAsia="Arial Unicode MS"/>
          <w:strike/>
          <w:color w:val="000000" w:themeColor="text1"/>
          <w:highlight w:val="yellow"/>
        </w:rPr>
        <w:t>ὅτι</w:t>
      </w:r>
      <w:proofErr w:type="spellEnd"/>
      <w:r w:rsidRPr="00CB0D41">
        <w:rPr>
          <w:rFonts w:eastAsia="Arial Unicode MS"/>
          <w:strike/>
          <w:color w:val="000000" w:themeColor="text1"/>
          <w:highlight w:val="yellow"/>
        </w:rPr>
        <w:t xml:space="preserve"> κα</w:t>
      </w:r>
      <w:proofErr w:type="spellStart"/>
      <w:r w:rsidRPr="00CB0D41">
        <w:rPr>
          <w:rFonts w:eastAsia="Arial Unicode MS"/>
          <w:strike/>
          <w:color w:val="000000" w:themeColor="text1"/>
          <w:highlight w:val="yellow"/>
        </w:rPr>
        <w:t>κῶς</w:t>
      </w:r>
      <w:proofErr w:type="spellEnd"/>
      <w:r w:rsidRPr="00CB0D41">
        <w:rPr>
          <w:rFonts w:eastAsia="Arial Unicode MS"/>
          <w:strike/>
          <w:color w:val="000000" w:themeColor="text1"/>
          <w:highlight w:val="yellow"/>
        </w:rPr>
        <w:t xml:space="preserve"> π</w:t>
      </w:r>
      <w:proofErr w:type="spellStart"/>
      <w:r w:rsidRPr="00CB0D41">
        <w:rPr>
          <w:rFonts w:eastAsia="Arial Unicode MS"/>
          <w:strike/>
          <w:color w:val="000000" w:themeColor="text1"/>
          <w:highlight w:val="yellow"/>
        </w:rPr>
        <w:t>ράσσει</w:t>
      </w:r>
      <w:proofErr w:type="spellEnd"/>
      <w:r w:rsidRPr="00F16C6E">
        <w:rPr>
          <w:rFonts w:eastAsia="Arial Unicode MS"/>
          <w:color w:val="000000" w:themeColor="text1"/>
        </w:rPr>
        <w:t xml:space="preserve">. Similarly, the </w:t>
      </w:r>
      <w:r w:rsidR="00BC2F60">
        <w:rPr>
          <w:rFonts w:eastAsia="Arial Unicode MS"/>
          <w:color w:val="000000" w:themeColor="text1"/>
        </w:rPr>
        <w:t>I</w:t>
      </w:r>
      <w:r w:rsidRPr="00F16C6E">
        <w:rPr>
          <w:rFonts w:eastAsia="Arial Unicode MS"/>
          <w:color w:val="000000" w:themeColor="text1"/>
        </w:rPr>
        <w:t>ambist Solon compared himself to a wolf surrounded by dogs and thus showed his isolated position among foes (</w:t>
      </w:r>
      <w:proofErr w:type="spellStart"/>
      <w:r w:rsidRPr="00F16C6E">
        <w:rPr>
          <w:rFonts w:eastAsia="Arial Unicode MS"/>
          <w:color w:val="000000" w:themeColor="text1"/>
        </w:rPr>
        <w:t>fr.</w:t>
      </w:r>
      <w:proofErr w:type="spellEnd"/>
      <w:r w:rsidRPr="00F16C6E">
        <w:rPr>
          <w:rFonts w:eastAsia="Arial Unicode MS"/>
          <w:color w:val="000000" w:themeColor="text1"/>
        </w:rPr>
        <w:t xml:space="preserve"> 30.26f. = 36.26f. W </w:t>
      </w:r>
      <w:proofErr w:type="spellStart"/>
      <w:r w:rsidRPr="00F16C6E">
        <w:rPr>
          <w:rFonts w:eastAsia="Arial Unicode MS"/>
          <w:color w:val="000000" w:themeColor="text1"/>
        </w:rPr>
        <w:t>ἀλκὴν</w:t>
      </w:r>
      <w:proofErr w:type="spellEnd"/>
      <w:r w:rsidRPr="00F16C6E">
        <w:rPr>
          <w:rFonts w:eastAsia="Arial Unicode MS"/>
          <w:color w:val="000000" w:themeColor="text1"/>
        </w:rPr>
        <w:t xml:space="preserve"> π</w:t>
      </w:r>
      <w:proofErr w:type="spellStart"/>
      <w:r w:rsidRPr="00F16C6E">
        <w:rPr>
          <w:rFonts w:eastAsia="Arial Unicode MS"/>
          <w:color w:val="000000" w:themeColor="text1"/>
        </w:rPr>
        <w:t>άντοθεν</w:t>
      </w:r>
      <w:proofErr w:type="spellEnd"/>
      <w:r w:rsidRPr="00F16C6E">
        <w:rPr>
          <w:rFonts w:eastAsia="Arial Unicode MS"/>
          <w:color w:val="000000" w:themeColor="text1"/>
        </w:rPr>
        <w:t xml:space="preserve"> π</w:t>
      </w:r>
      <w:proofErr w:type="spellStart"/>
      <w:r w:rsidRPr="00F16C6E">
        <w:rPr>
          <w:rFonts w:eastAsia="Arial Unicode MS"/>
          <w:color w:val="000000" w:themeColor="text1"/>
        </w:rPr>
        <w:t>οιεόμενος</w:t>
      </w:r>
      <w:proofErr w:type="spellEnd"/>
      <w:r w:rsidRPr="00F16C6E">
        <w:rPr>
          <w:rFonts w:eastAsia="Arial Unicode MS"/>
          <w:color w:val="000000" w:themeColor="text1"/>
        </w:rPr>
        <w:t xml:space="preserve"> / </w:t>
      </w:r>
      <w:proofErr w:type="spellStart"/>
      <w:r w:rsidRPr="00F16C6E">
        <w:rPr>
          <w:rFonts w:eastAsia="Arial Unicode MS"/>
          <w:color w:val="000000" w:themeColor="text1"/>
        </w:rPr>
        <w:t>ὡς</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ἐν</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κυσὶν</w:t>
      </w:r>
      <w:proofErr w:type="spellEnd"/>
      <w:r w:rsidRPr="00F16C6E">
        <w:rPr>
          <w:rFonts w:eastAsia="Arial Unicode MS"/>
          <w:color w:val="000000" w:themeColor="text1"/>
        </w:rPr>
        <w:t xml:space="preserve"> π</w:t>
      </w:r>
      <w:proofErr w:type="spellStart"/>
      <w:r w:rsidRPr="00F16C6E">
        <w:rPr>
          <w:rFonts w:eastAsia="Arial Unicode MS"/>
          <w:color w:val="000000" w:themeColor="text1"/>
        </w:rPr>
        <w:t>ολλῇσιν</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ἐστράφην</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λύκος</w:t>
      </w:r>
      <w:proofErr w:type="spellEnd"/>
      <w:r w:rsidRPr="00F16C6E">
        <w:rPr>
          <w:rFonts w:eastAsia="Arial Unicode MS"/>
          <w:color w:val="000000" w:themeColor="text1"/>
        </w:rPr>
        <w:t>: ‘</w:t>
      </w:r>
      <w:r w:rsidRPr="00F16C6E">
        <w:rPr>
          <w:color w:val="000000" w:themeColor="text1"/>
        </w:rPr>
        <w:t>... I set up a defence on every side and turned about like a wolf among a pack of dogs’; tr</w:t>
      </w:r>
      <w:r w:rsidR="00BC2F60">
        <w:rPr>
          <w:color w:val="000000" w:themeColor="text1"/>
        </w:rPr>
        <w:t>ans</w:t>
      </w:r>
      <w:r w:rsidRPr="00F16C6E">
        <w:rPr>
          <w:color w:val="000000" w:themeColor="text1"/>
        </w:rPr>
        <w:t>. D. E. Gerber</w:t>
      </w:r>
      <w:r w:rsidRPr="00F16C6E">
        <w:rPr>
          <w:rFonts w:eastAsia="Arial Unicode MS"/>
          <w:color w:val="000000" w:themeColor="text1"/>
        </w:rPr>
        <w:t xml:space="preserve">). As </w:t>
      </w:r>
      <w:proofErr w:type="spellStart"/>
      <w:r w:rsidRPr="00F16C6E">
        <w:rPr>
          <w:rFonts w:eastAsia="Arial Unicode MS"/>
          <w:color w:val="000000" w:themeColor="text1"/>
        </w:rPr>
        <w:t>Noussia</w:t>
      </w:r>
      <w:proofErr w:type="spellEnd"/>
      <w:r w:rsidRPr="00F16C6E">
        <w:rPr>
          <w:rFonts w:eastAsia="Arial Unicode MS"/>
          <w:color w:val="000000" w:themeColor="text1"/>
        </w:rPr>
        <w:t xml:space="preserve">-Fantuzzi rightly points out, Solon </w:t>
      </w:r>
      <w:r w:rsidR="00FA6FC7">
        <w:rPr>
          <w:rFonts w:eastAsia="Arial Unicode MS"/>
          <w:color w:val="000000" w:themeColor="text1"/>
        </w:rPr>
        <w:t xml:space="preserve">here </w:t>
      </w:r>
      <w:r w:rsidRPr="00F16C6E">
        <w:rPr>
          <w:rFonts w:eastAsia="Arial Unicode MS"/>
          <w:color w:val="000000" w:themeColor="text1"/>
        </w:rPr>
        <w:t xml:space="preserve">displays his radical alienation from the human world – becoming thus a sort of </w:t>
      </w:r>
      <w:r w:rsidRPr="00F16C6E">
        <w:rPr>
          <w:rFonts w:eastAsia="Arial Unicode MS"/>
          <w:i/>
          <w:color w:val="000000" w:themeColor="text1"/>
        </w:rPr>
        <w:t>pharmakos</w:t>
      </w:r>
      <w:r w:rsidRPr="00F16C6E">
        <w:rPr>
          <w:rFonts w:eastAsia="Arial Unicode MS"/>
          <w:iCs/>
          <w:color w:val="000000" w:themeColor="text1"/>
        </w:rPr>
        <w:t xml:space="preserve">, a </w:t>
      </w:r>
      <w:r w:rsidRPr="00F16C6E">
        <w:rPr>
          <w:rFonts w:eastAsia="Arial Unicode MS"/>
          <w:color w:val="000000" w:themeColor="text1"/>
        </w:rPr>
        <w:t xml:space="preserve">common idea for the </w:t>
      </w:r>
      <w:r w:rsidR="00FA6FC7">
        <w:rPr>
          <w:rFonts w:eastAsia="Arial Unicode MS"/>
          <w:color w:val="000000" w:themeColor="text1"/>
        </w:rPr>
        <w:t>i</w:t>
      </w:r>
      <w:r w:rsidRPr="00F16C6E">
        <w:rPr>
          <w:rFonts w:eastAsia="Arial Unicode MS"/>
          <w:color w:val="000000" w:themeColor="text1"/>
        </w:rPr>
        <w:t>ambic world.</w:t>
      </w:r>
      <w:r w:rsidRPr="00F16C6E">
        <w:rPr>
          <w:rStyle w:val="FootnoteReference"/>
          <w:rFonts w:eastAsia="Arial Unicode MS"/>
          <w:color w:val="000000" w:themeColor="text1"/>
        </w:rPr>
        <w:footnoteReference w:id="34"/>
      </w:r>
      <w:r w:rsidRPr="00F16C6E">
        <w:rPr>
          <w:rFonts w:eastAsia="Arial Unicode MS"/>
          <w:color w:val="000000" w:themeColor="text1"/>
        </w:rPr>
        <w:t xml:space="preserve"> Alcaeus also seems to adopt this quality within a first person’s presentation as </w:t>
      </w:r>
      <w:proofErr w:type="spellStart"/>
      <w:r w:rsidRPr="00F16C6E">
        <w:rPr>
          <w:rFonts w:eastAsia="Arial Unicode MS"/>
          <w:color w:val="000000" w:themeColor="text1"/>
        </w:rPr>
        <w:t>λυκ</w:t>
      </w:r>
      <w:proofErr w:type="spellEnd"/>
      <w:r w:rsidRPr="00F16C6E">
        <w:rPr>
          <w:rFonts w:eastAsia="Arial Unicode MS"/>
          <w:color w:val="000000" w:themeColor="text1"/>
        </w:rPr>
        <w:t>α</w:t>
      </w:r>
      <w:proofErr w:type="spellStart"/>
      <w:r w:rsidRPr="00F16C6E">
        <w:rPr>
          <w:rFonts w:eastAsia="Arial Unicode MS"/>
          <w:color w:val="000000" w:themeColor="text1"/>
        </w:rPr>
        <w:t>ιμί</w:t>
      </w:r>
      <w:proofErr w:type="spellEnd"/>
      <w:r w:rsidRPr="00F16C6E">
        <w:rPr>
          <w:rFonts w:eastAsia="Arial Unicode MS"/>
          <w:color w:val="000000" w:themeColor="text1"/>
        </w:rPr>
        <w:t>ας, being in exile and living on the boundary</w:t>
      </w:r>
      <w:r w:rsidR="00FA6FC7">
        <w:rPr>
          <w:rFonts w:eastAsia="Arial Unicode MS"/>
          <w:color w:val="000000" w:themeColor="text1"/>
        </w:rPr>
        <w:t>:</w:t>
      </w:r>
      <w:r w:rsidR="00AB5032" w:rsidRPr="00F16C6E">
        <w:rPr>
          <w:rFonts w:eastAsia="Arial Unicode MS"/>
          <w:color w:val="000000" w:themeColor="text1"/>
        </w:rPr>
        <w:t xml:space="preserve"> </w:t>
      </w:r>
      <w:proofErr w:type="spellStart"/>
      <w:r w:rsidRPr="00F16C6E">
        <w:rPr>
          <w:rFonts w:eastAsia="Arial Unicode MS"/>
          <w:color w:val="000000" w:themeColor="text1"/>
        </w:rPr>
        <w:t>ἔγ</w:t>
      </w:r>
      <w:proofErr w:type="spellEnd"/>
      <w:r w:rsidRPr="00F16C6E">
        <w:rPr>
          <w:rFonts w:eastAsia="Arial Unicode MS"/>
          <w:color w:val="000000" w:themeColor="text1"/>
        </w:rPr>
        <w:t xml:space="preserve">[ω .ἀ]πὺ </w:t>
      </w:r>
      <w:proofErr w:type="spellStart"/>
      <w:r w:rsidRPr="00F16C6E">
        <w:rPr>
          <w:rFonts w:eastAsia="Arial Unicode MS"/>
          <w:color w:val="000000" w:themeColor="text1"/>
        </w:rPr>
        <w:t>τούτων</w:t>
      </w:r>
      <w:proofErr w:type="spellEnd"/>
      <w:r w:rsidRPr="00F16C6E">
        <w:rPr>
          <w:rFonts w:eastAsia="Arial Unicode MS"/>
          <w:color w:val="000000" w:themeColor="text1"/>
        </w:rPr>
        <w:t xml:space="preserve"> ἀπ</w:t>
      </w:r>
      <w:proofErr w:type="spellStart"/>
      <w:r w:rsidRPr="00F16C6E">
        <w:rPr>
          <w:rFonts w:eastAsia="Arial Unicode MS"/>
          <w:color w:val="000000" w:themeColor="text1"/>
        </w:rPr>
        <w:t>ελήλ</w:t>
      </w:r>
      <w:proofErr w:type="spellEnd"/>
      <w:r w:rsidRPr="00F16C6E">
        <w:rPr>
          <w:rFonts w:eastAsia="Arial Unicode MS"/>
          <w:color w:val="000000" w:themeColor="text1"/>
        </w:rPr>
        <w:t xml:space="preserve">αμαι / </w:t>
      </w:r>
      <w:proofErr w:type="spellStart"/>
      <w:r w:rsidRPr="00F16C6E">
        <w:rPr>
          <w:rFonts w:eastAsia="Arial Unicode MS"/>
          <w:color w:val="000000" w:themeColor="text1"/>
        </w:rPr>
        <w:t>φεύγων</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ἐσχ</w:t>
      </w:r>
      <w:proofErr w:type="spellEnd"/>
      <w:r w:rsidRPr="00F16C6E">
        <w:rPr>
          <w:rFonts w:eastAsia="Arial Unicode MS"/>
          <w:color w:val="000000" w:themeColor="text1"/>
        </w:rPr>
        <w:t>α</w:t>
      </w:r>
      <w:proofErr w:type="spellStart"/>
      <w:r w:rsidRPr="00F16C6E">
        <w:rPr>
          <w:rFonts w:eastAsia="Arial Unicode MS"/>
          <w:color w:val="000000" w:themeColor="text1"/>
        </w:rPr>
        <w:t>τί</w:t>
      </w:r>
      <w:proofErr w:type="spellEnd"/>
      <w:r w:rsidRPr="00F16C6E">
        <w:rPr>
          <w:rFonts w:eastAsia="Arial Unicode MS"/>
          <w:color w:val="000000" w:themeColor="text1"/>
        </w:rPr>
        <w:t>α</w:t>
      </w:r>
      <w:proofErr w:type="spellStart"/>
      <w:r w:rsidRPr="00F16C6E">
        <w:rPr>
          <w:rFonts w:eastAsia="Arial Unicode MS"/>
          <w:color w:val="000000" w:themeColor="text1"/>
        </w:rPr>
        <w:t>ις</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ὡς</w:t>
      </w:r>
      <w:proofErr w:type="spellEnd"/>
      <w:r w:rsidRPr="00F16C6E">
        <w:rPr>
          <w:rFonts w:eastAsia="Arial Unicode MS"/>
          <w:color w:val="000000" w:themeColor="text1"/>
        </w:rPr>
        <w:t xml:space="preserve"> δ᾽ </w:t>
      </w:r>
      <w:proofErr w:type="spellStart"/>
      <w:r w:rsidRPr="00F16C6E">
        <w:rPr>
          <w:rFonts w:eastAsia="Arial Unicode MS"/>
          <w:color w:val="000000" w:themeColor="text1"/>
        </w:rPr>
        <w:t>Ὀνυμ</w:t>
      </w:r>
      <w:proofErr w:type="spellEnd"/>
      <w:r w:rsidRPr="00F16C6E">
        <w:rPr>
          <w:rFonts w:eastAsia="Arial Unicode MS"/>
          <w:color w:val="000000" w:themeColor="text1"/>
        </w:rPr>
        <w:t>α</w:t>
      </w:r>
      <w:proofErr w:type="spellStart"/>
      <w:r w:rsidRPr="00F16C6E">
        <w:rPr>
          <w:rFonts w:eastAsia="Arial Unicode MS"/>
          <w:color w:val="000000" w:themeColor="text1"/>
        </w:rPr>
        <w:t>κλέης</w:t>
      </w:r>
      <w:proofErr w:type="spellEnd"/>
      <w:r w:rsidRPr="00F16C6E">
        <w:rPr>
          <w:rFonts w:eastAsia="Arial Unicode MS"/>
          <w:color w:val="000000" w:themeColor="text1"/>
        </w:rPr>
        <w:t xml:space="preserve"> / </w:t>
      </w:r>
      <w:proofErr w:type="spellStart"/>
      <w:r w:rsidRPr="00F16C6E">
        <w:rPr>
          <w:rFonts w:eastAsia="Arial Unicode MS"/>
          <w:color w:val="000000" w:themeColor="text1"/>
        </w:rPr>
        <w:t>ἔνθ</w:t>
      </w:r>
      <w:proofErr w:type="spellEnd"/>
      <w:r w:rsidRPr="00F16C6E">
        <w:rPr>
          <w:rFonts w:eastAsia="Arial Unicode MS"/>
          <w:color w:val="000000" w:themeColor="text1"/>
        </w:rPr>
        <w:t xml:space="preserve">α[δ᾽] </w:t>
      </w:r>
      <w:proofErr w:type="spellStart"/>
      <w:r w:rsidRPr="00F16C6E">
        <w:rPr>
          <w:rFonts w:eastAsia="Arial Unicode MS"/>
          <w:color w:val="000000" w:themeColor="text1"/>
        </w:rPr>
        <w:t>ο</w:t>
      </w:r>
      <w:r w:rsidR="00F43350" w:rsidRPr="00F16C6E">
        <w:rPr>
          <w:rFonts w:eastAsia="Arial Unicode MS"/>
          <w:color w:val="000000" w:themeColor="text1"/>
        </w:rPr>
        <w:t>ἶ</w:t>
      </w:r>
      <w:r w:rsidRPr="00F16C6E">
        <w:rPr>
          <w:rFonts w:eastAsia="Arial Unicode MS"/>
          <w:color w:val="000000" w:themeColor="text1"/>
        </w:rPr>
        <w:t>ος</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ἐοίκησ</w:t>
      </w:r>
      <w:proofErr w:type="spellEnd"/>
      <w:r w:rsidRPr="00F16C6E">
        <w:rPr>
          <w:rFonts w:eastAsia="Arial Unicode MS"/>
          <w:color w:val="000000" w:themeColor="text1"/>
        </w:rPr>
        <w:t xml:space="preserve">α </w:t>
      </w:r>
      <w:proofErr w:type="spellStart"/>
      <w:r w:rsidRPr="00F16C6E">
        <w:rPr>
          <w:rFonts w:eastAsia="Arial Unicode MS"/>
          <w:color w:val="000000" w:themeColor="text1"/>
        </w:rPr>
        <w:t>λυκ</w:t>
      </w:r>
      <w:proofErr w:type="spellEnd"/>
      <w:r w:rsidRPr="00F16C6E">
        <w:rPr>
          <w:rFonts w:eastAsia="Arial Unicode MS"/>
          <w:color w:val="000000" w:themeColor="text1"/>
        </w:rPr>
        <w:t>α</w:t>
      </w:r>
      <w:proofErr w:type="spellStart"/>
      <w:r w:rsidRPr="00F16C6E">
        <w:rPr>
          <w:rFonts w:eastAsia="Arial Unicode MS"/>
          <w:color w:val="000000" w:themeColor="text1"/>
        </w:rPr>
        <w:t>ιμί</w:t>
      </w:r>
      <w:proofErr w:type="spellEnd"/>
      <w:r w:rsidRPr="00F16C6E">
        <w:rPr>
          <w:rFonts w:eastAsia="Arial Unicode MS"/>
          <w:color w:val="000000" w:themeColor="text1"/>
        </w:rPr>
        <w:t>α</w:t>
      </w:r>
      <w:proofErr w:type="spellStart"/>
      <w:r w:rsidRPr="00F16C6E">
        <w:rPr>
          <w:rFonts w:eastAsia="Arial Unicode MS"/>
          <w:color w:val="000000" w:themeColor="text1"/>
        </w:rPr>
        <w:t>ις</w:t>
      </w:r>
      <w:proofErr w:type="spellEnd"/>
      <w:r w:rsidR="00FA6FC7">
        <w:rPr>
          <w:rFonts w:eastAsia="Arial Unicode MS"/>
          <w:color w:val="000000" w:themeColor="text1"/>
        </w:rPr>
        <w:t xml:space="preserve"> (</w:t>
      </w:r>
      <w:r w:rsidR="00FA6FC7" w:rsidRPr="00F16C6E">
        <w:rPr>
          <w:rFonts w:eastAsia="Arial Unicode MS"/>
          <w:color w:val="000000" w:themeColor="text1"/>
        </w:rPr>
        <w:t xml:space="preserve">‘having been driven out from these, fleeing into the back and beyond, like </w:t>
      </w:r>
      <w:proofErr w:type="spellStart"/>
      <w:r w:rsidR="00FA6FC7" w:rsidRPr="00F16C6E">
        <w:rPr>
          <w:rFonts w:eastAsia="Arial Unicode MS"/>
          <w:color w:val="000000" w:themeColor="text1"/>
        </w:rPr>
        <w:t>Onomacles</w:t>
      </w:r>
      <w:proofErr w:type="spellEnd"/>
      <w:r w:rsidR="00FA6FC7" w:rsidRPr="00F16C6E">
        <w:rPr>
          <w:rFonts w:eastAsia="Arial Unicode MS"/>
          <w:color w:val="000000" w:themeColor="text1"/>
        </w:rPr>
        <w:t>, I settled here alone in the wolf-thickets’</w:t>
      </w:r>
      <w:r w:rsidR="00FA6FC7">
        <w:rPr>
          <w:rFonts w:eastAsia="Arial Unicode MS"/>
          <w:color w:val="000000" w:themeColor="text1"/>
        </w:rPr>
        <w:t xml:space="preserve">, </w:t>
      </w:r>
      <w:proofErr w:type="spellStart"/>
      <w:r w:rsidR="00FA6FC7" w:rsidRPr="00F16C6E">
        <w:rPr>
          <w:rFonts w:eastAsia="Arial Unicode MS"/>
          <w:color w:val="000000" w:themeColor="text1"/>
        </w:rPr>
        <w:t>fr.</w:t>
      </w:r>
      <w:proofErr w:type="spellEnd"/>
      <w:r w:rsidR="00FA6FC7" w:rsidRPr="00F16C6E">
        <w:rPr>
          <w:rFonts w:eastAsia="Arial Unicode MS"/>
          <w:color w:val="000000" w:themeColor="text1"/>
        </w:rPr>
        <w:t xml:space="preserve"> 130b 8-10</w:t>
      </w:r>
      <w:r w:rsidR="00FA6FC7">
        <w:rPr>
          <w:rFonts w:eastAsia="Arial Unicode MS"/>
          <w:color w:val="000000" w:themeColor="text1"/>
        </w:rPr>
        <w:t>, trans. Steiner)</w:t>
      </w:r>
      <w:r w:rsidRPr="00F16C6E">
        <w:rPr>
          <w:rFonts w:eastAsia="Arial Unicode MS"/>
          <w:color w:val="000000" w:themeColor="text1"/>
        </w:rPr>
        <w:t>.</w:t>
      </w:r>
      <w:r w:rsidR="00A145A7" w:rsidRPr="00F16C6E">
        <w:rPr>
          <w:rStyle w:val="FootnoteReference"/>
          <w:rFonts w:eastAsia="Arial Unicode MS"/>
          <w:color w:val="000000" w:themeColor="text1"/>
        </w:rPr>
        <w:footnoteReference w:id="35"/>
      </w:r>
    </w:p>
    <w:p w14:paraId="69D58FEC" w14:textId="36328859" w:rsidR="0015266D" w:rsidRPr="00F16C6E" w:rsidRDefault="0015266D" w:rsidP="007306DA">
      <w:pPr>
        <w:spacing w:line="264" w:lineRule="auto"/>
        <w:ind w:firstLine="720"/>
        <w:jc w:val="both"/>
        <w:rPr>
          <w:rFonts w:eastAsia="Arial Unicode MS"/>
          <w:color w:val="000000" w:themeColor="text1"/>
        </w:rPr>
      </w:pPr>
      <w:r w:rsidRPr="00F16C6E">
        <w:rPr>
          <w:rFonts w:eastAsia="Arial Unicode MS"/>
          <w:color w:val="000000" w:themeColor="text1"/>
        </w:rPr>
        <w:t xml:space="preserve">The iambic context of Solon’s wolfish mask reminds us of Archilochus’ main </w:t>
      </w:r>
      <w:r w:rsidR="00FA6FC7">
        <w:rPr>
          <w:rFonts w:eastAsia="Arial Unicode MS"/>
          <w:color w:val="000000" w:themeColor="text1"/>
        </w:rPr>
        <w:t>i</w:t>
      </w:r>
      <w:r w:rsidRPr="00F16C6E">
        <w:rPr>
          <w:rFonts w:eastAsia="Arial Unicode MS"/>
          <w:color w:val="000000" w:themeColor="text1"/>
        </w:rPr>
        <w:t xml:space="preserve">ambic target, </w:t>
      </w:r>
      <w:proofErr w:type="spellStart"/>
      <w:r w:rsidRPr="00F16C6E">
        <w:rPr>
          <w:rFonts w:eastAsia="Arial Unicode MS"/>
          <w:color w:val="000000" w:themeColor="text1"/>
        </w:rPr>
        <w:t>Lycambes</w:t>
      </w:r>
      <w:proofErr w:type="spellEnd"/>
      <w:r w:rsidRPr="00F16C6E">
        <w:rPr>
          <w:rFonts w:eastAsia="Arial Unicode MS"/>
          <w:color w:val="000000" w:themeColor="text1"/>
        </w:rPr>
        <w:t xml:space="preserve"> (‘he who walks with the steps of a wolf’, ‘wolf-walker’). Although there is much uncertainty whether this was a real name or a stock character,</w:t>
      </w:r>
      <w:r w:rsidRPr="00F16C6E">
        <w:rPr>
          <w:rStyle w:val="FootnoteReference"/>
          <w:rFonts w:eastAsia="Arial Unicode MS"/>
          <w:color w:val="000000" w:themeColor="text1"/>
        </w:rPr>
        <w:footnoteReference w:id="36"/>
      </w:r>
      <w:r w:rsidRPr="00F16C6E">
        <w:rPr>
          <w:rFonts w:eastAsia="Arial Unicode MS"/>
          <w:color w:val="000000" w:themeColor="text1"/>
        </w:rPr>
        <w:t xml:space="preserve"> by Hellenistic times </w:t>
      </w:r>
      <w:proofErr w:type="spellStart"/>
      <w:r w:rsidRPr="00F16C6E">
        <w:rPr>
          <w:rFonts w:eastAsia="Arial Unicode MS"/>
          <w:color w:val="000000" w:themeColor="text1"/>
        </w:rPr>
        <w:t>Lycambes</w:t>
      </w:r>
      <w:proofErr w:type="spellEnd"/>
      <w:r w:rsidRPr="00F16C6E">
        <w:rPr>
          <w:rFonts w:eastAsia="Arial Unicode MS"/>
          <w:color w:val="000000" w:themeColor="text1"/>
        </w:rPr>
        <w:t xml:space="preserve"> was thought to be Archilochus’ main enemy, because he broke the rules of human relationships and social order. To pinpoint his contrast to this morally deficient rival, Archilochus used at least two beast fables featuring the fox, one in its opposition with the eagle about revenge of wrongdoers (</w:t>
      </w:r>
      <w:proofErr w:type="spellStart"/>
      <w:r w:rsidRPr="00F16C6E">
        <w:rPr>
          <w:rFonts w:eastAsia="Arial Unicode MS"/>
          <w:color w:val="000000" w:themeColor="text1"/>
        </w:rPr>
        <w:t>frr</w:t>
      </w:r>
      <w:proofErr w:type="spellEnd"/>
      <w:r w:rsidRPr="00F16C6E">
        <w:rPr>
          <w:rFonts w:eastAsia="Arial Unicode MS"/>
          <w:color w:val="000000" w:themeColor="text1"/>
        </w:rPr>
        <w:t>. 172, 173</w:t>
      </w:r>
      <w:r w:rsidR="000C29A3" w:rsidRPr="00F16C6E">
        <w:rPr>
          <w:rFonts w:eastAsia="Arial Unicode MS"/>
          <w:color w:val="000000" w:themeColor="text1"/>
        </w:rPr>
        <w:t xml:space="preserve">; fox also </w:t>
      </w:r>
      <w:proofErr w:type="spellStart"/>
      <w:r w:rsidR="000C29A3" w:rsidRPr="00F16C6E">
        <w:rPr>
          <w:rFonts w:eastAsia="Arial Unicode MS"/>
          <w:color w:val="000000" w:themeColor="text1"/>
        </w:rPr>
        <w:lastRenderedPageBreak/>
        <w:t>fr.</w:t>
      </w:r>
      <w:proofErr w:type="spellEnd"/>
      <w:r w:rsidR="000C29A3" w:rsidRPr="00F16C6E">
        <w:rPr>
          <w:rFonts w:eastAsia="Arial Unicode MS"/>
          <w:color w:val="000000" w:themeColor="text1"/>
        </w:rPr>
        <w:t xml:space="preserve"> 201</w:t>
      </w:r>
      <w:r w:rsidRPr="00F16C6E">
        <w:rPr>
          <w:rFonts w:eastAsia="Arial Unicode MS"/>
          <w:color w:val="000000" w:themeColor="text1"/>
        </w:rPr>
        <w:t>) and one perhaps with a monkey (</w:t>
      </w:r>
      <w:proofErr w:type="spellStart"/>
      <w:r w:rsidRPr="00F16C6E">
        <w:rPr>
          <w:rFonts w:eastAsia="Arial Unicode MS"/>
          <w:color w:val="000000" w:themeColor="text1"/>
        </w:rPr>
        <w:t>frr</w:t>
      </w:r>
      <w:proofErr w:type="spellEnd"/>
      <w:r w:rsidRPr="00F16C6E">
        <w:rPr>
          <w:rFonts w:eastAsia="Arial Unicode MS"/>
          <w:color w:val="000000" w:themeColor="text1"/>
        </w:rPr>
        <w:t>.</w:t>
      </w:r>
      <w:r w:rsidR="00FA6FC7">
        <w:rPr>
          <w:rFonts w:eastAsia="Arial Unicode MS"/>
          <w:color w:val="000000" w:themeColor="text1"/>
        </w:rPr>
        <w:t xml:space="preserve"> </w:t>
      </w:r>
      <w:r w:rsidRPr="00F16C6E">
        <w:rPr>
          <w:rFonts w:eastAsia="Arial Unicode MS"/>
          <w:color w:val="000000" w:themeColor="text1"/>
        </w:rPr>
        <w:t>185-7).</w:t>
      </w:r>
      <w:r w:rsidRPr="00F16C6E">
        <w:rPr>
          <w:rStyle w:val="FootnoteReference"/>
          <w:rFonts w:eastAsia="Arial Unicode MS"/>
          <w:color w:val="000000" w:themeColor="text1"/>
        </w:rPr>
        <w:footnoteReference w:id="37"/>
      </w:r>
      <w:r w:rsidRPr="00F16C6E">
        <w:rPr>
          <w:rFonts w:eastAsia="Arial Unicode MS"/>
          <w:color w:val="000000" w:themeColor="text1"/>
        </w:rPr>
        <w:t xml:space="preserve"> Even if one remains sceptical as to the theory that ‘the wolf is an animal symbolic of the </w:t>
      </w:r>
      <w:proofErr w:type="spellStart"/>
      <w:r w:rsidRPr="00F16C6E">
        <w:rPr>
          <w:rFonts w:eastAsia="Arial Unicode MS"/>
          <w:color w:val="000000" w:themeColor="text1"/>
        </w:rPr>
        <w:t>ψόγος</w:t>
      </w:r>
      <w:proofErr w:type="spellEnd"/>
      <w:r w:rsidRPr="00F16C6E">
        <w:rPr>
          <w:rFonts w:eastAsia="Arial Unicode MS"/>
          <w:color w:val="000000" w:themeColor="text1"/>
        </w:rPr>
        <w:t xml:space="preserve"> ideology in the </w:t>
      </w:r>
      <w:proofErr w:type="spellStart"/>
      <w:r w:rsidRPr="00F16C6E">
        <w:rPr>
          <w:rFonts w:eastAsia="Arial Unicode MS"/>
          <w:color w:val="000000" w:themeColor="text1"/>
        </w:rPr>
        <w:t>Archilochean</w:t>
      </w:r>
      <w:proofErr w:type="spellEnd"/>
      <w:r w:rsidRPr="00F16C6E">
        <w:rPr>
          <w:rFonts w:eastAsia="Arial Unicode MS"/>
          <w:color w:val="000000" w:themeColor="text1"/>
        </w:rPr>
        <w:t xml:space="preserve"> iambics’,</w:t>
      </w:r>
      <w:r w:rsidRPr="00F16C6E">
        <w:rPr>
          <w:rStyle w:val="FootnoteReference"/>
          <w:rFonts w:eastAsia="Arial Unicode MS"/>
          <w:color w:val="000000" w:themeColor="text1"/>
        </w:rPr>
        <w:footnoteReference w:id="38"/>
      </w:r>
      <w:r w:rsidRPr="00F16C6E">
        <w:rPr>
          <w:rFonts w:eastAsia="Arial Unicode MS"/>
          <w:color w:val="000000" w:themeColor="text1"/>
        </w:rPr>
        <w:t xml:space="preserve"> such a possibility gains conviction when associated with Pindar’s similar use of wolf against foes, and Callimachus’ Apollo </w:t>
      </w:r>
      <w:proofErr w:type="spellStart"/>
      <w:r w:rsidRPr="00F16C6E">
        <w:rPr>
          <w:rFonts w:eastAsia="Arial Unicode MS"/>
          <w:color w:val="000000" w:themeColor="text1"/>
        </w:rPr>
        <w:t>Lycius</w:t>
      </w:r>
      <w:proofErr w:type="spellEnd"/>
      <w:r w:rsidRPr="00F16C6E">
        <w:rPr>
          <w:rFonts w:eastAsia="Arial Unicode MS"/>
          <w:color w:val="000000" w:themeColor="text1"/>
        </w:rPr>
        <w:t xml:space="preserve"> who appears within a context of an </w:t>
      </w:r>
      <w:r w:rsidR="00BC2F60">
        <w:rPr>
          <w:rFonts w:eastAsia="Arial Unicode MS"/>
          <w:color w:val="000000" w:themeColor="text1"/>
        </w:rPr>
        <w:t>I</w:t>
      </w:r>
      <w:r w:rsidRPr="00F16C6E">
        <w:rPr>
          <w:rFonts w:eastAsia="Arial Unicode MS"/>
          <w:color w:val="000000" w:themeColor="text1"/>
        </w:rPr>
        <w:t xml:space="preserve">ambic-like opposition of the poetic I against evil-doers in general, and against slanderers in particular in the very beginning of his elegiac </w:t>
      </w:r>
      <w:r w:rsidRPr="00F16C6E">
        <w:rPr>
          <w:rFonts w:eastAsia="Arial Unicode MS"/>
          <w:i/>
          <w:iCs/>
          <w:color w:val="000000" w:themeColor="text1"/>
        </w:rPr>
        <w:t>Aitia</w:t>
      </w:r>
      <w:r w:rsidRPr="00F16C6E">
        <w:rPr>
          <w:rFonts w:eastAsia="Arial Unicode MS"/>
          <w:color w:val="000000" w:themeColor="text1"/>
        </w:rPr>
        <w:t xml:space="preserve">. As regards Archilochus’ position towards enemies and friends, the aristocratic </w:t>
      </w:r>
      <w:proofErr w:type="spellStart"/>
      <w:r w:rsidRPr="00F16C6E">
        <w:rPr>
          <w:rFonts w:eastAsia="Arial Unicode MS"/>
          <w:color w:val="000000" w:themeColor="text1"/>
        </w:rPr>
        <w:t>Critias</w:t>
      </w:r>
      <w:proofErr w:type="spellEnd"/>
      <w:r w:rsidRPr="00F16C6E">
        <w:rPr>
          <w:rFonts w:eastAsia="Arial Unicode MS"/>
          <w:color w:val="000000" w:themeColor="text1"/>
        </w:rPr>
        <w:t xml:space="preserve"> (intentionally?) blurred the picture by saying that he equally blamed his friends and foes (</w:t>
      </w:r>
      <w:proofErr w:type="spellStart"/>
      <w:r w:rsidRPr="00F16C6E">
        <w:rPr>
          <w:rFonts w:eastAsia="Arial Unicode MS"/>
          <w:color w:val="000000" w:themeColor="text1"/>
        </w:rPr>
        <w:t>Critias</w:t>
      </w:r>
      <w:proofErr w:type="spellEnd"/>
      <w:r w:rsidRPr="00F16C6E">
        <w:rPr>
          <w:rFonts w:eastAsia="Arial Unicode MS"/>
          <w:color w:val="000000" w:themeColor="text1"/>
        </w:rPr>
        <w:t xml:space="preserve"> 88 B 44 D.-K [= 33 W]) … </w:t>
      </w:r>
      <w:proofErr w:type="spellStart"/>
      <w:r w:rsidRPr="00F16C6E">
        <w:rPr>
          <w:rFonts w:eastAsia="Arial Unicode MS"/>
          <w:color w:val="000000" w:themeColor="text1"/>
        </w:rPr>
        <w:t>ὁμοίως</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τοὺς</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φίλους</w:t>
      </w:r>
      <w:proofErr w:type="spellEnd"/>
      <w:r w:rsidRPr="00F16C6E">
        <w:rPr>
          <w:rFonts w:eastAsia="Arial Unicode MS"/>
          <w:color w:val="000000" w:themeColor="text1"/>
        </w:rPr>
        <w:t xml:space="preserve"> καὶ </w:t>
      </w:r>
      <w:proofErr w:type="spellStart"/>
      <w:r w:rsidRPr="00F16C6E">
        <w:rPr>
          <w:rFonts w:eastAsia="Arial Unicode MS"/>
          <w:color w:val="000000" w:themeColor="text1"/>
        </w:rPr>
        <w:t>τοὺς</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ἐχθροὺς</w:t>
      </w:r>
      <w:proofErr w:type="spellEnd"/>
      <w:r w:rsidRPr="00F16C6E">
        <w:rPr>
          <w:rFonts w:eastAsia="Arial Unicode MS"/>
          <w:color w:val="000000" w:themeColor="text1"/>
        </w:rPr>
        <w:t xml:space="preserve"> κα</w:t>
      </w:r>
      <w:proofErr w:type="spellStart"/>
      <w:r w:rsidRPr="00F16C6E">
        <w:rPr>
          <w:rFonts w:eastAsia="Arial Unicode MS"/>
          <w:color w:val="000000" w:themeColor="text1"/>
        </w:rPr>
        <w:t>κῶς</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ἔλεγε</w:t>
      </w:r>
      <w:proofErr w:type="spellEnd"/>
      <w:r w:rsidRPr="00F16C6E">
        <w:rPr>
          <w:rFonts w:eastAsia="Arial Unicode MS"/>
          <w:color w:val="000000" w:themeColor="text1"/>
        </w:rPr>
        <w:t xml:space="preserve">). To be sure, </w:t>
      </w:r>
      <w:proofErr w:type="spellStart"/>
      <w:r w:rsidRPr="00F16C6E">
        <w:rPr>
          <w:rFonts w:eastAsia="Arial Unicode MS"/>
          <w:color w:val="000000" w:themeColor="text1"/>
        </w:rPr>
        <w:t>Critias</w:t>
      </w:r>
      <w:proofErr w:type="spellEnd"/>
      <w:r w:rsidRPr="00F16C6E">
        <w:rPr>
          <w:rFonts w:eastAsia="Arial Unicode MS"/>
          <w:color w:val="000000" w:themeColor="text1"/>
        </w:rPr>
        <w:t xml:space="preserve"> is an excellent example for the biographical interpretation of Archilochus’ poetic situations and he was more interested in his aristocratic prejudices than in a systematic literary criticism.</w:t>
      </w:r>
      <w:r w:rsidRPr="00F16C6E">
        <w:rPr>
          <w:rStyle w:val="FootnoteReference"/>
          <w:rFonts w:eastAsia="Arial Unicode MS"/>
          <w:color w:val="000000" w:themeColor="text1"/>
        </w:rPr>
        <w:footnoteReference w:id="39"/>
      </w:r>
      <w:r w:rsidRPr="00F16C6E">
        <w:rPr>
          <w:rFonts w:eastAsia="Arial Unicode MS"/>
          <w:color w:val="000000" w:themeColor="text1"/>
        </w:rPr>
        <w:t xml:space="preserve"> The material which has survived proves that the opposite is the case</w:t>
      </w:r>
      <w:r w:rsidR="00FA6FC7">
        <w:rPr>
          <w:rFonts w:eastAsia="Arial Unicode MS"/>
          <w:color w:val="000000" w:themeColor="text1"/>
        </w:rPr>
        <w:t xml:space="preserve"> with Archilochus</w:t>
      </w:r>
      <w:r w:rsidRPr="00F16C6E">
        <w:rPr>
          <w:rFonts w:eastAsia="Arial Unicode MS"/>
          <w:color w:val="000000" w:themeColor="text1"/>
        </w:rPr>
        <w:t xml:space="preserve">. Archilochus presents himself as a deeply moralizing person, who much resembles Pindar and Callimachus </w:t>
      </w:r>
      <w:r w:rsidR="00FA6FC7">
        <w:rPr>
          <w:rFonts w:eastAsia="Arial Unicode MS"/>
          <w:color w:val="000000" w:themeColor="text1"/>
        </w:rPr>
        <w:t>in</w:t>
      </w:r>
      <w:r w:rsidRPr="00F16C6E">
        <w:rPr>
          <w:rFonts w:eastAsia="Arial Unicode MS"/>
          <w:color w:val="000000" w:themeColor="text1"/>
        </w:rPr>
        <w:t xml:space="preserve"> the principle of helping friends and harming enemies and by proposing moderation (</w:t>
      </w:r>
      <w:proofErr w:type="spellStart"/>
      <w:r w:rsidRPr="00F16C6E">
        <w:rPr>
          <w:rFonts w:eastAsia="Arial Unicode MS"/>
          <w:color w:val="000000" w:themeColor="text1"/>
        </w:rPr>
        <w:t>fr.</w:t>
      </w:r>
      <w:proofErr w:type="spellEnd"/>
      <w:r w:rsidRPr="00F16C6E">
        <w:rPr>
          <w:rFonts w:eastAsia="Arial Unicode MS"/>
          <w:color w:val="000000" w:themeColor="text1"/>
        </w:rPr>
        <w:t xml:space="preserve"> 23.14-15; </w:t>
      </w:r>
      <w:proofErr w:type="spellStart"/>
      <w:r w:rsidRPr="00F16C6E">
        <w:rPr>
          <w:rFonts w:eastAsia="Arial Unicode MS"/>
          <w:color w:val="000000" w:themeColor="text1"/>
        </w:rPr>
        <w:t>frr</w:t>
      </w:r>
      <w:proofErr w:type="spellEnd"/>
      <w:r w:rsidRPr="00F16C6E">
        <w:rPr>
          <w:rFonts w:eastAsia="Arial Unicode MS"/>
          <w:color w:val="000000" w:themeColor="text1"/>
        </w:rPr>
        <w:t xml:space="preserve">. 126; 128; cf. </w:t>
      </w:r>
      <w:proofErr w:type="spellStart"/>
      <w:r w:rsidRPr="00F16C6E">
        <w:rPr>
          <w:rFonts w:eastAsia="Arial Unicode MS"/>
          <w:color w:val="000000" w:themeColor="text1"/>
        </w:rPr>
        <w:t>fr.</w:t>
      </w:r>
      <w:proofErr w:type="spellEnd"/>
      <w:r w:rsidRPr="00F16C6E">
        <w:rPr>
          <w:rFonts w:eastAsia="Arial Unicode MS"/>
          <w:color w:val="000000" w:themeColor="text1"/>
        </w:rPr>
        <w:t xml:space="preserve"> 15 [Glaucus]; frr.13, 16 [Pericles]; </w:t>
      </w:r>
      <w:proofErr w:type="spellStart"/>
      <w:r w:rsidRPr="00F16C6E">
        <w:rPr>
          <w:rFonts w:eastAsia="Arial Unicode MS"/>
          <w:color w:val="000000" w:themeColor="text1"/>
        </w:rPr>
        <w:t>fr.</w:t>
      </w:r>
      <w:proofErr w:type="spellEnd"/>
      <w:r w:rsidRPr="00F16C6E">
        <w:rPr>
          <w:rFonts w:eastAsia="Arial Unicode MS"/>
          <w:color w:val="000000" w:themeColor="text1"/>
        </w:rPr>
        <w:t xml:space="preserve"> 24 W.). Pindar expresses a similar idea in connection with Apollo</w:t>
      </w:r>
      <w:r w:rsidR="000143D9" w:rsidRPr="00F16C6E">
        <w:rPr>
          <w:rFonts w:eastAsia="Arial Unicode MS"/>
          <w:color w:val="000000" w:themeColor="text1"/>
        </w:rPr>
        <w:t xml:space="preserve"> </w:t>
      </w:r>
      <w:r w:rsidRPr="00F16C6E">
        <w:rPr>
          <w:rFonts w:eastAsia="Arial Unicode MS"/>
          <w:color w:val="000000" w:themeColor="text1"/>
        </w:rPr>
        <w:t>(</w:t>
      </w:r>
      <w:r w:rsidRPr="00F16C6E">
        <w:rPr>
          <w:rFonts w:eastAsia="Arial Unicode MS"/>
          <w:i/>
          <w:color w:val="000000" w:themeColor="text1"/>
        </w:rPr>
        <w:t>Paean</w:t>
      </w:r>
      <w:r w:rsidRPr="00F16C6E">
        <w:rPr>
          <w:rFonts w:eastAsia="Arial Unicode MS"/>
          <w:color w:val="000000" w:themeColor="text1"/>
        </w:rPr>
        <w:t xml:space="preserve"> II.31-4): </w:t>
      </w:r>
      <w:proofErr w:type="spellStart"/>
      <w:r w:rsidRPr="00F16C6E">
        <w:rPr>
          <w:rFonts w:eastAsia="Arial Unicode MS"/>
          <w:color w:val="000000" w:themeColor="text1"/>
        </w:rPr>
        <w:t>εἰ</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δέ</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τις</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ἀρκέων</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φίλοις</w:t>
      </w:r>
      <w:proofErr w:type="spellEnd"/>
      <w:r w:rsidRPr="00F16C6E">
        <w:rPr>
          <w:rFonts w:eastAsia="Arial Unicode MS"/>
          <w:color w:val="000000" w:themeColor="text1"/>
        </w:rPr>
        <w:t xml:space="preserve"> / </w:t>
      </w:r>
      <w:proofErr w:type="spellStart"/>
      <w:r w:rsidRPr="00F16C6E">
        <w:rPr>
          <w:rFonts w:eastAsia="Arial Unicode MS"/>
          <w:color w:val="000000" w:themeColor="text1"/>
        </w:rPr>
        <w:t>ἐχθροῖσι</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τρ</w:t>
      </w:r>
      <w:proofErr w:type="spellEnd"/>
      <w:r w:rsidRPr="00F16C6E">
        <w:rPr>
          <w:rFonts w:eastAsia="Arial Unicode MS"/>
          <w:color w:val="000000" w:themeColor="text1"/>
        </w:rPr>
        <w:t>α</w:t>
      </w:r>
      <w:proofErr w:type="spellStart"/>
      <w:r w:rsidRPr="00F16C6E">
        <w:rPr>
          <w:rFonts w:eastAsia="Arial Unicode MS"/>
          <w:color w:val="000000" w:themeColor="text1"/>
        </w:rPr>
        <w:t>χὺς</w:t>
      </w:r>
      <w:proofErr w:type="spellEnd"/>
      <w:r w:rsidRPr="00F16C6E">
        <w:rPr>
          <w:rFonts w:eastAsia="Arial Unicode MS"/>
          <w:color w:val="000000" w:themeColor="text1"/>
        </w:rPr>
        <w:t xml:space="preserve"> ὑπα</w:t>
      </w:r>
      <w:proofErr w:type="spellStart"/>
      <w:r w:rsidRPr="00F16C6E">
        <w:rPr>
          <w:rFonts w:eastAsia="Arial Unicode MS"/>
          <w:color w:val="000000" w:themeColor="text1"/>
        </w:rPr>
        <w:t>ντιάζει</w:t>
      </w:r>
      <w:proofErr w:type="spellEnd"/>
      <w:r w:rsidRPr="00F16C6E">
        <w:rPr>
          <w:rFonts w:eastAsia="Arial Unicode MS"/>
          <w:color w:val="000000" w:themeColor="text1"/>
        </w:rPr>
        <w:t>, /</w:t>
      </w:r>
      <w:proofErr w:type="spellStart"/>
      <w:r w:rsidRPr="00F16C6E">
        <w:rPr>
          <w:rFonts w:eastAsia="Arial Unicode MS"/>
          <w:color w:val="000000" w:themeColor="text1"/>
        </w:rPr>
        <w:t>μόχθος</w:t>
      </w:r>
      <w:proofErr w:type="spellEnd"/>
      <w:r w:rsidRPr="00F16C6E">
        <w:rPr>
          <w:rFonts w:eastAsia="Arial Unicode MS"/>
          <w:color w:val="000000" w:themeColor="text1"/>
        </w:rPr>
        <w:t xml:space="preserve"> </w:t>
      </w:r>
      <w:proofErr w:type="spellStart"/>
      <w:r w:rsidRPr="00F16C6E">
        <w:rPr>
          <w:rFonts w:eastAsia="Arial Unicode MS"/>
          <w:color w:val="000000" w:themeColor="text1"/>
        </w:rPr>
        <w:t>ἡσυχί</w:t>
      </w:r>
      <w:proofErr w:type="spellEnd"/>
      <w:r w:rsidRPr="00F16C6E">
        <w:rPr>
          <w:rFonts w:eastAsia="Arial Unicode MS"/>
          <w:color w:val="000000" w:themeColor="text1"/>
        </w:rPr>
        <w:t xml:space="preserve">αν </w:t>
      </w:r>
      <w:proofErr w:type="spellStart"/>
      <w:r w:rsidRPr="00F16C6E">
        <w:rPr>
          <w:rFonts w:eastAsia="Arial Unicode MS"/>
          <w:color w:val="000000" w:themeColor="text1"/>
        </w:rPr>
        <w:t>φέρει</w:t>
      </w:r>
      <w:proofErr w:type="spellEnd"/>
      <w:r w:rsidRPr="00F16C6E">
        <w:rPr>
          <w:rFonts w:eastAsia="Arial Unicode MS"/>
          <w:color w:val="000000" w:themeColor="text1"/>
        </w:rPr>
        <w:t xml:space="preserve"> / κα</w:t>
      </w:r>
      <w:proofErr w:type="spellStart"/>
      <w:r w:rsidRPr="00F16C6E">
        <w:rPr>
          <w:rFonts w:eastAsia="Arial Unicode MS"/>
          <w:color w:val="000000" w:themeColor="text1"/>
        </w:rPr>
        <w:t>ιρῷ</w:t>
      </w:r>
      <w:proofErr w:type="spellEnd"/>
      <w:r w:rsidRPr="00F16C6E">
        <w:rPr>
          <w:rFonts w:eastAsia="Arial Unicode MS"/>
          <w:color w:val="000000" w:themeColor="text1"/>
        </w:rPr>
        <w:t xml:space="preserve"> καταβα</w:t>
      </w:r>
      <w:proofErr w:type="spellStart"/>
      <w:r w:rsidRPr="00F16C6E">
        <w:rPr>
          <w:rFonts w:eastAsia="Arial Unicode MS"/>
          <w:color w:val="000000" w:themeColor="text1"/>
        </w:rPr>
        <w:t>ίνων</w:t>
      </w:r>
      <w:proofErr w:type="spellEnd"/>
      <w:r w:rsidR="00BC2F60">
        <w:rPr>
          <w:rFonts w:eastAsia="Arial Unicode MS"/>
          <w:color w:val="000000" w:themeColor="text1"/>
        </w:rPr>
        <w:t xml:space="preserve"> (‘</w:t>
      </w:r>
      <w:r w:rsidR="00BC2F60" w:rsidRPr="00F16C6E">
        <w:rPr>
          <w:rFonts w:eastAsia="Arial Unicode MS"/>
        </w:rPr>
        <w:t>But if any man in aiding his friends resists his enemies fiercely, toil brings peace, reaching its goal at the right moment’</w:t>
      </w:r>
      <w:r w:rsidR="00BC2F60">
        <w:rPr>
          <w:rFonts w:eastAsia="Arial Unicode MS"/>
        </w:rPr>
        <w:t xml:space="preserve">, </w:t>
      </w:r>
      <w:r w:rsidR="00BC2F60" w:rsidRPr="00F16C6E">
        <w:rPr>
          <w:rFonts w:eastAsia="Arial Unicode MS"/>
        </w:rPr>
        <w:t>trans. Rutherford</w:t>
      </w:r>
      <w:r w:rsidR="00BC2F60">
        <w:rPr>
          <w:rFonts w:eastAsia="Arial Unicode MS"/>
          <w:color w:val="000000" w:themeColor="text1"/>
        </w:rPr>
        <w:t>)</w:t>
      </w:r>
      <w:r w:rsidRPr="00F16C6E">
        <w:rPr>
          <w:rFonts w:eastAsia="Arial Unicode MS"/>
          <w:color w:val="000000" w:themeColor="text1"/>
        </w:rPr>
        <w:t>. Archilochus also invoked Apollo in the first person, thus accepting the punitive nature of the god towards wrongdoers</w:t>
      </w:r>
      <w:r w:rsidR="00BC2F60">
        <w:rPr>
          <w:rFonts w:eastAsia="Arial Unicode MS"/>
          <w:color w:val="000000" w:themeColor="text1"/>
        </w:rPr>
        <w:t>,</w:t>
      </w:r>
      <w:r w:rsidRPr="00F16C6E">
        <w:rPr>
          <w:rFonts w:eastAsia="Arial Unicode MS"/>
          <w:color w:val="000000" w:themeColor="text1"/>
        </w:rPr>
        <w:t xml:space="preserve"> and played with Apollo’s name in connection with the verb ἀπ</w:t>
      </w:r>
      <w:proofErr w:type="spellStart"/>
      <w:r w:rsidRPr="00F16C6E">
        <w:rPr>
          <w:rFonts w:eastAsia="Arial Unicode MS"/>
          <w:color w:val="000000" w:themeColor="text1"/>
        </w:rPr>
        <w:t>ολλύν</w:t>
      </w:r>
      <w:proofErr w:type="spellEnd"/>
      <w:r w:rsidRPr="00F16C6E">
        <w:rPr>
          <w:rFonts w:eastAsia="Arial Unicode MS"/>
          <w:color w:val="000000" w:themeColor="text1"/>
        </w:rPr>
        <w:t>αι (</w:t>
      </w:r>
      <w:proofErr w:type="spellStart"/>
      <w:r w:rsidRPr="00F16C6E">
        <w:rPr>
          <w:rFonts w:eastAsia="Arial Unicode MS"/>
          <w:bCs/>
          <w:color w:val="000000" w:themeColor="text1"/>
        </w:rPr>
        <w:t>fr.</w:t>
      </w:r>
      <w:proofErr w:type="spellEnd"/>
      <w:r w:rsidRPr="00F16C6E">
        <w:rPr>
          <w:rFonts w:eastAsia="Arial Unicode MS"/>
          <w:bCs/>
          <w:color w:val="000000" w:themeColor="text1"/>
        </w:rPr>
        <w:t xml:space="preserve"> 26 West)</w:t>
      </w:r>
      <w:r w:rsidR="00F37B01">
        <w:rPr>
          <w:rFonts w:eastAsia="Arial Unicode MS"/>
          <w:bCs/>
          <w:color w:val="000000" w:themeColor="text1"/>
        </w:rPr>
        <w:t xml:space="preserve"> </w:t>
      </w:r>
      <w:proofErr w:type="spellStart"/>
      <w:r w:rsidRPr="0030376E">
        <w:rPr>
          <w:rFonts w:eastAsia="Arial Unicode MS"/>
          <w:strike/>
          <w:color w:val="000000" w:themeColor="text1"/>
          <w:highlight w:val="yellow"/>
        </w:rPr>
        <w:t>ὦν</w:t>
      </w:r>
      <w:proofErr w:type="spellEnd"/>
      <w:r w:rsidRPr="0030376E">
        <w:rPr>
          <w:rFonts w:eastAsia="Arial Unicode MS"/>
          <w:strike/>
          <w:color w:val="000000" w:themeColor="text1"/>
          <w:highlight w:val="yellow"/>
        </w:rPr>
        <w:t>αξ Ἄπ</w:t>
      </w:r>
      <w:proofErr w:type="spellStart"/>
      <w:r w:rsidRPr="0030376E">
        <w:rPr>
          <w:rFonts w:eastAsia="Arial Unicode MS"/>
          <w:strike/>
          <w:color w:val="000000" w:themeColor="text1"/>
          <w:highlight w:val="yellow"/>
        </w:rPr>
        <w:t>ολλον</w:t>
      </w:r>
      <w:proofErr w:type="spellEnd"/>
      <w:r w:rsidRPr="0030376E">
        <w:rPr>
          <w:rFonts w:eastAsia="Arial Unicode MS"/>
          <w:strike/>
          <w:color w:val="000000" w:themeColor="text1"/>
          <w:highlight w:val="yellow"/>
        </w:rPr>
        <w:t xml:space="preserve">, καὶ </w:t>
      </w:r>
      <w:proofErr w:type="spellStart"/>
      <w:r w:rsidRPr="0030376E">
        <w:rPr>
          <w:rFonts w:eastAsia="Arial Unicode MS"/>
          <w:strike/>
          <w:color w:val="000000" w:themeColor="text1"/>
          <w:highlight w:val="yellow"/>
        </w:rPr>
        <w:t>σὺ</w:t>
      </w:r>
      <w:proofErr w:type="spellEnd"/>
      <w:r w:rsidRPr="0030376E">
        <w:rPr>
          <w:rFonts w:eastAsia="Arial Unicode MS"/>
          <w:strike/>
          <w:color w:val="000000" w:themeColor="text1"/>
          <w:highlight w:val="yellow"/>
        </w:rPr>
        <w:t xml:space="preserve"> </w:t>
      </w:r>
      <w:proofErr w:type="spellStart"/>
      <w:r w:rsidRPr="0030376E">
        <w:rPr>
          <w:rFonts w:eastAsia="Arial Unicode MS"/>
          <w:strike/>
          <w:color w:val="000000" w:themeColor="text1"/>
          <w:highlight w:val="yellow"/>
        </w:rPr>
        <w:t>τοὺς</w:t>
      </w:r>
      <w:proofErr w:type="spellEnd"/>
      <w:r w:rsidRPr="0030376E">
        <w:rPr>
          <w:rFonts w:eastAsia="Arial Unicode MS"/>
          <w:strike/>
          <w:color w:val="000000" w:themeColor="text1"/>
          <w:highlight w:val="yellow"/>
        </w:rPr>
        <w:t xml:space="preserve"> </w:t>
      </w:r>
      <w:proofErr w:type="spellStart"/>
      <w:r w:rsidRPr="0030376E">
        <w:rPr>
          <w:rFonts w:eastAsia="Arial Unicode MS"/>
          <w:strike/>
          <w:color w:val="000000" w:themeColor="text1"/>
          <w:highlight w:val="yellow"/>
        </w:rPr>
        <w:t>μὲν</w:t>
      </w:r>
      <w:proofErr w:type="spellEnd"/>
      <w:r w:rsidRPr="0030376E">
        <w:rPr>
          <w:rFonts w:eastAsia="Arial Unicode MS"/>
          <w:strike/>
          <w:color w:val="000000" w:themeColor="text1"/>
          <w:highlight w:val="yellow"/>
        </w:rPr>
        <w:t xml:space="preserve"> α</w:t>
      </w:r>
      <w:proofErr w:type="spellStart"/>
      <w:r w:rsidRPr="0030376E">
        <w:rPr>
          <w:rFonts w:eastAsia="Arial Unicode MS"/>
          <w:strike/>
          <w:color w:val="000000" w:themeColor="text1"/>
          <w:highlight w:val="yellow"/>
        </w:rPr>
        <w:t>ἰτίους</w:t>
      </w:r>
      <w:proofErr w:type="spellEnd"/>
      <w:r w:rsidRPr="0030376E">
        <w:rPr>
          <w:rFonts w:eastAsia="Arial Unicode MS"/>
          <w:strike/>
          <w:color w:val="000000" w:themeColor="text1"/>
          <w:highlight w:val="yellow"/>
        </w:rPr>
        <w:t xml:space="preserve"> / π</w:t>
      </w:r>
      <w:proofErr w:type="spellStart"/>
      <w:r w:rsidRPr="0030376E">
        <w:rPr>
          <w:rFonts w:eastAsia="Arial Unicode MS"/>
          <w:strike/>
          <w:color w:val="000000" w:themeColor="text1"/>
          <w:highlight w:val="yellow"/>
        </w:rPr>
        <w:t>ήμ</w:t>
      </w:r>
      <w:proofErr w:type="spellEnd"/>
      <w:r w:rsidRPr="0030376E">
        <w:rPr>
          <w:rFonts w:eastAsia="Arial Unicode MS"/>
          <w:strike/>
          <w:color w:val="000000" w:themeColor="text1"/>
          <w:highlight w:val="yellow"/>
        </w:rPr>
        <w:t>α</w:t>
      </w:r>
      <w:proofErr w:type="spellStart"/>
      <w:r w:rsidRPr="0030376E">
        <w:rPr>
          <w:rFonts w:eastAsia="Arial Unicode MS"/>
          <w:strike/>
          <w:color w:val="000000" w:themeColor="text1"/>
          <w:highlight w:val="yellow"/>
        </w:rPr>
        <w:t>ινε</w:t>
      </w:r>
      <w:proofErr w:type="spellEnd"/>
      <w:r w:rsidRPr="0030376E">
        <w:rPr>
          <w:rFonts w:eastAsia="Arial Unicode MS"/>
          <w:strike/>
          <w:color w:val="000000" w:themeColor="text1"/>
          <w:highlight w:val="yellow"/>
        </w:rPr>
        <w:t xml:space="preserve"> καί </w:t>
      </w:r>
      <w:proofErr w:type="spellStart"/>
      <w:r w:rsidRPr="0030376E">
        <w:rPr>
          <w:rFonts w:eastAsia="Arial Unicode MS"/>
          <w:strike/>
          <w:color w:val="000000" w:themeColor="text1"/>
          <w:highlight w:val="yellow"/>
        </w:rPr>
        <w:t>σφ</w:t>
      </w:r>
      <w:proofErr w:type="spellEnd"/>
      <w:r w:rsidRPr="0030376E">
        <w:rPr>
          <w:rFonts w:eastAsia="Arial Unicode MS"/>
          <w:strike/>
          <w:color w:val="000000" w:themeColor="text1"/>
          <w:highlight w:val="yellow"/>
        </w:rPr>
        <w:t xml:space="preserve">ας </w:t>
      </w:r>
      <w:proofErr w:type="spellStart"/>
      <w:r w:rsidRPr="0030376E">
        <w:rPr>
          <w:rFonts w:eastAsia="Arial Unicode MS"/>
          <w:strike/>
          <w:color w:val="000000" w:themeColor="text1"/>
          <w:highlight w:val="yellow"/>
        </w:rPr>
        <w:t>ὄλλυ</w:t>
      </w:r>
      <w:proofErr w:type="spellEnd"/>
      <w:r w:rsidRPr="0030376E">
        <w:rPr>
          <w:rFonts w:eastAsia="Arial Unicode MS"/>
          <w:strike/>
          <w:color w:val="000000" w:themeColor="text1"/>
          <w:highlight w:val="yellow"/>
        </w:rPr>
        <w:t xml:space="preserve">᾽ </w:t>
      </w:r>
      <w:proofErr w:type="spellStart"/>
      <w:r w:rsidRPr="0030376E">
        <w:rPr>
          <w:rFonts w:eastAsia="Arial Unicode MS"/>
          <w:strike/>
          <w:color w:val="000000" w:themeColor="text1"/>
          <w:highlight w:val="yellow"/>
        </w:rPr>
        <w:t>ὥσ</w:t>
      </w:r>
      <w:proofErr w:type="spellEnd"/>
      <w:r w:rsidRPr="0030376E">
        <w:rPr>
          <w:rFonts w:eastAsia="Arial Unicode MS"/>
          <w:strike/>
          <w:color w:val="000000" w:themeColor="text1"/>
          <w:highlight w:val="yellow"/>
        </w:rPr>
        <w:t>π</w:t>
      </w:r>
      <w:proofErr w:type="spellStart"/>
      <w:r w:rsidRPr="0030376E">
        <w:rPr>
          <w:rFonts w:eastAsia="Arial Unicode MS"/>
          <w:strike/>
          <w:color w:val="000000" w:themeColor="text1"/>
          <w:highlight w:val="yellow"/>
        </w:rPr>
        <w:t>ερ</w:t>
      </w:r>
      <w:proofErr w:type="spellEnd"/>
      <w:r w:rsidRPr="0030376E">
        <w:rPr>
          <w:rFonts w:eastAsia="Arial Unicode MS"/>
          <w:strike/>
          <w:color w:val="000000" w:themeColor="text1"/>
          <w:highlight w:val="yellow"/>
        </w:rPr>
        <w:t xml:space="preserve"> </w:t>
      </w:r>
      <w:proofErr w:type="spellStart"/>
      <w:r w:rsidRPr="0030376E">
        <w:rPr>
          <w:rFonts w:eastAsia="Arial Unicode MS"/>
          <w:strike/>
          <w:color w:val="000000" w:themeColor="text1"/>
          <w:highlight w:val="yellow"/>
        </w:rPr>
        <w:t>ὀλλύεις</w:t>
      </w:r>
      <w:proofErr w:type="spellEnd"/>
      <w:r w:rsidRPr="00F16C6E">
        <w:rPr>
          <w:rFonts w:eastAsia="Arial Unicode MS"/>
          <w:color w:val="000000" w:themeColor="text1"/>
        </w:rPr>
        <w:t xml:space="preserve">. Biographically, the Iambist was closely linked to Apollo, as we know from Paros’ cultic practice according to the </w:t>
      </w:r>
      <w:proofErr w:type="spellStart"/>
      <w:r w:rsidRPr="00F16C6E">
        <w:rPr>
          <w:rFonts w:eastAsia="Arial Unicode MS"/>
          <w:color w:val="000000" w:themeColor="text1"/>
        </w:rPr>
        <w:t>Mnesiepes</w:t>
      </w:r>
      <w:proofErr w:type="spellEnd"/>
      <w:r w:rsidRPr="00F16C6E">
        <w:rPr>
          <w:rFonts w:eastAsia="Arial Unicode MS"/>
          <w:color w:val="000000" w:themeColor="text1"/>
        </w:rPr>
        <w:t xml:space="preserve"> inscription (</w:t>
      </w:r>
      <w:r w:rsidRPr="00F16C6E">
        <w:rPr>
          <w:rFonts w:eastAsia="Arial Unicode MS"/>
          <w:i/>
          <w:iCs/>
          <w:color w:val="000000" w:themeColor="text1"/>
        </w:rPr>
        <w:t>SEG</w:t>
      </w:r>
      <w:r w:rsidRPr="00F16C6E">
        <w:rPr>
          <w:rFonts w:eastAsia="Arial Unicode MS"/>
          <w:color w:val="000000" w:themeColor="text1"/>
        </w:rPr>
        <w:t xml:space="preserve"> 15.517 = T 3 Gerber) and the later judgement of Dio Chrysostom (33.17).</w:t>
      </w:r>
      <w:r w:rsidRPr="00F16C6E">
        <w:rPr>
          <w:rStyle w:val="FootnoteReference"/>
          <w:rFonts w:eastAsia="Arial Unicode MS"/>
          <w:color w:val="000000" w:themeColor="text1"/>
        </w:rPr>
        <w:footnoteReference w:id="40"/>
      </w:r>
      <w:r w:rsidRPr="00F16C6E">
        <w:rPr>
          <w:rFonts w:eastAsia="Arial Unicode MS"/>
          <w:color w:val="000000" w:themeColor="text1"/>
        </w:rPr>
        <w:t xml:space="preserve"> According to the biographical tradition of Archilochus Apollo’s fondness for the </w:t>
      </w:r>
      <w:r w:rsidR="00BC2F60">
        <w:rPr>
          <w:rFonts w:eastAsia="Arial Unicode MS"/>
          <w:color w:val="000000" w:themeColor="text1"/>
        </w:rPr>
        <w:t>a</w:t>
      </w:r>
      <w:r w:rsidRPr="00F16C6E">
        <w:rPr>
          <w:rFonts w:eastAsia="Arial Unicode MS"/>
          <w:color w:val="000000" w:themeColor="text1"/>
        </w:rPr>
        <w:t xml:space="preserve">rchaic poet went so far as to punish the Parians with impotence (what else?) because of their hostility towards him and the Delphic oracle announced their cure only if they honour him. Again, it is the biography that could have appealed </w:t>
      </w:r>
      <w:r w:rsidR="00BC2F60">
        <w:rPr>
          <w:rFonts w:eastAsia="Arial Unicode MS"/>
          <w:color w:val="000000" w:themeColor="text1"/>
        </w:rPr>
        <w:t xml:space="preserve">to </w:t>
      </w:r>
      <w:r w:rsidRPr="00F16C6E">
        <w:rPr>
          <w:rFonts w:eastAsia="Arial Unicode MS"/>
          <w:color w:val="000000" w:themeColor="text1"/>
        </w:rPr>
        <w:t>Callimachus for finding a link to Archilochus. Of course, the question about Callimachus’ attitude to Archilochus is strongly connected with the theory on two different positions regarding Iambic writing in Hellenistic times</w:t>
      </w:r>
      <w:r w:rsidR="00BC2F60">
        <w:rPr>
          <w:rFonts w:eastAsia="Arial Unicode MS"/>
          <w:color w:val="000000" w:themeColor="text1"/>
        </w:rPr>
        <w:t>,</w:t>
      </w:r>
      <w:r w:rsidRPr="00F16C6E">
        <w:rPr>
          <w:rFonts w:eastAsia="Arial Unicode MS"/>
          <w:color w:val="000000" w:themeColor="text1"/>
        </w:rPr>
        <w:t xml:space="preserve"> and this involves the distinction suggested by </w:t>
      </w:r>
      <w:proofErr w:type="spellStart"/>
      <w:r w:rsidRPr="00F16C6E">
        <w:rPr>
          <w:rFonts w:eastAsia="Arial Unicode MS"/>
          <w:color w:val="000000" w:themeColor="text1"/>
        </w:rPr>
        <w:t>Degani</w:t>
      </w:r>
      <w:proofErr w:type="spellEnd"/>
      <w:r w:rsidRPr="00F16C6E">
        <w:rPr>
          <w:rFonts w:eastAsia="Arial Unicode MS"/>
          <w:color w:val="000000" w:themeColor="text1"/>
        </w:rPr>
        <w:t xml:space="preserve"> between the wine-lov</w:t>
      </w:r>
      <w:r w:rsidR="00BC2F60">
        <w:rPr>
          <w:rFonts w:eastAsia="Arial Unicode MS"/>
          <w:color w:val="000000" w:themeColor="text1"/>
        </w:rPr>
        <w:t>ing</w:t>
      </w:r>
      <w:r w:rsidRPr="00F16C6E">
        <w:rPr>
          <w:rFonts w:eastAsia="Arial Unicode MS"/>
          <w:color w:val="000000" w:themeColor="text1"/>
        </w:rPr>
        <w:t xml:space="preserve"> </w:t>
      </w:r>
      <w:proofErr w:type="spellStart"/>
      <w:r w:rsidRPr="00F16C6E">
        <w:rPr>
          <w:rFonts w:eastAsia="Arial Unicode MS"/>
          <w:color w:val="000000" w:themeColor="text1"/>
        </w:rPr>
        <w:t>Archilocheans</w:t>
      </w:r>
      <w:proofErr w:type="spellEnd"/>
      <w:r w:rsidRPr="00F16C6E">
        <w:rPr>
          <w:rFonts w:eastAsia="Arial Unicode MS"/>
          <w:color w:val="000000" w:themeColor="text1"/>
        </w:rPr>
        <w:t xml:space="preserve"> and the sober </w:t>
      </w:r>
      <w:r w:rsidRPr="00F16C6E">
        <w:rPr>
          <w:rFonts w:eastAsia="Arial Unicode MS"/>
          <w:color w:val="000000" w:themeColor="text1"/>
        </w:rPr>
        <w:lastRenderedPageBreak/>
        <w:t xml:space="preserve">(?) </w:t>
      </w:r>
      <w:proofErr w:type="spellStart"/>
      <w:r w:rsidRPr="00F16C6E">
        <w:rPr>
          <w:rFonts w:eastAsia="Arial Unicode MS"/>
          <w:color w:val="000000" w:themeColor="text1"/>
        </w:rPr>
        <w:t>Hipponacteans</w:t>
      </w:r>
      <w:proofErr w:type="spellEnd"/>
      <w:r w:rsidRPr="00F16C6E">
        <w:rPr>
          <w:rFonts w:eastAsia="Arial Unicode MS"/>
          <w:color w:val="000000" w:themeColor="text1"/>
        </w:rPr>
        <w:t>.</w:t>
      </w:r>
      <w:r w:rsidRPr="00F16C6E">
        <w:rPr>
          <w:rStyle w:val="FootnoteReference"/>
          <w:rFonts w:eastAsia="Arial Unicode MS"/>
          <w:color w:val="000000" w:themeColor="text1"/>
        </w:rPr>
        <w:footnoteReference w:id="41"/>
      </w:r>
      <w:r w:rsidR="00904290" w:rsidRPr="00F16C6E">
        <w:rPr>
          <w:rFonts w:eastAsia="Arial Unicode MS"/>
          <w:color w:val="000000" w:themeColor="text1"/>
        </w:rPr>
        <w:t xml:space="preserve"> </w:t>
      </w:r>
      <w:r w:rsidRPr="00F16C6E">
        <w:rPr>
          <w:rFonts w:eastAsia="Arial Unicode MS"/>
          <w:color w:val="000000" w:themeColor="text1"/>
        </w:rPr>
        <w:t xml:space="preserve">Things become even more complicated with Theocritus’ epigrammatic homage on both </w:t>
      </w:r>
      <w:r w:rsidR="00BC2F60">
        <w:rPr>
          <w:rFonts w:eastAsia="Arial Unicode MS"/>
          <w:color w:val="000000" w:themeColor="text1"/>
        </w:rPr>
        <w:t>a</w:t>
      </w:r>
      <w:r w:rsidRPr="00F16C6E">
        <w:rPr>
          <w:rFonts w:eastAsia="Arial Unicode MS"/>
          <w:color w:val="000000" w:themeColor="text1"/>
        </w:rPr>
        <w:t>rchaic Iambists.</w:t>
      </w:r>
    </w:p>
    <w:p w14:paraId="40FF3284" w14:textId="3C1EB43D" w:rsidR="0015266D" w:rsidRPr="00F16C6E" w:rsidRDefault="0015266D" w:rsidP="007306DA">
      <w:pPr>
        <w:spacing w:line="264" w:lineRule="auto"/>
        <w:ind w:firstLine="720"/>
        <w:jc w:val="both"/>
        <w:rPr>
          <w:rFonts w:eastAsia="Arial Unicode MS"/>
          <w:color w:val="000000" w:themeColor="text1"/>
        </w:rPr>
      </w:pPr>
      <w:r w:rsidRPr="00F16C6E">
        <w:rPr>
          <w:rFonts w:eastAsia="Arial Unicode MS"/>
          <w:color w:val="000000" w:themeColor="text1"/>
        </w:rPr>
        <w:t>Be that as it may, Pindar calls Archilochus a blamer who is fattening through slander and is therefore very often driven to defencelessness (</w:t>
      </w:r>
      <w:proofErr w:type="spellStart"/>
      <w:r w:rsidRPr="00F16C6E">
        <w:rPr>
          <w:rFonts w:eastAsia="Arial Unicode MS"/>
          <w:color w:val="000000" w:themeColor="text1"/>
        </w:rPr>
        <w:t>ἀμ</w:t>
      </w:r>
      <w:proofErr w:type="spellEnd"/>
      <w:r w:rsidRPr="00F16C6E">
        <w:rPr>
          <w:rFonts w:eastAsia="Arial Unicode MS"/>
          <w:color w:val="000000" w:themeColor="text1"/>
        </w:rPr>
        <w:t>αχα</w:t>
      </w:r>
      <w:proofErr w:type="spellStart"/>
      <w:r w:rsidRPr="00F16C6E">
        <w:rPr>
          <w:rFonts w:eastAsia="Arial Unicode MS"/>
          <w:color w:val="000000" w:themeColor="text1"/>
        </w:rPr>
        <w:t>νί</w:t>
      </w:r>
      <w:proofErr w:type="spellEnd"/>
      <w:r w:rsidRPr="00F16C6E">
        <w:rPr>
          <w:rFonts w:eastAsia="Arial Unicode MS"/>
          <w:color w:val="000000" w:themeColor="text1"/>
        </w:rPr>
        <w:t>α). Given the dual nature of the Pythian ode, which praises and blames according to the moral quality of the person involved, Archilochus the blamer is mentioned as an example not of poetic failure but of a one-sided poetic voice.</w:t>
      </w:r>
      <w:r w:rsidRPr="00F16C6E">
        <w:rPr>
          <w:rStyle w:val="FootnoteReference"/>
          <w:rFonts w:eastAsia="Arial Unicode MS"/>
          <w:color w:val="000000" w:themeColor="text1"/>
        </w:rPr>
        <w:footnoteReference w:id="42"/>
      </w:r>
      <w:r w:rsidRPr="00F16C6E">
        <w:rPr>
          <w:rFonts w:eastAsia="Arial Unicode MS"/>
          <w:color w:val="000000" w:themeColor="text1"/>
        </w:rPr>
        <w:t xml:space="preserve"> In another instance Pindar named him as the precursor of praise-poetry with whom he was a rival: </w:t>
      </w:r>
      <w:proofErr w:type="spellStart"/>
      <w:r w:rsidRPr="00BC2F60">
        <w:rPr>
          <w:rFonts w:eastAsia="Arial Unicode MS"/>
          <w:color w:val="000000" w:themeColor="text1"/>
          <w:highlight w:val="yellow"/>
        </w:rPr>
        <w:t>Τὸ</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μὲν</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Ἀρχιλόχου</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μέλος</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φωνᾶεν</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Ὀλυμ</w:t>
      </w:r>
      <w:proofErr w:type="spellEnd"/>
      <w:r w:rsidRPr="00BC2F60">
        <w:rPr>
          <w:rFonts w:eastAsia="Arial Unicode MS"/>
          <w:color w:val="000000" w:themeColor="text1"/>
          <w:highlight w:val="yellow"/>
        </w:rPr>
        <w:t>π</w:t>
      </w:r>
      <w:proofErr w:type="spellStart"/>
      <w:r w:rsidRPr="00BC2F60">
        <w:rPr>
          <w:rFonts w:eastAsia="Arial Unicode MS"/>
          <w:color w:val="000000" w:themeColor="text1"/>
          <w:highlight w:val="yellow"/>
        </w:rPr>
        <w:t>ίᾳ</w:t>
      </w:r>
      <w:proofErr w:type="spellEnd"/>
      <w:r w:rsidRPr="00BC2F60">
        <w:rPr>
          <w:rFonts w:eastAsia="Arial Unicode MS"/>
          <w:color w:val="000000" w:themeColor="text1"/>
          <w:highlight w:val="yellow"/>
        </w:rPr>
        <w:t xml:space="preserve"> / κα</w:t>
      </w:r>
      <w:proofErr w:type="spellStart"/>
      <w:r w:rsidRPr="00BC2F60">
        <w:rPr>
          <w:rFonts w:eastAsia="Arial Unicode MS"/>
          <w:color w:val="000000" w:themeColor="text1"/>
          <w:highlight w:val="yellow"/>
        </w:rPr>
        <w:t>λλίνικος</w:t>
      </w:r>
      <w:proofErr w:type="spellEnd"/>
      <w:r w:rsidRPr="00F16C6E">
        <w:rPr>
          <w:rFonts w:eastAsia="Arial Unicode MS"/>
          <w:color w:val="000000" w:themeColor="text1"/>
        </w:rPr>
        <w:t xml:space="preserve"> (P. </w:t>
      </w:r>
      <w:r w:rsidRPr="00F16C6E">
        <w:rPr>
          <w:rFonts w:eastAsia="Arial Unicode MS"/>
          <w:i/>
          <w:color w:val="000000" w:themeColor="text1"/>
        </w:rPr>
        <w:t>O</w:t>
      </w:r>
      <w:r w:rsidRPr="00F16C6E">
        <w:rPr>
          <w:rFonts w:eastAsia="Arial Unicode MS"/>
          <w:color w:val="000000" w:themeColor="text1"/>
        </w:rPr>
        <w:t>. 9.1-2</w:t>
      </w:r>
      <w:r w:rsidR="00364294">
        <w:rPr>
          <w:rFonts w:eastAsia="Arial Unicode MS"/>
          <w:color w:val="000000" w:themeColor="text1"/>
        </w:rPr>
        <w:t xml:space="preserve">, </w:t>
      </w:r>
      <w:r w:rsidR="00AC21D3">
        <w:rPr>
          <w:rFonts w:eastAsia="Arial Unicode MS"/>
          <w:color w:val="000000" w:themeColor="text1"/>
        </w:rPr>
        <w:t>‘</w:t>
      </w:r>
      <w:r w:rsidR="00364294" w:rsidRPr="00F37B01">
        <w:rPr>
          <w:rFonts w:eastAsia="Arial Unicode MS"/>
          <w:bCs/>
          <w:color w:val="000000" w:themeColor="text1"/>
          <w:highlight w:val="red"/>
        </w:rPr>
        <w:t>Archilochus</w:t>
      </w:r>
      <w:r w:rsidR="00364294">
        <w:rPr>
          <w:rFonts w:eastAsia="Arial Unicode MS"/>
          <w:bCs/>
          <w:color w:val="000000" w:themeColor="text1"/>
          <w:highlight w:val="red"/>
        </w:rPr>
        <w:t>’</w:t>
      </w:r>
      <w:r w:rsidR="00364294" w:rsidRPr="00F37B01">
        <w:rPr>
          <w:rFonts w:eastAsia="Arial Unicode MS"/>
          <w:bCs/>
          <w:color w:val="000000" w:themeColor="text1"/>
          <w:highlight w:val="red"/>
        </w:rPr>
        <w:t xml:space="preserve"> song</w:t>
      </w:r>
      <w:r w:rsidR="00364294">
        <w:rPr>
          <w:rFonts w:eastAsia="Arial Unicode MS"/>
          <w:bCs/>
          <w:color w:val="000000" w:themeColor="text1"/>
          <w:highlight w:val="red"/>
        </w:rPr>
        <w:t>,</w:t>
      </w:r>
      <w:r w:rsidR="00364294" w:rsidRPr="00F37B01">
        <w:rPr>
          <w:rFonts w:eastAsia="Arial Unicode MS"/>
          <w:bCs/>
          <w:color w:val="000000" w:themeColor="text1"/>
          <w:highlight w:val="red"/>
        </w:rPr>
        <w:t xml:space="preserve"> the loud high triple</w:t>
      </w:r>
      <w:r w:rsidR="00364294">
        <w:rPr>
          <w:rFonts w:eastAsia="Arial Unicode MS"/>
          <w:bCs/>
          <w:color w:val="000000" w:themeColor="text1"/>
          <w:highlight w:val="red"/>
        </w:rPr>
        <w:t xml:space="preserve"> hymn</w:t>
      </w:r>
      <w:r w:rsidR="00364294" w:rsidRPr="00F37B01">
        <w:rPr>
          <w:rFonts w:eastAsia="Arial Unicode MS"/>
          <w:bCs/>
          <w:color w:val="000000" w:themeColor="text1"/>
          <w:highlight w:val="red"/>
        </w:rPr>
        <w:t xml:space="preserve"> of victory</w:t>
      </w:r>
      <w:r w:rsidR="00AC21D3">
        <w:rPr>
          <w:rFonts w:eastAsia="Arial Unicode MS"/>
          <w:bCs/>
          <w:color w:val="000000" w:themeColor="text1"/>
        </w:rPr>
        <w:t>’</w:t>
      </w:r>
      <w:r w:rsidRPr="00F16C6E">
        <w:rPr>
          <w:rFonts w:eastAsia="Arial Unicode MS"/>
          <w:color w:val="000000" w:themeColor="text1"/>
        </w:rPr>
        <w:t>).</w:t>
      </w:r>
      <w:r w:rsidRPr="00F16C6E">
        <w:rPr>
          <w:rStyle w:val="FootnoteReference"/>
          <w:rFonts w:eastAsia="Arial Unicode MS"/>
          <w:color w:val="000000" w:themeColor="text1"/>
        </w:rPr>
        <w:footnoteReference w:id="43"/>
      </w:r>
      <w:r w:rsidRPr="00F16C6E">
        <w:rPr>
          <w:rFonts w:eastAsia="Arial Unicode MS"/>
          <w:color w:val="000000" w:themeColor="text1"/>
        </w:rPr>
        <w:t xml:space="preserve"> Callimachus adopted the same attitude, naming him within an epinician context (</w:t>
      </w:r>
      <w:proofErr w:type="spellStart"/>
      <w:r w:rsidRPr="00F16C6E">
        <w:rPr>
          <w:rFonts w:eastAsia="Arial Unicode MS"/>
          <w:color w:val="000000" w:themeColor="text1"/>
        </w:rPr>
        <w:t>fr.</w:t>
      </w:r>
      <w:proofErr w:type="spellEnd"/>
      <w:r w:rsidRPr="00F16C6E">
        <w:rPr>
          <w:rFonts w:eastAsia="Arial Unicode MS"/>
          <w:color w:val="000000" w:themeColor="text1"/>
        </w:rPr>
        <w:t xml:space="preserve"> 384.39 Pf. </w:t>
      </w:r>
      <w:proofErr w:type="spellStart"/>
      <w:r w:rsidRPr="00BC2F60">
        <w:rPr>
          <w:rFonts w:eastAsia="Arial Unicode MS"/>
          <w:color w:val="000000" w:themeColor="text1"/>
          <w:highlight w:val="yellow"/>
        </w:rPr>
        <w:t>Ἀρχιλόχου</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νικ</w:t>
      </w:r>
      <w:proofErr w:type="spellEnd"/>
      <w:r w:rsidRPr="00BC2F60">
        <w:rPr>
          <w:rFonts w:eastAsia="Arial Unicode MS"/>
          <w:color w:val="000000" w:themeColor="text1"/>
          <w:highlight w:val="yellow"/>
        </w:rPr>
        <w:t>α</w:t>
      </w:r>
      <w:proofErr w:type="spellStart"/>
      <w:r w:rsidRPr="00BC2F60">
        <w:rPr>
          <w:rFonts w:eastAsia="Arial Unicode MS"/>
          <w:color w:val="000000" w:themeColor="text1"/>
          <w:highlight w:val="yellow"/>
        </w:rPr>
        <w:t>ῖον</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ἐφύμνιον</w:t>
      </w:r>
      <w:proofErr w:type="spellEnd"/>
      <w:r w:rsidR="00AC21D3">
        <w:rPr>
          <w:rFonts w:eastAsia="Arial Unicode MS"/>
          <w:color w:val="000000" w:themeColor="text1"/>
        </w:rPr>
        <w:t>, ‘</w:t>
      </w:r>
      <w:r w:rsidR="00AC21D3" w:rsidRPr="00AC21D3">
        <w:rPr>
          <w:rFonts w:eastAsia="Arial Unicode MS"/>
          <w:color w:val="000000" w:themeColor="text1"/>
          <w:highlight w:val="red"/>
        </w:rPr>
        <w:t>Archilochus’ victory hymn’</w:t>
      </w:r>
      <w:r w:rsidRPr="00F16C6E">
        <w:rPr>
          <w:rFonts w:eastAsia="Arial Unicode MS"/>
          <w:color w:val="000000" w:themeColor="text1"/>
        </w:rPr>
        <w:t>), and in another case compared him with the dog and the wasp because of his bitter tongue (</w:t>
      </w:r>
      <w:proofErr w:type="spellStart"/>
      <w:r w:rsidRPr="00F16C6E">
        <w:rPr>
          <w:rFonts w:eastAsia="Arial Unicode MS"/>
          <w:color w:val="000000" w:themeColor="text1"/>
        </w:rPr>
        <w:t>fr.</w:t>
      </w:r>
      <w:proofErr w:type="spellEnd"/>
      <w:r w:rsidRPr="00F16C6E">
        <w:rPr>
          <w:rFonts w:eastAsia="Arial Unicode MS"/>
          <w:color w:val="000000" w:themeColor="text1"/>
        </w:rPr>
        <w:t xml:space="preserve"> 380 Pf. </w:t>
      </w:r>
      <w:proofErr w:type="spellStart"/>
      <w:r w:rsidRPr="00BC2F60">
        <w:rPr>
          <w:rFonts w:eastAsia="Arial Unicode MS"/>
          <w:color w:val="000000" w:themeColor="text1"/>
          <w:highlight w:val="yellow"/>
        </w:rPr>
        <w:t>εἵλκυσε</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δὲ</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δριμύν</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τε</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χόλον</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u w:val="single"/>
        </w:rPr>
        <w:t>κυνὸς</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ὀξύ</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τε</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κέντρον</w:t>
      </w:r>
      <w:proofErr w:type="spellEnd"/>
      <w:r w:rsidRPr="00BC2F60">
        <w:rPr>
          <w:rFonts w:eastAsia="Arial Unicode MS"/>
          <w:color w:val="000000" w:themeColor="text1"/>
          <w:highlight w:val="yellow"/>
        </w:rPr>
        <w:t xml:space="preserve"> / </w:t>
      </w:r>
      <w:proofErr w:type="spellStart"/>
      <w:r w:rsidRPr="00BC2F60">
        <w:rPr>
          <w:rFonts w:eastAsia="Arial Unicode MS"/>
          <w:color w:val="000000" w:themeColor="text1"/>
          <w:highlight w:val="yellow"/>
        </w:rPr>
        <w:t>σφηκός</w:t>
      </w:r>
      <w:proofErr w:type="spellEnd"/>
      <w:r w:rsidRPr="00BC2F60">
        <w:rPr>
          <w:rFonts w:eastAsia="Arial Unicode MS"/>
          <w:color w:val="000000" w:themeColor="text1"/>
          <w:highlight w:val="yellow"/>
        </w:rPr>
        <w:t xml:space="preserve">, ἀπ᾽ </w:t>
      </w:r>
      <w:proofErr w:type="spellStart"/>
      <w:r w:rsidRPr="00BC2F60">
        <w:rPr>
          <w:rFonts w:eastAsia="Arial Unicode MS"/>
          <w:color w:val="000000" w:themeColor="text1"/>
          <w:highlight w:val="yellow"/>
        </w:rPr>
        <w:t>ἀμφοτέρων</w:t>
      </w:r>
      <w:proofErr w:type="spellEnd"/>
      <w:r w:rsidRPr="00BC2F60">
        <w:rPr>
          <w:rFonts w:eastAsia="Arial Unicode MS"/>
          <w:color w:val="000000" w:themeColor="text1"/>
          <w:highlight w:val="yellow"/>
        </w:rPr>
        <w:t xml:space="preserve"> δ᾽ </w:t>
      </w:r>
      <w:proofErr w:type="spellStart"/>
      <w:r w:rsidRPr="00BC2F60">
        <w:rPr>
          <w:rFonts w:eastAsia="Arial Unicode MS"/>
          <w:color w:val="000000" w:themeColor="text1"/>
          <w:highlight w:val="yellow"/>
        </w:rPr>
        <w:t>ἰὸν</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ἔχει</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στόμ</w:t>
      </w:r>
      <w:proofErr w:type="spellEnd"/>
      <w:r w:rsidRPr="00BC2F60">
        <w:rPr>
          <w:rFonts w:eastAsia="Arial Unicode MS"/>
          <w:color w:val="000000" w:themeColor="text1"/>
          <w:highlight w:val="yellow"/>
        </w:rPr>
        <w:t>α</w:t>
      </w:r>
      <w:proofErr w:type="spellStart"/>
      <w:r w:rsidRPr="00BC2F60">
        <w:rPr>
          <w:rFonts w:eastAsia="Arial Unicode MS"/>
          <w:color w:val="000000" w:themeColor="text1"/>
          <w:highlight w:val="yellow"/>
        </w:rPr>
        <w:t>τος</w:t>
      </w:r>
      <w:proofErr w:type="spellEnd"/>
      <w:r w:rsidRPr="00F16C6E">
        <w:rPr>
          <w:rFonts w:eastAsia="Arial Unicode MS"/>
          <w:color w:val="000000" w:themeColor="text1"/>
        </w:rPr>
        <w:t>). In his comparison with the dog, he agrees with Pindar’s judgement that to concentrate on blame to the exclusion of everything else is unsatisfactory. Perhaps the point of Callimachus that the gods are unlike dogs, in that they are slow to punish mortals (</w:t>
      </w:r>
      <w:r w:rsidRPr="00F16C6E">
        <w:rPr>
          <w:rFonts w:eastAsia="Arial Unicode MS"/>
          <w:i/>
          <w:color w:val="000000" w:themeColor="text1"/>
        </w:rPr>
        <w:t>SH</w:t>
      </w:r>
      <w:r w:rsidRPr="00F16C6E">
        <w:rPr>
          <w:rFonts w:eastAsia="Arial Unicode MS"/>
          <w:color w:val="000000" w:themeColor="text1"/>
        </w:rPr>
        <w:t xml:space="preserve"> 239), could be another argument for the metaphorical use of animals by all these poets.</w:t>
      </w:r>
      <w:r w:rsidRPr="00F16C6E">
        <w:rPr>
          <w:rStyle w:val="FootnoteReference"/>
          <w:rFonts w:eastAsia="Arial Unicode MS"/>
          <w:color w:val="000000" w:themeColor="text1"/>
        </w:rPr>
        <w:footnoteReference w:id="44"/>
      </w:r>
      <w:r w:rsidR="008A6719" w:rsidRPr="00F16C6E">
        <w:rPr>
          <w:rFonts w:eastAsia="Arial Unicode MS"/>
          <w:color w:val="000000" w:themeColor="text1"/>
        </w:rPr>
        <w:t xml:space="preserve"> </w:t>
      </w:r>
      <w:r w:rsidRPr="00F16C6E">
        <w:rPr>
          <w:rFonts w:eastAsia="Arial Unicode MS"/>
          <w:color w:val="000000" w:themeColor="text1"/>
        </w:rPr>
        <w:t>What separates Pindar and Callimachus (and Solon) from Archilochus is illustrated in the different animals: unlike the dog-like rabid Iambist, whose bile in front of immoral slanderers is straightforwardly negative,</w:t>
      </w:r>
      <w:r w:rsidR="00FA5951" w:rsidRPr="00F16C6E">
        <w:rPr>
          <w:rFonts w:eastAsia="Arial Unicode MS"/>
          <w:color w:val="000000" w:themeColor="text1"/>
        </w:rPr>
        <w:t xml:space="preserve"> and the fox-like versatility</w:t>
      </w:r>
      <w:r w:rsidR="00DA3E15" w:rsidRPr="00F16C6E">
        <w:rPr>
          <w:rFonts w:eastAsia="Arial Unicode MS"/>
          <w:color w:val="000000" w:themeColor="text1"/>
        </w:rPr>
        <w:t>,</w:t>
      </w:r>
      <w:r w:rsidR="00FD7C1E" w:rsidRPr="00F16C6E">
        <w:rPr>
          <w:rFonts w:eastAsia="Arial Unicode MS"/>
          <w:color w:val="000000" w:themeColor="text1"/>
        </w:rPr>
        <w:t xml:space="preserve"> </w:t>
      </w:r>
      <w:r w:rsidR="00DA3E15" w:rsidRPr="00F16C6E">
        <w:rPr>
          <w:rFonts w:eastAsia="Arial Unicode MS"/>
          <w:color w:val="000000" w:themeColor="text1"/>
        </w:rPr>
        <w:t>all three</w:t>
      </w:r>
      <w:r w:rsidRPr="00F16C6E">
        <w:rPr>
          <w:rFonts w:eastAsia="Arial Unicode MS"/>
          <w:color w:val="000000" w:themeColor="text1"/>
        </w:rPr>
        <w:t xml:space="preserve"> prefer the wolf as the symbol of vindictive retaliation that operates in self-defence against rivals. All the same, </w:t>
      </w:r>
      <w:r w:rsidR="00BC2F60">
        <w:rPr>
          <w:rFonts w:eastAsia="Arial Unicode MS"/>
          <w:color w:val="000000" w:themeColor="text1"/>
        </w:rPr>
        <w:t xml:space="preserve">the references of </w:t>
      </w:r>
      <w:r w:rsidRPr="00F16C6E">
        <w:rPr>
          <w:rFonts w:eastAsia="Arial Unicode MS"/>
          <w:color w:val="000000" w:themeColor="text1"/>
        </w:rPr>
        <w:t>both Pindar and Callimachus to Archilochus include a double-sided evaluation and not a straightforwardly negative position of his blame poetry</w:t>
      </w:r>
      <w:r w:rsidR="00BC2F60">
        <w:rPr>
          <w:rFonts w:eastAsia="Arial Unicode MS"/>
          <w:color w:val="000000" w:themeColor="text1"/>
        </w:rPr>
        <w:t>.</w:t>
      </w:r>
    </w:p>
    <w:p w14:paraId="0F26234B" w14:textId="6DE7EC3A" w:rsidR="00065AEA" w:rsidRPr="00BC2F60" w:rsidRDefault="0015266D" w:rsidP="00BC2F60">
      <w:pPr>
        <w:spacing w:line="264" w:lineRule="auto"/>
        <w:ind w:firstLine="720"/>
        <w:jc w:val="both"/>
        <w:rPr>
          <w:rFonts w:eastAsia="Arial Unicode MS"/>
          <w:color w:val="000000" w:themeColor="text1"/>
        </w:rPr>
      </w:pPr>
      <w:r w:rsidRPr="00F16C6E">
        <w:rPr>
          <w:rFonts w:eastAsia="Arial Unicode MS"/>
          <w:color w:val="000000" w:themeColor="text1"/>
        </w:rPr>
        <w:t xml:space="preserve">To conclude, the wolf has one more quality which might appeal to a poet, and this is its nature of exclusion from others and its feeling of being an outsider. Pindar was believed to have suffered because of </w:t>
      </w:r>
      <w:proofErr w:type="spellStart"/>
      <w:r w:rsidRPr="00F16C6E">
        <w:rPr>
          <w:rFonts w:eastAsia="Arial Unicode MS"/>
          <w:color w:val="000000" w:themeColor="text1"/>
        </w:rPr>
        <w:t>Hieron’s</w:t>
      </w:r>
      <w:proofErr w:type="spellEnd"/>
      <w:r w:rsidRPr="00F16C6E">
        <w:rPr>
          <w:rFonts w:eastAsia="Arial Unicode MS"/>
          <w:color w:val="000000" w:themeColor="text1"/>
        </w:rPr>
        <w:t xml:space="preserve"> preference for his rival </w:t>
      </w:r>
      <w:proofErr w:type="spellStart"/>
      <w:r w:rsidRPr="00F16C6E">
        <w:rPr>
          <w:rFonts w:eastAsia="Arial Unicode MS"/>
          <w:color w:val="000000" w:themeColor="text1"/>
        </w:rPr>
        <w:t>Bacchylides</w:t>
      </w:r>
      <w:proofErr w:type="spellEnd"/>
      <w:r w:rsidRPr="00F16C6E">
        <w:rPr>
          <w:rFonts w:eastAsia="Arial Unicode MS"/>
          <w:color w:val="000000" w:themeColor="text1"/>
        </w:rPr>
        <w:t xml:space="preserve"> (according the contemporary explanation of the scholia); as for Callimachus, despite his laudatory mission for queens and kings, he failed to hold any prestigious post. Perhaps Sophocles told a great truth (</w:t>
      </w:r>
      <w:r w:rsidRPr="00F16C6E">
        <w:rPr>
          <w:rFonts w:eastAsia="Arial Unicode MS"/>
          <w:i/>
          <w:color w:val="000000" w:themeColor="text1"/>
        </w:rPr>
        <w:t>Ajax</w:t>
      </w:r>
      <w:r w:rsidRPr="00F16C6E">
        <w:rPr>
          <w:rFonts w:eastAsia="Arial Unicode MS"/>
          <w:color w:val="000000" w:themeColor="text1"/>
        </w:rPr>
        <w:t xml:space="preserve"> 154-5, 157 </w:t>
      </w:r>
      <w:proofErr w:type="spellStart"/>
      <w:r w:rsidRPr="00BC2F60">
        <w:rPr>
          <w:rFonts w:eastAsia="Arial Unicode MS"/>
          <w:color w:val="000000" w:themeColor="text1"/>
          <w:highlight w:val="yellow"/>
        </w:rPr>
        <w:t>τῶν</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γὰρ</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μεγάλων</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ψυχῶν</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ἱεὶς</w:t>
      </w:r>
      <w:proofErr w:type="spellEnd"/>
      <w:r w:rsidRPr="00BC2F60">
        <w:rPr>
          <w:rFonts w:eastAsia="Arial Unicode MS"/>
          <w:color w:val="000000" w:themeColor="text1"/>
          <w:highlight w:val="yellow"/>
        </w:rPr>
        <w:t xml:space="preserve"> / </w:t>
      </w:r>
      <w:proofErr w:type="spellStart"/>
      <w:r w:rsidRPr="00BC2F60">
        <w:rPr>
          <w:rFonts w:eastAsia="Arial Unicode MS"/>
          <w:color w:val="000000" w:themeColor="text1"/>
          <w:highlight w:val="yellow"/>
        </w:rPr>
        <w:t>οὐκ</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ἂν</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ἁμάρτοι</w:t>
      </w:r>
      <w:proofErr w:type="spellEnd"/>
      <w:r w:rsidRPr="00BC2F60">
        <w:rPr>
          <w:rFonts w:eastAsia="Arial Unicode MS"/>
          <w:color w:val="000000" w:themeColor="text1"/>
          <w:highlight w:val="yellow"/>
        </w:rPr>
        <w:t>... π</w:t>
      </w:r>
      <w:proofErr w:type="spellStart"/>
      <w:r w:rsidRPr="00BC2F60">
        <w:rPr>
          <w:rFonts w:eastAsia="Arial Unicode MS"/>
          <w:color w:val="000000" w:themeColor="text1"/>
          <w:highlight w:val="yellow"/>
        </w:rPr>
        <w:t>ρὸς</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γὰρ</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τὸν</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ἔχονθ</w:t>
      </w:r>
      <w:proofErr w:type="spellEnd"/>
      <w:r w:rsidRPr="00BC2F60">
        <w:rPr>
          <w:rFonts w:eastAsia="Arial Unicode MS"/>
          <w:color w:val="000000" w:themeColor="text1"/>
          <w:highlight w:val="yellow"/>
        </w:rPr>
        <w:t xml:space="preserve">᾽ ὁ </w:t>
      </w:r>
      <w:proofErr w:type="spellStart"/>
      <w:r w:rsidRPr="00BC2F60">
        <w:rPr>
          <w:rFonts w:eastAsia="Arial Unicode MS"/>
          <w:color w:val="000000" w:themeColor="text1"/>
          <w:highlight w:val="yellow"/>
        </w:rPr>
        <w:t>φθόνος</w:t>
      </w:r>
      <w:proofErr w:type="spellEnd"/>
      <w:r w:rsidRPr="00BC2F60">
        <w:rPr>
          <w:rFonts w:eastAsia="Arial Unicode MS"/>
          <w:color w:val="000000" w:themeColor="text1"/>
          <w:highlight w:val="yellow"/>
        </w:rPr>
        <w:t xml:space="preserve"> </w:t>
      </w:r>
      <w:proofErr w:type="spellStart"/>
      <w:r w:rsidRPr="00BC2F60">
        <w:rPr>
          <w:rFonts w:eastAsia="Arial Unicode MS"/>
          <w:color w:val="000000" w:themeColor="text1"/>
          <w:highlight w:val="yellow"/>
        </w:rPr>
        <w:t>ἕρ</w:t>
      </w:r>
      <w:proofErr w:type="spellEnd"/>
      <w:r w:rsidRPr="00BC2F60">
        <w:rPr>
          <w:rFonts w:eastAsia="Arial Unicode MS"/>
          <w:color w:val="000000" w:themeColor="text1"/>
          <w:highlight w:val="yellow"/>
        </w:rPr>
        <w:t>π</w:t>
      </w:r>
      <w:proofErr w:type="spellStart"/>
      <w:r w:rsidRPr="00BC2F60">
        <w:rPr>
          <w:rFonts w:eastAsia="Arial Unicode MS"/>
          <w:color w:val="000000" w:themeColor="text1"/>
          <w:highlight w:val="yellow"/>
        </w:rPr>
        <w:t>ει</w:t>
      </w:r>
      <w:proofErr w:type="spellEnd"/>
      <w:r w:rsidRPr="00F16C6E">
        <w:rPr>
          <w:rFonts w:eastAsia="Arial Unicode MS"/>
          <w:color w:val="000000" w:themeColor="text1"/>
        </w:rPr>
        <w:t xml:space="preserve">) in one story of interest for Pindar in his </w:t>
      </w:r>
      <w:r w:rsidRPr="00F16C6E">
        <w:rPr>
          <w:rFonts w:eastAsia="Arial Unicode MS"/>
          <w:i/>
          <w:color w:val="000000" w:themeColor="text1"/>
        </w:rPr>
        <w:t>N</w:t>
      </w:r>
      <w:r w:rsidRPr="00F16C6E">
        <w:rPr>
          <w:rFonts w:eastAsia="Arial Unicode MS"/>
          <w:color w:val="000000" w:themeColor="text1"/>
        </w:rPr>
        <w:t xml:space="preserve">. 8. But both Pindar and Callimachus seem to me to have agreed with the concluding wish of </w:t>
      </w:r>
      <w:r w:rsidRPr="00F16C6E">
        <w:rPr>
          <w:rFonts w:eastAsia="Arial Unicode MS"/>
          <w:i/>
          <w:color w:val="000000" w:themeColor="text1"/>
        </w:rPr>
        <w:t>P</w:t>
      </w:r>
      <w:r w:rsidRPr="00F16C6E">
        <w:rPr>
          <w:rFonts w:eastAsia="Arial Unicode MS"/>
          <w:color w:val="000000" w:themeColor="text1"/>
        </w:rPr>
        <w:t>. 2.96f.: ‘may it be their fate to enjoy the approval of good men and to keep their company’.</w:t>
      </w:r>
      <w:r w:rsidRPr="00F16C6E">
        <w:rPr>
          <w:rStyle w:val="FootnoteReference"/>
          <w:rFonts w:eastAsia="Arial Unicode MS"/>
          <w:color w:val="000000" w:themeColor="text1"/>
        </w:rPr>
        <w:footnoteReference w:id="45"/>
      </w:r>
    </w:p>
    <w:sectPr w:rsidR="00065AEA" w:rsidRPr="00BC2F60" w:rsidSect="007306DA">
      <w:headerReference w:type="even" r:id="rId7"/>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D94E5" w14:textId="77777777" w:rsidR="002A2E05" w:rsidRDefault="002A2E05" w:rsidP="0015266D">
      <w:r>
        <w:separator/>
      </w:r>
    </w:p>
  </w:endnote>
  <w:endnote w:type="continuationSeparator" w:id="0">
    <w:p w14:paraId="6116DCB1" w14:textId="77777777" w:rsidR="002A2E05" w:rsidRDefault="002A2E05" w:rsidP="0015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GFS Artemisia Regular">
    <w:altName w:val="Calibri"/>
    <w:panose1 w:val="020B0604020202020204"/>
    <w:charset w:val="00"/>
    <w:family w:val="auto"/>
    <w:pitch w:val="variable"/>
    <w:sig w:usb0="E000008F" w:usb1="00000043" w:usb2="00000000" w:usb3="00000000" w:csb0="0000019B" w:csb1="00000000"/>
  </w:font>
  <w:font w:name="Lucida Grande">
    <w:altName w:val="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783" w14:textId="77777777" w:rsidR="002A2E05" w:rsidRDefault="002A2E05" w:rsidP="0015266D">
      <w:r>
        <w:separator/>
      </w:r>
    </w:p>
  </w:footnote>
  <w:footnote w:type="continuationSeparator" w:id="0">
    <w:p w14:paraId="782C8476" w14:textId="77777777" w:rsidR="002A2E05" w:rsidRDefault="002A2E05" w:rsidP="0015266D">
      <w:r>
        <w:continuationSeparator/>
      </w:r>
    </w:p>
  </w:footnote>
  <w:footnote w:id="1">
    <w:p w14:paraId="4D2E1DF7" w14:textId="15FFE4AF" w:rsidR="0015266D" w:rsidRPr="00A51D39" w:rsidRDefault="0015266D" w:rsidP="007306DA">
      <w:pPr>
        <w:tabs>
          <w:tab w:val="left" w:pos="284"/>
        </w:tabs>
        <w:spacing w:line="264" w:lineRule="auto"/>
        <w:contextualSpacing/>
        <w:jc w:val="both"/>
        <w:rPr>
          <w:rFonts w:eastAsia="Arial Unicode MS"/>
          <w:color w:val="000000" w:themeColor="text1"/>
          <w:sz w:val="20"/>
          <w:szCs w:val="20"/>
          <w:lang w:val="en-US"/>
        </w:rPr>
      </w:pPr>
      <w:r w:rsidRPr="00A51D39">
        <w:rPr>
          <w:rStyle w:val="FootnoteReference"/>
          <w:rFonts w:eastAsia="Arial Unicode MS"/>
          <w:color w:val="000000" w:themeColor="text1"/>
          <w:sz w:val="20"/>
          <w:szCs w:val="20"/>
        </w:rPr>
        <w:footnoteRef/>
      </w:r>
      <w:r w:rsidRPr="00A51D39">
        <w:rPr>
          <w:rFonts w:eastAsia="Arial Unicode MS"/>
          <w:color w:val="000000" w:themeColor="text1"/>
          <w:sz w:val="20"/>
          <w:szCs w:val="20"/>
        </w:rPr>
        <w:t xml:space="preserve"> </w:t>
      </w:r>
      <w:r w:rsidRPr="00A51D39">
        <w:rPr>
          <w:rFonts w:eastAsia="Arial Unicode MS"/>
          <w:color w:val="000000" w:themeColor="text1"/>
          <w:sz w:val="20"/>
          <w:szCs w:val="20"/>
          <w:lang w:val="en-US"/>
        </w:rPr>
        <w:t xml:space="preserve">T. Fuhrer, </w:t>
      </w:r>
      <w:r w:rsidRPr="00A51D39">
        <w:rPr>
          <w:rFonts w:eastAsia="Arial Unicode MS"/>
          <w:i/>
          <w:color w:val="000000" w:themeColor="text1"/>
          <w:sz w:val="20"/>
          <w:szCs w:val="20"/>
          <w:lang w:val="en-US"/>
        </w:rPr>
        <w:t xml:space="preserve">Die </w:t>
      </w:r>
      <w:proofErr w:type="spellStart"/>
      <w:r w:rsidRPr="00A51D39">
        <w:rPr>
          <w:rFonts w:eastAsia="Arial Unicode MS"/>
          <w:i/>
          <w:color w:val="000000" w:themeColor="text1"/>
          <w:sz w:val="20"/>
          <w:szCs w:val="20"/>
          <w:lang w:val="en-US"/>
        </w:rPr>
        <w:t>Auseinandersetzung</w:t>
      </w:r>
      <w:proofErr w:type="spellEnd"/>
      <w:r w:rsidRPr="00A51D39">
        <w:rPr>
          <w:rFonts w:eastAsia="Arial Unicode MS"/>
          <w:i/>
          <w:color w:val="000000" w:themeColor="text1"/>
          <w:sz w:val="20"/>
          <w:szCs w:val="20"/>
          <w:lang w:val="en-US"/>
        </w:rPr>
        <w:t xml:space="preserve"> </w:t>
      </w:r>
      <w:proofErr w:type="spellStart"/>
      <w:r w:rsidRPr="00A51D39">
        <w:rPr>
          <w:rFonts w:eastAsia="Arial Unicode MS"/>
          <w:i/>
          <w:color w:val="000000" w:themeColor="text1"/>
          <w:sz w:val="20"/>
          <w:szCs w:val="20"/>
          <w:lang w:val="en-US"/>
        </w:rPr>
        <w:t>mit</w:t>
      </w:r>
      <w:proofErr w:type="spellEnd"/>
      <w:r w:rsidRPr="00A51D39">
        <w:rPr>
          <w:rFonts w:eastAsia="Arial Unicode MS"/>
          <w:i/>
          <w:color w:val="000000" w:themeColor="text1"/>
          <w:sz w:val="20"/>
          <w:szCs w:val="20"/>
          <w:lang w:val="en-US"/>
        </w:rPr>
        <w:t xml:space="preserve"> den </w:t>
      </w:r>
      <w:proofErr w:type="spellStart"/>
      <w:r w:rsidRPr="00A51D39">
        <w:rPr>
          <w:rFonts w:eastAsia="Arial Unicode MS"/>
          <w:i/>
          <w:color w:val="000000" w:themeColor="text1"/>
          <w:sz w:val="20"/>
          <w:szCs w:val="20"/>
          <w:lang w:val="en-US"/>
        </w:rPr>
        <w:t>Chorlyrikern</w:t>
      </w:r>
      <w:proofErr w:type="spellEnd"/>
      <w:r w:rsidRPr="00A51D39">
        <w:rPr>
          <w:rFonts w:eastAsia="Arial Unicode MS"/>
          <w:i/>
          <w:color w:val="000000" w:themeColor="text1"/>
          <w:sz w:val="20"/>
          <w:szCs w:val="20"/>
          <w:lang w:val="en-US"/>
        </w:rPr>
        <w:t xml:space="preserve"> in den </w:t>
      </w:r>
      <w:proofErr w:type="spellStart"/>
      <w:r w:rsidRPr="00A51D39">
        <w:rPr>
          <w:rFonts w:eastAsia="Arial Unicode MS"/>
          <w:i/>
          <w:color w:val="000000" w:themeColor="text1"/>
          <w:sz w:val="20"/>
          <w:szCs w:val="20"/>
          <w:lang w:val="en-US"/>
        </w:rPr>
        <w:t>Epinikien</w:t>
      </w:r>
      <w:proofErr w:type="spellEnd"/>
      <w:r w:rsidRPr="00A51D39">
        <w:rPr>
          <w:rFonts w:eastAsia="Arial Unicode MS"/>
          <w:i/>
          <w:color w:val="000000" w:themeColor="text1"/>
          <w:sz w:val="20"/>
          <w:szCs w:val="20"/>
          <w:lang w:val="en-US"/>
        </w:rPr>
        <w:t xml:space="preserve"> des </w:t>
      </w:r>
      <w:proofErr w:type="spellStart"/>
      <w:r w:rsidRPr="00A51D39">
        <w:rPr>
          <w:rFonts w:eastAsia="Arial Unicode MS"/>
          <w:i/>
          <w:color w:val="000000" w:themeColor="text1"/>
          <w:sz w:val="20"/>
          <w:szCs w:val="20"/>
          <w:lang w:val="en-US"/>
        </w:rPr>
        <w:t>Kallimachos</w:t>
      </w:r>
      <w:proofErr w:type="spellEnd"/>
      <w:r w:rsidRPr="00A51D39">
        <w:rPr>
          <w:rFonts w:eastAsia="Arial Unicode MS"/>
          <w:color w:val="000000" w:themeColor="text1"/>
          <w:sz w:val="20"/>
          <w:szCs w:val="20"/>
          <w:lang w:val="en-US"/>
        </w:rPr>
        <w:t xml:space="preserve"> (Basel</w:t>
      </w:r>
      <w:r w:rsidR="00A51D39" w:rsidRPr="00A51D39">
        <w:rPr>
          <w:rFonts w:eastAsia="Arial Unicode MS"/>
          <w:color w:val="000000" w:themeColor="text1"/>
          <w:sz w:val="20"/>
          <w:szCs w:val="20"/>
          <w:lang w:val="en-US"/>
        </w:rPr>
        <w:t xml:space="preserve"> and </w:t>
      </w:r>
      <w:r w:rsidRPr="00A51D39">
        <w:rPr>
          <w:rFonts w:eastAsia="Arial Unicode MS"/>
          <w:color w:val="000000" w:themeColor="text1"/>
          <w:sz w:val="20"/>
          <w:szCs w:val="20"/>
          <w:lang w:val="en-US"/>
        </w:rPr>
        <w:t xml:space="preserve">Kassel 1992); </w:t>
      </w:r>
      <w:r w:rsidRPr="00A51D39">
        <w:rPr>
          <w:rFonts w:eastAsia="Arial Unicode MS"/>
          <w:color w:val="000000" w:themeColor="text1"/>
          <w:sz w:val="20"/>
          <w:szCs w:val="20"/>
        </w:rPr>
        <w:t xml:space="preserve">B. </w:t>
      </w:r>
      <w:r w:rsidRPr="00A51D39">
        <w:rPr>
          <w:rFonts w:eastAsia="Arial Unicode MS"/>
          <w:color w:val="000000" w:themeColor="text1"/>
          <w:sz w:val="20"/>
          <w:szCs w:val="20"/>
          <w:lang w:val="en-US"/>
        </w:rPr>
        <w:t>Acosta-Hughes,</w:t>
      </w:r>
      <w:r w:rsidRPr="00A51D39">
        <w:rPr>
          <w:rFonts w:eastAsia="Arial Unicode MS"/>
          <w:color w:val="000000" w:themeColor="text1"/>
          <w:sz w:val="20"/>
          <w:szCs w:val="20"/>
        </w:rPr>
        <w:t xml:space="preserve"> </w:t>
      </w:r>
      <w:r w:rsidRPr="00A51D39">
        <w:rPr>
          <w:rFonts w:eastAsia="Arial Unicode MS"/>
          <w:i/>
          <w:color w:val="000000" w:themeColor="text1"/>
          <w:sz w:val="20"/>
          <w:szCs w:val="20"/>
        </w:rPr>
        <w:t>Arion’s lyre: archaic lyric into Hellenistic poetry</w:t>
      </w:r>
      <w:r w:rsidRPr="00A51D39">
        <w:rPr>
          <w:rFonts w:eastAsia="Arial Unicode MS"/>
          <w:color w:val="000000" w:themeColor="text1"/>
          <w:sz w:val="20"/>
          <w:szCs w:val="20"/>
        </w:rPr>
        <w:t xml:space="preserve"> (Princeton 2010); A. </w:t>
      </w:r>
      <w:proofErr w:type="spellStart"/>
      <w:r w:rsidRPr="00A51D39">
        <w:rPr>
          <w:rFonts w:eastAsia="Arial Unicode MS"/>
          <w:color w:val="000000" w:themeColor="text1"/>
          <w:sz w:val="20"/>
          <w:szCs w:val="20"/>
          <w:lang w:val="en-US"/>
        </w:rPr>
        <w:t>Kirichenko</w:t>
      </w:r>
      <w:proofErr w:type="spellEnd"/>
      <w:r w:rsidRPr="00A51D39">
        <w:rPr>
          <w:rFonts w:eastAsia="Arial Unicode MS"/>
          <w:color w:val="000000" w:themeColor="text1"/>
          <w:sz w:val="20"/>
          <w:szCs w:val="20"/>
          <w:lang w:val="en-US"/>
        </w:rPr>
        <w:t xml:space="preserve">, </w:t>
      </w:r>
      <w:r w:rsidRPr="00A51D39">
        <w:rPr>
          <w:rFonts w:eastAsia="Arial Unicode MS"/>
          <w:color w:val="000000" w:themeColor="text1"/>
          <w:sz w:val="20"/>
          <w:szCs w:val="20"/>
        </w:rPr>
        <w:t>‘</w:t>
      </w:r>
      <w:r w:rsidRPr="00A51D39">
        <w:rPr>
          <w:rFonts w:eastAsia="Arial Unicode MS"/>
          <w:bCs/>
          <w:color w:val="000000" w:themeColor="text1"/>
          <w:sz w:val="20"/>
          <w:szCs w:val="20"/>
        </w:rPr>
        <w:t xml:space="preserve">Von Delphi nach Kyrene: Dichtung und Religion in Kallimachos’ Hymnus auf Apollon’, </w:t>
      </w:r>
      <w:r w:rsidRPr="00A51D39">
        <w:rPr>
          <w:rFonts w:eastAsia="Arial Unicode MS"/>
          <w:bCs/>
          <w:i/>
          <w:color w:val="000000" w:themeColor="text1"/>
          <w:sz w:val="20"/>
          <w:szCs w:val="20"/>
        </w:rPr>
        <w:t>WS</w:t>
      </w:r>
      <w:r w:rsidRPr="00A51D39">
        <w:rPr>
          <w:rFonts w:eastAsia="Arial Unicode MS"/>
          <w:bCs/>
          <w:color w:val="000000" w:themeColor="text1"/>
          <w:sz w:val="20"/>
          <w:szCs w:val="20"/>
        </w:rPr>
        <w:t xml:space="preserve"> 123 (2010) 37-61;</w:t>
      </w:r>
      <w:r w:rsidRPr="00A51D39">
        <w:rPr>
          <w:rFonts w:eastAsia="Arial Unicode MS"/>
          <w:color w:val="000000" w:themeColor="text1"/>
          <w:sz w:val="20"/>
          <w:szCs w:val="20"/>
          <w:lang w:val="en-US"/>
        </w:rPr>
        <w:t xml:space="preserve"> A. </w:t>
      </w:r>
      <w:proofErr w:type="spellStart"/>
      <w:r w:rsidRPr="00A51D39">
        <w:rPr>
          <w:rFonts w:eastAsia="Arial Unicode MS"/>
          <w:color w:val="000000" w:themeColor="text1"/>
          <w:sz w:val="20"/>
          <w:szCs w:val="20"/>
          <w:lang w:val="en-US"/>
        </w:rPr>
        <w:t>Kampakoglou</w:t>
      </w:r>
      <w:proofErr w:type="spellEnd"/>
      <w:r w:rsidRPr="00A51D39">
        <w:rPr>
          <w:rFonts w:eastAsia="Arial Unicode MS"/>
          <w:color w:val="000000" w:themeColor="text1"/>
          <w:sz w:val="20"/>
          <w:szCs w:val="20"/>
          <w:lang w:val="en-US"/>
        </w:rPr>
        <w:t xml:space="preserve">, </w:t>
      </w:r>
      <w:r w:rsidRPr="00A51D39">
        <w:rPr>
          <w:rFonts w:eastAsia="Arial Unicode MS"/>
          <w:i/>
          <w:color w:val="000000" w:themeColor="text1"/>
          <w:sz w:val="20"/>
          <w:szCs w:val="20"/>
          <w:lang w:val="en-US"/>
        </w:rPr>
        <w:t>Studies in the reception of Pindar in Hellenistic poetry</w:t>
      </w:r>
      <w:r w:rsidRPr="00A51D39">
        <w:rPr>
          <w:rFonts w:eastAsia="Arial Unicode MS"/>
          <w:color w:val="000000" w:themeColor="text1"/>
          <w:sz w:val="20"/>
          <w:szCs w:val="20"/>
          <w:lang w:val="en-US"/>
        </w:rPr>
        <w:t>, Trends in Classics 76</w:t>
      </w:r>
      <w:r w:rsidR="00E132B5" w:rsidRPr="00A51D39">
        <w:rPr>
          <w:rFonts w:eastAsia="Arial Unicode MS"/>
          <w:color w:val="000000" w:themeColor="text1"/>
          <w:sz w:val="20"/>
          <w:szCs w:val="20"/>
          <w:lang w:val="en-US"/>
        </w:rPr>
        <w:t xml:space="preserve"> (Berlin </w:t>
      </w:r>
      <w:r w:rsidRPr="00A51D39">
        <w:rPr>
          <w:rFonts w:eastAsia="Arial Unicode MS"/>
          <w:color w:val="000000" w:themeColor="text1"/>
          <w:sz w:val="20"/>
          <w:szCs w:val="20"/>
          <w:lang w:val="en-US"/>
        </w:rPr>
        <w:t>2019</w:t>
      </w:r>
      <w:r w:rsidR="00E132B5" w:rsidRPr="00A51D39">
        <w:rPr>
          <w:rFonts w:eastAsia="Arial Unicode MS"/>
          <w:color w:val="000000" w:themeColor="text1"/>
          <w:sz w:val="20"/>
          <w:szCs w:val="20"/>
          <w:lang w:val="en-US"/>
        </w:rPr>
        <w:t>)</w:t>
      </w:r>
      <w:r w:rsidRPr="00A51D39">
        <w:rPr>
          <w:rFonts w:eastAsia="Arial Unicode MS"/>
          <w:color w:val="000000" w:themeColor="text1"/>
          <w:sz w:val="20"/>
          <w:szCs w:val="20"/>
          <w:lang w:val="en-US"/>
        </w:rPr>
        <w:t>.</w:t>
      </w:r>
    </w:p>
  </w:footnote>
  <w:footnote w:id="2">
    <w:p w14:paraId="7D4062D2" w14:textId="413C8A4F" w:rsidR="0015266D" w:rsidRPr="00A51D39" w:rsidRDefault="0015266D" w:rsidP="007306DA">
      <w:pPr>
        <w:pStyle w:val="FootnoteText"/>
        <w:spacing w:line="264" w:lineRule="auto"/>
        <w:contextualSpacing/>
        <w:jc w:val="both"/>
        <w:rPr>
          <w:rFonts w:ascii="Times New Roman" w:eastAsia="Arial Unicode MS" w:hAnsi="Times New Roman" w:cs="Times New Roman"/>
          <w:color w:val="000000" w:themeColor="text1"/>
          <w:sz w:val="20"/>
          <w:szCs w:val="20"/>
          <w:lang w:val="en-US"/>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rPr>
        <w:t xml:space="preserve"> G. Rawlinson and H. M. Lee, ‘Slander (</w:t>
      </w:r>
      <w:r w:rsidRPr="00A51D39">
        <w:rPr>
          <w:rFonts w:ascii="Times New Roman" w:eastAsia="Arial Unicode MS" w:hAnsi="Times New Roman" w:cs="Times New Roman"/>
          <w:color w:val="000000" w:themeColor="text1"/>
          <w:sz w:val="20"/>
          <w:szCs w:val="20"/>
          <w:lang w:val="el-GR"/>
        </w:rPr>
        <w:t>διαβολή</w:t>
      </w:r>
      <w:r w:rsidRPr="00A51D39">
        <w:rPr>
          <w:rFonts w:ascii="Times New Roman" w:eastAsia="Arial Unicode MS" w:hAnsi="Times New Roman" w:cs="Times New Roman"/>
          <w:color w:val="000000" w:themeColor="text1"/>
          <w:sz w:val="20"/>
          <w:szCs w:val="20"/>
          <w:lang w:val="en-US"/>
        </w:rPr>
        <w:t xml:space="preserve">) in Herodotus 7,10, and Pindar, Pythian 2, 76’, </w:t>
      </w:r>
      <w:r w:rsidRPr="00A51D39">
        <w:rPr>
          <w:rFonts w:ascii="Times New Roman" w:eastAsia="Arial Unicode MS" w:hAnsi="Times New Roman" w:cs="Times New Roman"/>
          <w:i/>
          <w:color w:val="000000" w:themeColor="text1"/>
          <w:sz w:val="20"/>
          <w:szCs w:val="20"/>
          <w:lang w:val="en-US"/>
        </w:rPr>
        <w:t>Hermes</w:t>
      </w:r>
      <w:r w:rsidRPr="00A51D39">
        <w:rPr>
          <w:rFonts w:ascii="Times New Roman" w:eastAsia="Arial Unicode MS" w:hAnsi="Times New Roman" w:cs="Times New Roman"/>
          <w:color w:val="000000" w:themeColor="text1"/>
          <w:sz w:val="20"/>
          <w:szCs w:val="20"/>
          <w:lang w:val="en-US"/>
        </w:rPr>
        <w:t xml:space="preserve"> 106 (</w:t>
      </w:r>
      <w:r w:rsidRPr="00A51D39">
        <w:rPr>
          <w:rFonts w:ascii="Times New Roman" w:eastAsia="Arial Unicode MS" w:hAnsi="Times New Roman" w:cs="Times New Roman"/>
          <w:color w:val="000000" w:themeColor="text1"/>
          <w:sz w:val="20"/>
          <w:szCs w:val="20"/>
        </w:rPr>
        <w:t xml:space="preserve">1978) </w:t>
      </w:r>
      <w:r w:rsidRPr="00A51D39">
        <w:rPr>
          <w:rFonts w:ascii="Times New Roman" w:eastAsia="Arial Unicode MS" w:hAnsi="Times New Roman" w:cs="Times New Roman"/>
          <w:color w:val="000000" w:themeColor="text1"/>
          <w:sz w:val="20"/>
          <w:szCs w:val="20"/>
          <w:lang w:val="en-US"/>
        </w:rPr>
        <w:t>279-83;</w:t>
      </w:r>
      <w:r w:rsidRPr="00A51D39">
        <w:rPr>
          <w:rFonts w:ascii="Times New Roman" w:eastAsia="Arial Unicode MS" w:hAnsi="Times New Roman" w:cs="Times New Roman"/>
          <w:color w:val="000000" w:themeColor="text1"/>
          <w:sz w:val="20"/>
          <w:szCs w:val="20"/>
        </w:rPr>
        <w:t xml:space="preserve"> S. Goldhill, </w:t>
      </w:r>
      <w:r w:rsidRPr="00A51D39">
        <w:rPr>
          <w:rFonts w:ascii="Times New Roman" w:eastAsia="Arial Unicode MS" w:hAnsi="Times New Roman" w:cs="Times New Roman"/>
          <w:i/>
          <w:color w:val="000000" w:themeColor="text1"/>
          <w:sz w:val="20"/>
          <w:szCs w:val="20"/>
        </w:rPr>
        <w:t>The poet’s voice</w:t>
      </w:r>
      <w:r w:rsidRPr="00A51D39">
        <w:rPr>
          <w:rFonts w:ascii="Times New Roman" w:eastAsia="Arial Unicode MS" w:hAnsi="Times New Roman" w:cs="Times New Roman"/>
          <w:color w:val="000000" w:themeColor="text1"/>
          <w:sz w:val="20"/>
          <w:szCs w:val="20"/>
        </w:rPr>
        <w:t xml:space="preserve"> (Cambridge 1991) 138-41; P. </w:t>
      </w:r>
      <w:r w:rsidRPr="00A51D39">
        <w:rPr>
          <w:rFonts w:ascii="Times New Roman" w:eastAsia="Arial Unicode MS" w:hAnsi="Times New Roman" w:cs="Times New Roman"/>
          <w:color w:val="000000" w:themeColor="text1"/>
          <w:sz w:val="20"/>
          <w:szCs w:val="20"/>
          <w:lang w:val="en-US"/>
        </w:rPr>
        <w:t xml:space="preserve">Bulman, </w:t>
      </w:r>
      <w:r w:rsidRPr="00A51D39">
        <w:rPr>
          <w:rFonts w:ascii="Times New Roman" w:eastAsia="Arial Unicode MS" w:hAnsi="Times New Roman" w:cs="Times New Roman"/>
          <w:i/>
          <w:color w:val="000000" w:themeColor="text1"/>
          <w:sz w:val="20"/>
          <w:szCs w:val="20"/>
        </w:rPr>
        <w:t>Phthonos in Pindar</w:t>
      </w:r>
      <w:r w:rsidRPr="00A51D39">
        <w:rPr>
          <w:rFonts w:ascii="Times New Roman" w:eastAsia="Arial Unicode MS" w:hAnsi="Times New Roman" w:cs="Times New Roman"/>
          <w:color w:val="000000" w:themeColor="text1"/>
          <w:sz w:val="20"/>
          <w:szCs w:val="20"/>
        </w:rPr>
        <w:t xml:space="preserve"> (California</w:t>
      </w:r>
      <w:r w:rsidRPr="00A51D39">
        <w:rPr>
          <w:rFonts w:ascii="Times New Roman" w:eastAsia="Arial Unicode MS" w:hAnsi="Times New Roman" w:cs="Times New Roman"/>
          <w:color w:val="000000" w:themeColor="text1"/>
          <w:sz w:val="20"/>
          <w:szCs w:val="20"/>
          <w:lang w:val="en-US"/>
        </w:rPr>
        <w:t xml:space="preserve"> 1992); B. </w:t>
      </w:r>
      <w:proofErr w:type="spellStart"/>
      <w:r w:rsidRPr="00A51D39">
        <w:rPr>
          <w:rFonts w:ascii="Times New Roman" w:eastAsia="Arial Unicode MS" w:hAnsi="Times New Roman" w:cs="Times New Roman"/>
          <w:color w:val="000000" w:themeColor="text1"/>
          <w:sz w:val="20"/>
          <w:szCs w:val="20"/>
          <w:lang w:val="en-US"/>
        </w:rPr>
        <w:t>Gallet</w:t>
      </w:r>
      <w:proofErr w:type="spellEnd"/>
      <w:r w:rsidRPr="00A51D39">
        <w:rPr>
          <w:rFonts w:ascii="Times New Roman" w:eastAsia="Arial Unicode MS" w:hAnsi="Times New Roman" w:cs="Times New Roman"/>
          <w:color w:val="000000" w:themeColor="text1"/>
          <w:sz w:val="20"/>
          <w:szCs w:val="20"/>
          <w:lang w:val="en-US"/>
        </w:rPr>
        <w:t xml:space="preserve">, </w:t>
      </w:r>
      <w:proofErr w:type="spellStart"/>
      <w:r w:rsidRPr="00A51D39">
        <w:rPr>
          <w:rFonts w:ascii="Times New Roman" w:eastAsia="Arial Unicode MS" w:hAnsi="Times New Roman" w:cs="Times New Roman"/>
          <w:i/>
          <w:color w:val="000000" w:themeColor="text1"/>
          <w:sz w:val="20"/>
          <w:szCs w:val="20"/>
          <w:lang w:val="en-US"/>
        </w:rPr>
        <w:t>Recherches</w:t>
      </w:r>
      <w:proofErr w:type="spellEnd"/>
      <w:r w:rsidRPr="00A51D39">
        <w:rPr>
          <w:rFonts w:ascii="Times New Roman" w:eastAsia="Arial Unicode MS" w:hAnsi="Times New Roman" w:cs="Times New Roman"/>
          <w:i/>
          <w:color w:val="000000" w:themeColor="text1"/>
          <w:sz w:val="20"/>
          <w:szCs w:val="20"/>
          <w:lang w:val="en-US"/>
        </w:rPr>
        <w:t xml:space="preserve"> sur Kairos et </w:t>
      </w:r>
      <w:proofErr w:type="spellStart"/>
      <w:r w:rsidRPr="00A51D39">
        <w:rPr>
          <w:rFonts w:ascii="Times New Roman" w:eastAsia="Arial Unicode MS" w:hAnsi="Times New Roman" w:cs="Times New Roman"/>
          <w:i/>
          <w:color w:val="000000" w:themeColor="text1"/>
          <w:sz w:val="20"/>
          <w:szCs w:val="20"/>
          <w:lang w:val="en-US"/>
        </w:rPr>
        <w:t>l’ambiguïté</w:t>
      </w:r>
      <w:proofErr w:type="spellEnd"/>
      <w:r w:rsidRPr="00A51D39">
        <w:rPr>
          <w:rFonts w:ascii="Times New Roman" w:eastAsia="Arial Unicode MS" w:hAnsi="Times New Roman" w:cs="Times New Roman"/>
          <w:i/>
          <w:color w:val="000000" w:themeColor="text1"/>
          <w:sz w:val="20"/>
          <w:szCs w:val="20"/>
          <w:lang w:val="en-US"/>
        </w:rPr>
        <w:t xml:space="preserve"> dans la </w:t>
      </w:r>
      <w:proofErr w:type="spellStart"/>
      <w:r w:rsidRPr="00A51D39">
        <w:rPr>
          <w:rFonts w:ascii="Times New Roman" w:eastAsia="Arial Unicode MS" w:hAnsi="Times New Roman" w:cs="Times New Roman"/>
          <w:i/>
          <w:color w:val="000000" w:themeColor="text1"/>
          <w:sz w:val="20"/>
          <w:szCs w:val="20"/>
          <w:lang w:val="en-US"/>
        </w:rPr>
        <w:t>poésie</w:t>
      </w:r>
      <w:proofErr w:type="spellEnd"/>
      <w:r w:rsidRPr="00A51D39">
        <w:rPr>
          <w:rFonts w:ascii="Times New Roman" w:eastAsia="Arial Unicode MS" w:hAnsi="Times New Roman" w:cs="Times New Roman"/>
          <w:i/>
          <w:color w:val="000000" w:themeColor="text1"/>
          <w:sz w:val="20"/>
          <w:szCs w:val="20"/>
          <w:lang w:val="en-US"/>
        </w:rPr>
        <w:t xml:space="preserve"> de </w:t>
      </w:r>
      <w:proofErr w:type="spellStart"/>
      <w:r w:rsidRPr="00A51D39">
        <w:rPr>
          <w:rFonts w:ascii="Times New Roman" w:eastAsia="Arial Unicode MS" w:hAnsi="Times New Roman" w:cs="Times New Roman"/>
          <w:i/>
          <w:color w:val="000000" w:themeColor="text1"/>
          <w:sz w:val="20"/>
          <w:szCs w:val="20"/>
          <w:lang w:val="en-US"/>
        </w:rPr>
        <w:t>Pindare</w:t>
      </w:r>
      <w:proofErr w:type="spellEnd"/>
      <w:r w:rsidRPr="00A51D39">
        <w:rPr>
          <w:rFonts w:ascii="Times New Roman" w:eastAsia="Arial Unicode MS" w:hAnsi="Times New Roman" w:cs="Times New Roman"/>
          <w:i/>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lang w:val="en-US"/>
        </w:rPr>
        <w:t xml:space="preserve">(Bordeaux 1990) </w:t>
      </w:r>
      <w:r w:rsidRPr="00A51D39">
        <w:rPr>
          <w:rFonts w:ascii="Times New Roman" w:eastAsia="Arial Unicode MS" w:hAnsi="Times New Roman" w:cs="Times New Roman"/>
          <w:iCs/>
          <w:color w:val="000000" w:themeColor="text1"/>
          <w:sz w:val="20"/>
          <w:szCs w:val="20"/>
          <w:lang w:val="en-US"/>
        </w:rPr>
        <w:t xml:space="preserve">343-53; </w:t>
      </w:r>
      <w:r w:rsidRPr="00A51D39">
        <w:rPr>
          <w:rFonts w:ascii="Times New Roman" w:eastAsia="Arial Unicode MS" w:hAnsi="Times New Roman" w:cs="Times New Roman"/>
          <w:color w:val="000000" w:themeColor="text1"/>
          <w:sz w:val="20"/>
          <w:szCs w:val="20"/>
        </w:rPr>
        <w:t xml:space="preserve">Fuhrer, </w:t>
      </w:r>
      <w:proofErr w:type="spellStart"/>
      <w:r w:rsidRPr="00A51D39">
        <w:rPr>
          <w:rFonts w:ascii="Times New Roman" w:eastAsia="Arial Unicode MS" w:hAnsi="Times New Roman" w:cs="Times New Roman"/>
          <w:i/>
          <w:color w:val="000000" w:themeColor="text1"/>
          <w:sz w:val="20"/>
          <w:szCs w:val="20"/>
          <w:lang w:val="en-US"/>
        </w:rPr>
        <w:t>Auseinandersetzung</w:t>
      </w:r>
      <w:proofErr w:type="spellEnd"/>
      <w:r w:rsidRPr="00A51D39">
        <w:rPr>
          <w:rFonts w:ascii="Times New Roman" w:eastAsia="Arial Unicode MS" w:hAnsi="Times New Roman" w:cs="Times New Roman"/>
          <w:color w:val="000000" w:themeColor="text1"/>
          <w:sz w:val="20"/>
          <w:szCs w:val="20"/>
        </w:rPr>
        <w:t xml:space="preserve"> (n. 1, above) 196-8 with n. 750; </w:t>
      </w:r>
      <w:r w:rsidRPr="00A51D39">
        <w:rPr>
          <w:rFonts w:ascii="Times New Roman" w:eastAsia="Arial Unicode MS" w:hAnsi="Times New Roman" w:cs="Times New Roman"/>
          <w:color w:val="000000" w:themeColor="text1"/>
          <w:sz w:val="20"/>
          <w:szCs w:val="20"/>
          <w:lang w:val="en-US"/>
        </w:rPr>
        <w:t xml:space="preserve">G. W. Most, ‘Epinician envies’, in </w:t>
      </w:r>
      <w:r w:rsidRPr="00A51D39">
        <w:rPr>
          <w:rFonts w:ascii="Times New Roman" w:eastAsia="Arial Unicode MS" w:hAnsi="Times New Roman" w:cs="Times New Roman"/>
          <w:i/>
          <w:color w:val="000000" w:themeColor="text1"/>
          <w:sz w:val="20"/>
          <w:szCs w:val="20"/>
          <w:lang w:val="en-US"/>
        </w:rPr>
        <w:t xml:space="preserve">Envy, spite, and jealousy. The </w:t>
      </w:r>
      <w:r w:rsidR="007C6B82" w:rsidRPr="00A51D39">
        <w:rPr>
          <w:rFonts w:ascii="Times New Roman" w:eastAsia="Arial Unicode MS" w:hAnsi="Times New Roman" w:cs="Times New Roman"/>
          <w:i/>
          <w:color w:val="000000" w:themeColor="text1"/>
          <w:sz w:val="20"/>
          <w:szCs w:val="20"/>
          <w:lang w:val="en-US"/>
        </w:rPr>
        <w:t>r</w:t>
      </w:r>
      <w:r w:rsidRPr="00A51D39">
        <w:rPr>
          <w:rFonts w:ascii="Times New Roman" w:eastAsia="Arial Unicode MS" w:hAnsi="Times New Roman" w:cs="Times New Roman"/>
          <w:i/>
          <w:color w:val="000000" w:themeColor="text1"/>
          <w:sz w:val="20"/>
          <w:szCs w:val="20"/>
          <w:lang w:val="en-US"/>
        </w:rPr>
        <w:t xml:space="preserve">ivalrous </w:t>
      </w:r>
      <w:r w:rsidR="007C6B82" w:rsidRPr="00A51D39">
        <w:rPr>
          <w:rFonts w:ascii="Times New Roman" w:eastAsia="Arial Unicode MS" w:hAnsi="Times New Roman" w:cs="Times New Roman"/>
          <w:i/>
          <w:color w:val="000000" w:themeColor="text1"/>
          <w:sz w:val="20"/>
          <w:szCs w:val="20"/>
          <w:lang w:val="en-US"/>
        </w:rPr>
        <w:t>e</w:t>
      </w:r>
      <w:r w:rsidRPr="00A51D39">
        <w:rPr>
          <w:rFonts w:ascii="Times New Roman" w:eastAsia="Arial Unicode MS" w:hAnsi="Times New Roman" w:cs="Times New Roman"/>
          <w:i/>
          <w:color w:val="000000" w:themeColor="text1"/>
          <w:sz w:val="20"/>
          <w:szCs w:val="20"/>
          <w:lang w:val="en-US"/>
        </w:rPr>
        <w:t xml:space="preserve">motions in </w:t>
      </w:r>
      <w:r w:rsidR="007C6B82" w:rsidRPr="00A51D39">
        <w:rPr>
          <w:rFonts w:ascii="Times New Roman" w:eastAsia="Arial Unicode MS" w:hAnsi="Times New Roman" w:cs="Times New Roman"/>
          <w:i/>
          <w:color w:val="000000" w:themeColor="text1"/>
          <w:sz w:val="20"/>
          <w:szCs w:val="20"/>
          <w:lang w:val="en-US"/>
        </w:rPr>
        <w:t>a</w:t>
      </w:r>
      <w:r w:rsidRPr="00A51D39">
        <w:rPr>
          <w:rFonts w:ascii="Times New Roman" w:eastAsia="Arial Unicode MS" w:hAnsi="Times New Roman" w:cs="Times New Roman"/>
          <w:i/>
          <w:color w:val="000000" w:themeColor="text1"/>
          <w:sz w:val="20"/>
          <w:szCs w:val="20"/>
          <w:lang w:val="en-US"/>
        </w:rPr>
        <w:t>ncient Greece,</w:t>
      </w:r>
      <w:r w:rsidRPr="00A51D39">
        <w:rPr>
          <w:rFonts w:ascii="Times New Roman" w:eastAsia="Arial Unicode MS" w:hAnsi="Times New Roman" w:cs="Times New Roman"/>
          <w:color w:val="000000" w:themeColor="text1"/>
          <w:sz w:val="20"/>
          <w:szCs w:val="20"/>
          <w:lang w:val="en-US"/>
        </w:rPr>
        <w:t xml:space="preserve"> ed. D. Konstan and N. K. Rutter (Edinburgh 2003) 123-42 (</w:t>
      </w:r>
      <w:r w:rsidRPr="00A51D39">
        <w:rPr>
          <w:rFonts w:ascii="Times New Roman" w:eastAsia="Arial Unicode MS" w:hAnsi="Times New Roman" w:cs="Times New Roman"/>
          <w:color w:val="000000" w:themeColor="text1"/>
          <w:sz w:val="20"/>
          <w:szCs w:val="20"/>
        </w:rPr>
        <w:t>with literature)</w:t>
      </w:r>
      <w:r w:rsidRPr="00A51D39">
        <w:rPr>
          <w:rFonts w:ascii="Times New Roman" w:eastAsia="Arial Unicode MS" w:hAnsi="Times New Roman" w:cs="Times New Roman"/>
          <w:color w:val="000000" w:themeColor="text1"/>
          <w:sz w:val="20"/>
          <w:szCs w:val="20"/>
          <w:lang w:val="en-US"/>
        </w:rPr>
        <w:t>.</w:t>
      </w:r>
    </w:p>
  </w:footnote>
  <w:footnote w:id="3">
    <w:p w14:paraId="2A1C072E" w14:textId="72ECBDB6" w:rsidR="0015266D" w:rsidRPr="00A51D39" w:rsidRDefault="0015266D" w:rsidP="007306DA">
      <w:pPr>
        <w:pStyle w:val="FootnoteText"/>
        <w:spacing w:line="264" w:lineRule="auto"/>
        <w:jc w:val="both"/>
        <w:rPr>
          <w:rFonts w:ascii="Times New Roman" w:hAnsi="Times New Roman" w:cs="Times New Roman"/>
          <w:color w:val="000000" w:themeColor="text1"/>
          <w:sz w:val="20"/>
          <w:szCs w:val="20"/>
          <w:lang w:val="en-US"/>
        </w:rPr>
      </w:pPr>
      <w:r w:rsidRPr="00A51D39">
        <w:rPr>
          <w:rStyle w:val="FootnoteReference"/>
          <w:rFonts w:ascii="Times New Roman" w:hAnsi="Times New Roman" w:cs="Times New Roman"/>
          <w:color w:val="000000" w:themeColor="text1"/>
          <w:sz w:val="20"/>
          <w:szCs w:val="20"/>
        </w:rPr>
        <w:footnoteRef/>
      </w:r>
      <w:r w:rsidRPr="00A51D39">
        <w:rPr>
          <w:rFonts w:ascii="Times New Roman" w:hAnsi="Times New Roman" w:cs="Times New Roman"/>
          <w:color w:val="000000" w:themeColor="text1"/>
          <w:sz w:val="20"/>
          <w:szCs w:val="20"/>
        </w:rPr>
        <w:t xml:space="preserve"> </w:t>
      </w:r>
      <w:r w:rsidRPr="00A51D39">
        <w:rPr>
          <w:rFonts w:ascii="Times New Roman" w:hAnsi="Times New Roman" w:cs="Times New Roman"/>
          <w:color w:val="000000" w:themeColor="text1"/>
          <w:sz w:val="20"/>
          <w:szCs w:val="20"/>
          <w:lang w:val="en-US"/>
        </w:rPr>
        <w:t xml:space="preserve">S. Slings, ‘The I in personal archaic lyric’, in </w:t>
      </w:r>
      <w:proofErr w:type="gramStart"/>
      <w:r w:rsidRPr="00A51D39">
        <w:rPr>
          <w:rFonts w:ascii="Times New Roman" w:hAnsi="Times New Roman" w:cs="Times New Roman"/>
          <w:i/>
          <w:iCs/>
          <w:color w:val="000000" w:themeColor="text1"/>
          <w:sz w:val="20"/>
          <w:szCs w:val="20"/>
          <w:lang w:val="en-US"/>
        </w:rPr>
        <w:t>The</w:t>
      </w:r>
      <w:proofErr w:type="gramEnd"/>
      <w:r w:rsidRPr="00A51D39">
        <w:rPr>
          <w:rFonts w:ascii="Times New Roman" w:hAnsi="Times New Roman" w:cs="Times New Roman"/>
          <w:i/>
          <w:iCs/>
          <w:color w:val="000000" w:themeColor="text1"/>
          <w:sz w:val="20"/>
          <w:szCs w:val="20"/>
          <w:lang w:val="en-US"/>
        </w:rPr>
        <w:t xml:space="preserve"> </w:t>
      </w:r>
      <w:r w:rsidR="007C6B82" w:rsidRPr="00A51D39">
        <w:rPr>
          <w:rFonts w:ascii="Times New Roman" w:hAnsi="Times New Roman" w:cs="Times New Roman"/>
          <w:i/>
          <w:iCs/>
          <w:color w:val="000000" w:themeColor="text1"/>
          <w:sz w:val="20"/>
          <w:szCs w:val="20"/>
          <w:lang w:val="en-US"/>
        </w:rPr>
        <w:t>p</w:t>
      </w:r>
      <w:r w:rsidRPr="00A51D39">
        <w:rPr>
          <w:rFonts w:ascii="Times New Roman" w:hAnsi="Times New Roman" w:cs="Times New Roman"/>
          <w:i/>
          <w:iCs/>
          <w:color w:val="000000" w:themeColor="text1"/>
          <w:sz w:val="20"/>
          <w:szCs w:val="20"/>
          <w:lang w:val="en-US"/>
        </w:rPr>
        <w:t xml:space="preserve">oet’s I in </w:t>
      </w:r>
      <w:r w:rsidR="007C6B82" w:rsidRPr="00A51D39">
        <w:rPr>
          <w:rFonts w:ascii="Times New Roman" w:hAnsi="Times New Roman" w:cs="Times New Roman"/>
          <w:i/>
          <w:iCs/>
          <w:color w:val="000000" w:themeColor="text1"/>
          <w:sz w:val="20"/>
          <w:szCs w:val="20"/>
          <w:lang w:val="en-US"/>
        </w:rPr>
        <w:t>a</w:t>
      </w:r>
      <w:r w:rsidRPr="00A51D39">
        <w:rPr>
          <w:rFonts w:ascii="Times New Roman" w:hAnsi="Times New Roman" w:cs="Times New Roman"/>
          <w:i/>
          <w:iCs/>
          <w:color w:val="000000" w:themeColor="text1"/>
          <w:sz w:val="20"/>
          <w:szCs w:val="20"/>
          <w:lang w:val="en-US"/>
        </w:rPr>
        <w:t xml:space="preserve">rchaic Greek </w:t>
      </w:r>
      <w:r w:rsidR="007C6B82" w:rsidRPr="00A51D39">
        <w:rPr>
          <w:rFonts w:ascii="Times New Roman" w:hAnsi="Times New Roman" w:cs="Times New Roman"/>
          <w:i/>
          <w:iCs/>
          <w:color w:val="000000" w:themeColor="text1"/>
          <w:sz w:val="20"/>
          <w:szCs w:val="20"/>
          <w:lang w:val="en-US"/>
        </w:rPr>
        <w:t>l</w:t>
      </w:r>
      <w:r w:rsidRPr="00A51D39">
        <w:rPr>
          <w:rFonts w:ascii="Times New Roman" w:hAnsi="Times New Roman" w:cs="Times New Roman"/>
          <w:i/>
          <w:iCs/>
          <w:color w:val="000000" w:themeColor="text1"/>
          <w:sz w:val="20"/>
          <w:szCs w:val="20"/>
          <w:lang w:val="en-US"/>
        </w:rPr>
        <w:t>yric</w:t>
      </w:r>
      <w:r w:rsidR="007C6B82" w:rsidRPr="00A51D39">
        <w:rPr>
          <w:rFonts w:ascii="Times New Roman" w:hAnsi="Times New Roman" w:cs="Times New Roman"/>
          <w:color w:val="000000" w:themeColor="text1"/>
          <w:sz w:val="20"/>
          <w:szCs w:val="20"/>
          <w:lang w:val="en-US"/>
        </w:rPr>
        <w:t xml:space="preserve"> (</w:t>
      </w:r>
      <w:r w:rsidRPr="00A51D39">
        <w:rPr>
          <w:rFonts w:ascii="Times New Roman" w:hAnsi="Times New Roman" w:cs="Times New Roman"/>
          <w:color w:val="000000" w:themeColor="text1"/>
          <w:sz w:val="20"/>
          <w:szCs w:val="20"/>
          <w:lang w:val="en-US"/>
        </w:rPr>
        <w:t>Amsterdam 1990</w:t>
      </w:r>
      <w:r w:rsidR="002807D8" w:rsidRPr="00A51D39">
        <w:rPr>
          <w:rFonts w:ascii="Times New Roman" w:hAnsi="Times New Roman" w:cs="Times New Roman"/>
          <w:color w:val="000000" w:themeColor="text1"/>
          <w:sz w:val="20"/>
          <w:szCs w:val="20"/>
          <w:lang w:val="en-US"/>
        </w:rPr>
        <w:t>)</w:t>
      </w:r>
      <w:r w:rsidRPr="00A51D39">
        <w:rPr>
          <w:rFonts w:ascii="Times New Roman" w:hAnsi="Times New Roman" w:cs="Times New Roman"/>
          <w:color w:val="000000" w:themeColor="text1"/>
          <w:sz w:val="20"/>
          <w:szCs w:val="20"/>
          <w:lang w:val="en-US"/>
        </w:rPr>
        <w:t xml:space="preserve"> 1-30.</w:t>
      </w:r>
    </w:p>
  </w:footnote>
  <w:footnote w:id="4">
    <w:p w14:paraId="104C30FA" w14:textId="15E7154E" w:rsidR="0015266D" w:rsidRPr="00A51D39" w:rsidRDefault="0015266D" w:rsidP="007306DA">
      <w:pPr>
        <w:pStyle w:val="FootnoteText"/>
        <w:spacing w:line="264" w:lineRule="auto"/>
        <w:contextualSpacing/>
        <w:jc w:val="both"/>
        <w:rPr>
          <w:rFonts w:ascii="Times New Roman" w:eastAsia="Arial Unicode MS" w:hAnsi="Times New Roman" w:cs="Times New Roman"/>
          <w:color w:val="000000" w:themeColor="text1"/>
          <w:sz w:val="20"/>
          <w:szCs w:val="20"/>
          <w:lang w:val="en-US"/>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lang w:val="en-US"/>
        </w:rPr>
        <w:t xml:space="preserve">Α. D. Morrison, </w:t>
      </w:r>
      <w:r w:rsidRPr="00A51D39">
        <w:rPr>
          <w:rFonts w:ascii="Times New Roman" w:eastAsia="Arial Unicode MS" w:hAnsi="Times New Roman" w:cs="Times New Roman"/>
          <w:i/>
          <w:color w:val="000000" w:themeColor="text1"/>
          <w:sz w:val="20"/>
          <w:szCs w:val="20"/>
          <w:lang w:val="en-US"/>
        </w:rPr>
        <w:t xml:space="preserve">The </w:t>
      </w:r>
      <w:r w:rsidR="002807D8" w:rsidRPr="00A51D39">
        <w:rPr>
          <w:rFonts w:ascii="Times New Roman" w:eastAsia="Arial Unicode MS" w:hAnsi="Times New Roman" w:cs="Times New Roman"/>
          <w:i/>
          <w:color w:val="000000" w:themeColor="text1"/>
          <w:sz w:val="20"/>
          <w:szCs w:val="20"/>
          <w:lang w:val="en-US"/>
        </w:rPr>
        <w:t>n</w:t>
      </w:r>
      <w:r w:rsidRPr="00A51D39">
        <w:rPr>
          <w:rFonts w:ascii="Times New Roman" w:eastAsia="Arial Unicode MS" w:hAnsi="Times New Roman" w:cs="Times New Roman"/>
          <w:i/>
          <w:color w:val="000000" w:themeColor="text1"/>
          <w:sz w:val="20"/>
          <w:szCs w:val="20"/>
          <w:lang w:val="en-US"/>
        </w:rPr>
        <w:t>arrator in archaic Greek and Hellenistic poetry</w:t>
      </w:r>
      <w:r w:rsidRPr="00A51D39">
        <w:rPr>
          <w:rFonts w:ascii="Times New Roman" w:eastAsia="Arial Unicode MS" w:hAnsi="Times New Roman" w:cs="Times New Roman"/>
          <w:color w:val="000000" w:themeColor="text1"/>
          <w:sz w:val="20"/>
          <w:szCs w:val="20"/>
          <w:lang w:val="en-US"/>
        </w:rPr>
        <w:t xml:space="preserve"> (Cambridge 2005) 37-41, on Pindar 61-6. </w:t>
      </w:r>
      <w:r w:rsidRPr="00A51D39">
        <w:rPr>
          <w:rFonts w:ascii="Times New Roman" w:eastAsia="Arial Unicode MS" w:hAnsi="Times New Roman" w:cs="Times New Roman"/>
          <w:color w:val="000000" w:themeColor="text1"/>
          <w:sz w:val="20"/>
          <w:szCs w:val="20"/>
        </w:rPr>
        <w:t>Worth reading</w:t>
      </w:r>
      <w:r w:rsidR="002807D8" w:rsidRPr="00A51D39">
        <w:rPr>
          <w:rFonts w:ascii="Times New Roman" w:eastAsia="Arial Unicode MS" w:hAnsi="Times New Roman" w:cs="Times New Roman"/>
          <w:color w:val="000000" w:themeColor="text1"/>
          <w:sz w:val="20"/>
          <w:szCs w:val="20"/>
        </w:rPr>
        <w:t xml:space="preserve"> is</w:t>
      </w:r>
      <w:r w:rsidRPr="00A51D39">
        <w:rPr>
          <w:rFonts w:ascii="Times New Roman" w:eastAsia="Arial Unicode MS"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lang w:val="en-US"/>
        </w:rPr>
        <w:t xml:space="preserve">H. Lloyd-Jones, </w:t>
      </w:r>
      <w:r w:rsidRPr="00A51D39">
        <w:rPr>
          <w:rFonts w:ascii="Times New Roman" w:eastAsia="Arial Unicode MS" w:hAnsi="Times New Roman" w:cs="Times New Roman"/>
          <w:color w:val="000000" w:themeColor="text1"/>
          <w:sz w:val="20"/>
          <w:szCs w:val="20"/>
        </w:rPr>
        <w:t xml:space="preserve">‘Modern interpretation of Pindar: </w:t>
      </w:r>
      <w:proofErr w:type="gramStart"/>
      <w:r w:rsidRPr="00A51D39">
        <w:rPr>
          <w:rFonts w:ascii="Times New Roman" w:eastAsia="Arial Unicode MS" w:hAnsi="Times New Roman" w:cs="Times New Roman"/>
          <w:color w:val="000000" w:themeColor="text1"/>
          <w:sz w:val="20"/>
          <w:szCs w:val="20"/>
        </w:rPr>
        <w:t>the</w:t>
      </w:r>
      <w:proofErr w:type="gramEnd"/>
      <w:r w:rsidRPr="00A51D39">
        <w:rPr>
          <w:rFonts w:ascii="Times New Roman" w:eastAsia="Arial Unicode MS" w:hAnsi="Times New Roman" w:cs="Times New Roman"/>
          <w:color w:val="000000" w:themeColor="text1"/>
          <w:sz w:val="20"/>
          <w:szCs w:val="20"/>
        </w:rPr>
        <w:t xml:space="preserve"> Second Pythian and Seventh Nemean odes’, </w:t>
      </w:r>
      <w:r w:rsidRPr="00A51D39">
        <w:rPr>
          <w:rFonts w:ascii="Times New Roman" w:eastAsia="Arial Unicode MS" w:hAnsi="Times New Roman" w:cs="Times New Roman"/>
          <w:i/>
          <w:color w:val="000000" w:themeColor="text1"/>
          <w:sz w:val="20"/>
          <w:szCs w:val="20"/>
        </w:rPr>
        <w:t>JHS</w:t>
      </w:r>
      <w:r w:rsidRPr="00A51D39">
        <w:rPr>
          <w:rFonts w:ascii="Times New Roman" w:eastAsia="Arial Unicode MS" w:hAnsi="Times New Roman" w:cs="Times New Roman"/>
          <w:color w:val="000000" w:themeColor="text1"/>
          <w:sz w:val="20"/>
          <w:szCs w:val="20"/>
        </w:rPr>
        <w:t xml:space="preserve"> 93 (1973) 109-37</w:t>
      </w:r>
      <w:r w:rsidRPr="00A51D39">
        <w:rPr>
          <w:rFonts w:ascii="Times New Roman" w:eastAsia="Arial Unicode MS" w:hAnsi="Times New Roman" w:cs="Times New Roman"/>
          <w:color w:val="000000" w:themeColor="text1"/>
          <w:sz w:val="20"/>
          <w:szCs w:val="20"/>
          <w:lang w:val="en-US"/>
        </w:rPr>
        <w:t xml:space="preserve"> (117, 124); </w:t>
      </w:r>
      <w:r w:rsidRPr="00A51D39">
        <w:rPr>
          <w:rFonts w:ascii="Times New Roman" w:eastAsia="Arial Unicode MS" w:hAnsi="Times New Roman" w:cs="Times New Roman"/>
          <w:color w:val="000000" w:themeColor="text1"/>
          <w:sz w:val="20"/>
          <w:szCs w:val="20"/>
        </w:rPr>
        <w:t xml:space="preserve">A. M. Miller, ‘Pindar, Archilochus, and </w:t>
      </w:r>
      <w:proofErr w:type="spellStart"/>
      <w:r w:rsidRPr="00A51D39">
        <w:rPr>
          <w:rFonts w:ascii="Times New Roman" w:eastAsia="Arial Unicode MS" w:hAnsi="Times New Roman" w:cs="Times New Roman"/>
          <w:color w:val="000000" w:themeColor="text1"/>
          <w:sz w:val="20"/>
          <w:szCs w:val="20"/>
        </w:rPr>
        <w:t>Hieron</w:t>
      </w:r>
      <w:proofErr w:type="spellEnd"/>
      <w:r w:rsidRPr="00A51D39">
        <w:rPr>
          <w:rFonts w:ascii="Times New Roman" w:eastAsia="Arial Unicode MS" w:hAnsi="Times New Roman" w:cs="Times New Roman"/>
          <w:color w:val="000000" w:themeColor="text1"/>
          <w:sz w:val="20"/>
          <w:szCs w:val="20"/>
        </w:rPr>
        <w:t xml:space="preserve"> in P. 52-56’, </w:t>
      </w:r>
      <w:r w:rsidRPr="00A51D39">
        <w:rPr>
          <w:rFonts w:ascii="Times New Roman" w:eastAsia="Arial Unicode MS" w:hAnsi="Times New Roman" w:cs="Times New Roman"/>
          <w:i/>
          <w:color w:val="000000" w:themeColor="text1"/>
          <w:sz w:val="20"/>
          <w:szCs w:val="20"/>
        </w:rPr>
        <w:t>TAPA</w:t>
      </w:r>
      <w:r w:rsidRPr="00A51D39">
        <w:rPr>
          <w:rFonts w:ascii="Times New Roman" w:eastAsia="Arial Unicode MS" w:hAnsi="Times New Roman" w:cs="Times New Roman"/>
          <w:color w:val="000000" w:themeColor="text1"/>
          <w:sz w:val="20"/>
          <w:szCs w:val="20"/>
        </w:rPr>
        <w:t xml:space="preserve"> 111 (1981) 135-43 (136); </w:t>
      </w:r>
      <w:r w:rsidR="002807D8" w:rsidRPr="00A51D39">
        <w:rPr>
          <w:rFonts w:ascii="Times New Roman" w:eastAsia="Arial Unicode MS" w:hAnsi="Times New Roman" w:cs="Times New Roman"/>
          <w:color w:val="000000" w:themeColor="text1"/>
          <w:sz w:val="20"/>
          <w:szCs w:val="20"/>
        </w:rPr>
        <w:t>o</w:t>
      </w:r>
      <w:r w:rsidRPr="00A51D39">
        <w:rPr>
          <w:rFonts w:ascii="Times New Roman" w:eastAsia="Arial Unicode MS" w:hAnsi="Times New Roman" w:cs="Times New Roman"/>
          <w:color w:val="000000" w:themeColor="text1"/>
          <w:sz w:val="20"/>
          <w:szCs w:val="20"/>
        </w:rPr>
        <w:t xml:space="preserve">n the strategies of the narrator see C. Carey, </w:t>
      </w:r>
      <w:r w:rsidR="002807D8" w:rsidRPr="00A51D39">
        <w:rPr>
          <w:rFonts w:ascii="Times New Roman" w:eastAsia="Arial Unicode MS" w:hAnsi="Times New Roman" w:cs="Times New Roman"/>
          <w:color w:val="000000" w:themeColor="text1"/>
          <w:sz w:val="20"/>
          <w:szCs w:val="20"/>
        </w:rPr>
        <w:t>‘</w:t>
      </w:r>
      <w:r w:rsidRPr="00A51D39">
        <w:rPr>
          <w:rFonts w:ascii="Times New Roman" w:eastAsia="Arial Unicode MS" w:hAnsi="Times New Roman" w:cs="Times New Roman"/>
          <w:color w:val="000000" w:themeColor="text1"/>
          <w:sz w:val="20"/>
          <w:szCs w:val="20"/>
        </w:rPr>
        <w:t>The panegyrist’s persona</w:t>
      </w:r>
      <w:r w:rsidR="002807D8" w:rsidRPr="00A51D39">
        <w:rPr>
          <w:rFonts w:ascii="Times New Roman" w:eastAsia="Arial Unicode MS" w:hAnsi="Times New Roman" w:cs="Times New Roman"/>
          <w:color w:val="000000" w:themeColor="text1"/>
          <w:sz w:val="20"/>
          <w:szCs w:val="20"/>
        </w:rPr>
        <w:t>’,</w:t>
      </w:r>
      <w:r w:rsidRPr="00A51D39">
        <w:rPr>
          <w:rFonts w:ascii="Times New Roman" w:eastAsia="Arial Unicode MS" w:hAnsi="Times New Roman" w:cs="Times New Roman"/>
          <w:color w:val="000000" w:themeColor="text1"/>
          <w:sz w:val="20"/>
          <w:szCs w:val="20"/>
        </w:rPr>
        <w:t xml:space="preserve"> in </w:t>
      </w:r>
      <w:proofErr w:type="spellStart"/>
      <w:r w:rsidRPr="00A51D39">
        <w:rPr>
          <w:rFonts w:ascii="Times New Roman" w:eastAsia="Arial Unicode MS" w:hAnsi="Times New Roman" w:cs="Times New Roman"/>
          <w:i/>
          <w:iCs/>
          <w:color w:val="000000" w:themeColor="text1"/>
          <w:sz w:val="20"/>
          <w:szCs w:val="20"/>
        </w:rPr>
        <w:t>Poesia</w:t>
      </w:r>
      <w:proofErr w:type="spellEnd"/>
      <w:r w:rsidRPr="00A51D39">
        <w:rPr>
          <w:rFonts w:ascii="Times New Roman" w:eastAsia="Arial Unicode MS" w:hAnsi="Times New Roman" w:cs="Times New Roman"/>
          <w:i/>
          <w:iCs/>
          <w:color w:val="000000" w:themeColor="text1"/>
          <w:sz w:val="20"/>
          <w:szCs w:val="20"/>
        </w:rPr>
        <w:t xml:space="preserve"> e </w:t>
      </w:r>
      <w:proofErr w:type="spellStart"/>
      <w:r w:rsidRPr="00A51D39">
        <w:rPr>
          <w:rFonts w:ascii="Times New Roman" w:eastAsia="Arial Unicode MS" w:hAnsi="Times New Roman" w:cs="Times New Roman"/>
          <w:i/>
          <w:iCs/>
          <w:color w:val="000000" w:themeColor="text1"/>
          <w:sz w:val="20"/>
          <w:szCs w:val="20"/>
        </w:rPr>
        <w:t>religione</w:t>
      </w:r>
      <w:proofErr w:type="spellEnd"/>
      <w:r w:rsidRPr="00A51D39">
        <w:rPr>
          <w:rFonts w:ascii="Times New Roman" w:eastAsia="Arial Unicode MS" w:hAnsi="Times New Roman" w:cs="Times New Roman"/>
          <w:i/>
          <w:iCs/>
          <w:color w:val="000000" w:themeColor="text1"/>
          <w:sz w:val="20"/>
          <w:szCs w:val="20"/>
        </w:rPr>
        <w:t xml:space="preserve"> in Grecia.</w:t>
      </w:r>
      <w:r w:rsidRPr="00A51D39">
        <w:rPr>
          <w:rFonts w:ascii="Times New Roman" w:eastAsia="Arial Unicode MS" w:hAnsi="Times New Roman" w:cs="Times New Roman"/>
          <w:color w:val="000000" w:themeColor="text1"/>
          <w:sz w:val="20"/>
          <w:szCs w:val="20"/>
        </w:rPr>
        <w:t xml:space="preserve"> </w:t>
      </w:r>
      <w:proofErr w:type="spellStart"/>
      <w:r w:rsidRPr="00A51D39">
        <w:rPr>
          <w:rFonts w:ascii="Times New Roman" w:eastAsia="Arial Unicode MS" w:hAnsi="Times New Roman" w:cs="Times New Roman"/>
          <w:i/>
          <w:iCs/>
          <w:color w:val="000000" w:themeColor="text1"/>
          <w:sz w:val="20"/>
          <w:szCs w:val="20"/>
        </w:rPr>
        <w:t>Studi</w:t>
      </w:r>
      <w:proofErr w:type="spellEnd"/>
      <w:r w:rsidRPr="00A51D39">
        <w:rPr>
          <w:rFonts w:ascii="Times New Roman" w:eastAsia="Arial Unicode MS" w:hAnsi="Times New Roman" w:cs="Times New Roman"/>
          <w:i/>
          <w:iCs/>
          <w:color w:val="000000" w:themeColor="text1"/>
          <w:sz w:val="20"/>
          <w:szCs w:val="20"/>
        </w:rPr>
        <w:t xml:space="preserve"> in </w:t>
      </w:r>
      <w:proofErr w:type="spellStart"/>
      <w:r w:rsidRPr="00A51D39">
        <w:rPr>
          <w:rFonts w:ascii="Times New Roman" w:eastAsia="Arial Unicode MS" w:hAnsi="Times New Roman" w:cs="Times New Roman"/>
          <w:i/>
          <w:iCs/>
          <w:color w:val="000000" w:themeColor="text1"/>
          <w:sz w:val="20"/>
          <w:szCs w:val="20"/>
        </w:rPr>
        <w:t>onore</w:t>
      </w:r>
      <w:proofErr w:type="spellEnd"/>
      <w:r w:rsidRPr="00A51D39">
        <w:rPr>
          <w:rFonts w:ascii="Times New Roman" w:eastAsia="Arial Unicode MS" w:hAnsi="Times New Roman" w:cs="Times New Roman"/>
          <w:i/>
          <w:iCs/>
          <w:color w:val="000000" w:themeColor="text1"/>
          <w:sz w:val="20"/>
          <w:szCs w:val="20"/>
        </w:rPr>
        <w:t xml:space="preserve"> di G.</w:t>
      </w:r>
      <w:r w:rsidR="002337E0" w:rsidRPr="00A51D39">
        <w:rPr>
          <w:rFonts w:ascii="Times New Roman" w:eastAsia="Arial Unicode MS" w:hAnsi="Times New Roman" w:cs="Times New Roman"/>
          <w:i/>
          <w:iCs/>
          <w:color w:val="000000" w:themeColor="text1"/>
          <w:sz w:val="20"/>
          <w:szCs w:val="20"/>
          <w:lang w:val="en-US"/>
        </w:rPr>
        <w:t xml:space="preserve"> </w:t>
      </w:r>
      <w:r w:rsidRPr="00A51D39">
        <w:rPr>
          <w:rFonts w:ascii="Times New Roman" w:eastAsia="Arial Unicode MS" w:hAnsi="Times New Roman" w:cs="Times New Roman"/>
          <w:i/>
          <w:iCs/>
          <w:color w:val="000000" w:themeColor="text1"/>
          <w:sz w:val="20"/>
          <w:szCs w:val="20"/>
        </w:rPr>
        <w:t xml:space="preserve">Aurelio </w:t>
      </w:r>
      <w:proofErr w:type="spellStart"/>
      <w:r w:rsidRPr="00A51D39">
        <w:rPr>
          <w:rFonts w:ascii="Times New Roman" w:eastAsia="Arial Unicode MS" w:hAnsi="Times New Roman" w:cs="Times New Roman"/>
          <w:i/>
          <w:iCs/>
          <w:color w:val="000000" w:themeColor="text1"/>
          <w:sz w:val="20"/>
          <w:szCs w:val="20"/>
        </w:rPr>
        <w:t>Privitera</w:t>
      </w:r>
      <w:proofErr w:type="spellEnd"/>
      <w:r w:rsidRPr="00A51D39">
        <w:rPr>
          <w:rFonts w:ascii="Times New Roman" w:eastAsia="Arial Unicode MS" w:hAnsi="Times New Roman" w:cs="Times New Roman"/>
          <w:color w:val="000000" w:themeColor="text1"/>
          <w:sz w:val="20"/>
          <w:szCs w:val="20"/>
        </w:rPr>
        <w:t xml:space="preserve">, ed. U. </w:t>
      </w:r>
      <w:proofErr w:type="spellStart"/>
      <w:r w:rsidRPr="00A51D39">
        <w:rPr>
          <w:rFonts w:ascii="Times New Roman" w:eastAsia="Arial Unicode MS" w:hAnsi="Times New Roman" w:cs="Times New Roman"/>
          <w:color w:val="000000" w:themeColor="text1"/>
          <w:sz w:val="20"/>
          <w:szCs w:val="20"/>
        </w:rPr>
        <w:t>Pizzani</w:t>
      </w:r>
      <w:proofErr w:type="spellEnd"/>
      <w:r w:rsidRPr="00A51D39">
        <w:rPr>
          <w:rFonts w:ascii="Times New Roman" w:eastAsia="Arial Unicode MS" w:hAnsi="Times New Roman" w:cs="Times New Roman"/>
          <w:color w:val="000000" w:themeColor="text1"/>
          <w:sz w:val="20"/>
          <w:szCs w:val="20"/>
        </w:rPr>
        <w:t xml:space="preserve"> and M. </w:t>
      </w:r>
      <w:proofErr w:type="spellStart"/>
      <w:r w:rsidRPr="00A51D39">
        <w:rPr>
          <w:rFonts w:ascii="Times New Roman" w:eastAsia="Arial Unicode MS" w:hAnsi="Times New Roman" w:cs="Times New Roman"/>
          <w:color w:val="000000" w:themeColor="text1"/>
          <w:sz w:val="20"/>
          <w:szCs w:val="20"/>
        </w:rPr>
        <w:t>Cannatà</w:t>
      </w:r>
      <w:proofErr w:type="spellEnd"/>
      <w:r w:rsidRPr="00A51D39">
        <w:rPr>
          <w:rFonts w:ascii="Times New Roman" w:eastAsia="Arial Unicode MS" w:hAnsi="Times New Roman" w:cs="Times New Roman"/>
          <w:color w:val="000000" w:themeColor="text1"/>
          <w:sz w:val="20"/>
          <w:szCs w:val="20"/>
        </w:rPr>
        <w:t xml:space="preserve"> </w:t>
      </w:r>
      <w:proofErr w:type="spellStart"/>
      <w:r w:rsidRPr="00A51D39">
        <w:rPr>
          <w:rFonts w:ascii="Times New Roman" w:eastAsia="Arial Unicode MS" w:hAnsi="Times New Roman" w:cs="Times New Roman"/>
          <w:color w:val="000000" w:themeColor="text1"/>
          <w:sz w:val="20"/>
          <w:szCs w:val="20"/>
        </w:rPr>
        <w:t>Fera</w:t>
      </w:r>
      <w:proofErr w:type="spellEnd"/>
      <w:r w:rsidRPr="00A51D39">
        <w:rPr>
          <w:rFonts w:ascii="Times New Roman" w:eastAsia="Arial Unicode MS" w:hAnsi="Times New Roman" w:cs="Times New Roman"/>
          <w:color w:val="000000" w:themeColor="text1"/>
          <w:sz w:val="20"/>
          <w:szCs w:val="20"/>
        </w:rPr>
        <w:t xml:space="preserve"> (Bari 2000) 165-77</w:t>
      </w:r>
      <w:r w:rsidR="002807D8" w:rsidRPr="00A51D39">
        <w:rPr>
          <w:rFonts w:ascii="Times New Roman" w:eastAsia="Arial Unicode MS" w:hAnsi="Times New Roman" w:cs="Times New Roman"/>
          <w:color w:val="000000" w:themeColor="text1"/>
          <w:sz w:val="20"/>
          <w:szCs w:val="20"/>
        </w:rPr>
        <w:t xml:space="preserve"> (173-7)</w:t>
      </w:r>
      <w:r w:rsidRPr="00A51D39">
        <w:rPr>
          <w:rFonts w:ascii="Times New Roman" w:eastAsia="Arial Unicode MS" w:hAnsi="Times New Roman" w:cs="Times New Roman"/>
          <w:color w:val="000000" w:themeColor="text1"/>
          <w:sz w:val="20"/>
          <w:szCs w:val="20"/>
        </w:rPr>
        <w:t>.</w:t>
      </w:r>
    </w:p>
  </w:footnote>
  <w:footnote w:id="5">
    <w:p w14:paraId="55FFA250" w14:textId="7D84CB86" w:rsidR="0015266D" w:rsidRPr="00A51D39" w:rsidRDefault="0015266D" w:rsidP="007306DA">
      <w:pPr>
        <w:pStyle w:val="FootnoteText"/>
        <w:spacing w:line="264" w:lineRule="auto"/>
        <w:contextualSpacing/>
        <w:jc w:val="both"/>
        <w:rPr>
          <w:rFonts w:ascii="Times New Roman" w:eastAsia="Arial Unicode MS" w:hAnsi="Times New Roman" w:cs="Times New Roman"/>
          <w:color w:val="000000" w:themeColor="text1"/>
          <w:sz w:val="20"/>
          <w:szCs w:val="20"/>
          <w:lang w:val="en-US"/>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rPr>
        <w:t xml:space="preserve"> R. </w:t>
      </w:r>
      <w:r w:rsidRPr="00A51D39">
        <w:rPr>
          <w:rFonts w:ascii="Times New Roman" w:eastAsia="Arial Unicode MS" w:hAnsi="Times New Roman" w:cs="Times New Roman"/>
          <w:color w:val="000000" w:themeColor="text1"/>
          <w:sz w:val="20"/>
          <w:szCs w:val="20"/>
          <w:lang w:val="en-US"/>
        </w:rPr>
        <w:t xml:space="preserve">Pfeiffer, </w:t>
      </w:r>
      <w:r w:rsidRPr="00A51D39">
        <w:rPr>
          <w:rFonts w:ascii="Times New Roman" w:eastAsia="Arial Unicode MS" w:hAnsi="Times New Roman" w:cs="Times New Roman"/>
          <w:i/>
          <w:color w:val="000000" w:themeColor="text1"/>
          <w:sz w:val="20"/>
          <w:szCs w:val="20"/>
          <w:lang w:val="en-US"/>
        </w:rPr>
        <w:t>History of classical scholarship</w:t>
      </w:r>
      <w:r w:rsidRPr="00A51D39">
        <w:rPr>
          <w:rFonts w:ascii="Times New Roman" w:eastAsia="Arial Unicode MS" w:hAnsi="Times New Roman" w:cs="Times New Roman"/>
          <w:color w:val="000000" w:themeColor="text1"/>
          <w:sz w:val="20"/>
          <w:szCs w:val="20"/>
          <w:lang w:val="en-US"/>
        </w:rPr>
        <w:t xml:space="preserve"> (Oxford 1968)</w:t>
      </w:r>
      <w:r w:rsidR="002807D8" w:rsidRPr="00A51D39">
        <w:rPr>
          <w:rFonts w:ascii="Times New Roman" w:eastAsia="Arial Unicode MS" w:hAnsi="Times New Roman" w:cs="Times New Roman"/>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lang w:val="en-US"/>
        </w:rPr>
        <w:t>1</w:t>
      </w:r>
      <w:r w:rsidR="002807D8" w:rsidRPr="00A51D39">
        <w:rPr>
          <w:rFonts w:ascii="Times New Roman" w:eastAsia="Arial Unicode MS" w:hAnsi="Times New Roman" w:cs="Times New Roman"/>
          <w:color w:val="000000" w:themeColor="text1"/>
          <w:sz w:val="20"/>
          <w:szCs w:val="20"/>
          <w:lang w:val="en-US"/>
        </w:rPr>
        <w:t>.</w:t>
      </w:r>
      <w:r w:rsidRPr="00A51D39">
        <w:rPr>
          <w:rFonts w:ascii="Times New Roman" w:eastAsia="Arial Unicode MS" w:hAnsi="Times New Roman" w:cs="Times New Roman"/>
          <w:color w:val="000000" w:themeColor="text1"/>
          <w:sz w:val="20"/>
          <w:szCs w:val="20"/>
          <w:lang w:val="en-US"/>
        </w:rPr>
        <w:t xml:space="preserve">205; Fuhrer, </w:t>
      </w:r>
      <w:proofErr w:type="spellStart"/>
      <w:r w:rsidRPr="00A51D39">
        <w:rPr>
          <w:rFonts w:ascii="Times New Roman" w:eastAsia="Arial Unicode MS" w:hAnsi="Times New Roman" w:cs="Times New Roman"/>
          <w:i/>
          <w:color w:val="000000" w:themeColor="text1"/>
          <w:sz w:val="20"/>
          <w:szCs w:val="20"/>
          <w:lang w:val="en-US"/>
        </w:rPr>
        <w:t>Auseinandersetzung</w:t>
      </w:r>
      <w:proofErr w:type="spellEnd"/>
      <w:r w:rsidRPr="00A51D39">
        <w:rPr>
          <w:rFonts w:ascii="Times New Roman" w:eastAsia="Arial Unicode MS" w:hAnsi="Times New Roman" w:cs="Times New Roman"/>
          <w:color w:val="000000" w:themeColor="text1"/>
          <w:sz w:val="20"/>
          <w:szCs w:val="20"/>
          <w:lang w:val="en-US"/>
        </w:rPr>
        <w:t xml:space="preserve"> (n. 1, above) 31-5; M. Negri, </w:t>
      </w:r>
      <w:proofErr w:type="spellStart"/>
      <w:r w:rsidRPr="00A51D39">
        <w:rPr>
          <w:rFonts w:ascii="Times New Roman" w:eastAsia="Arial Unicode MS" w:hAnsi="Times New Roman" w:cs="Times New Roman"/>
          <w:i/>
          <w:color w:val="000000" w:themeColor="text1"/>
          <w:sz w:val="20"/>
          <w:szCs w:val="20"/>
        </w:rPr>
        <w:t>Pindaro</w:t>
      </w:r>
      <w:proofErr w:type="spellEnd"/>
      <w:r w:rsidRPr="00A51D39">
        <w:rPr>
          <w:rFonts w:ascii="Times New Roman" w:eastAsia="Arial Unicode MS" w:hAnsi="Times New Roman" w:cs="Times New Roman"/>
          <w:i/>
          <w:color w:val="000000" w:themeColor="text1"/>
          <w:sz w:val="20"/>
          <w:szCs w:val="20"/>
        </w:rPr>
        <w:t xml:space="preserve"> ad Alessandria: le </w:t>
      </w:r>
      <w:proofErr w:type="spellStart"/>
      <w:r w:rsidRPr="00A51D39">
        <w:rPr>
          <w:rFonts w:ascii="Times New Roman" w:eastAsia="Arial Unicode MS" w:hAnsi="Times New Roman" w:cs="Times New Roman"/>
          <w:i/>
          <w:color w:val="000000" w:themeColor="text1"/>
          <w:sz w:val="20"/>
          <w:szCs w:val="20"/>
        </w:rPr>
        <w:t>edizioni</w:t>
      </w:r>
      <w:proofErr w:type="spellEnd"/>
      <w:r w:rsidRPr="00A51D39">
        <w:rPr>
          <w:rFonts w:ascii="Times New Roman" w:eastAsia="Arial Unicode MS" w:hAnsi="Times New Roman" w:cs="Times New Roman"/>
          <w:i/>
          <w:color w:val="000000" w:themeColor="text1"/>
          <w:sz w:val="20"/>
          <w:szCs w:val="20"/>
        </w:rPr>
        <w:t xml:space="preserve"> e </w:t>
      </w:r>
      <w:proofErr w:type="spellStart"/>
      <w:r w:rsidRPr="00A51D39">
        <w:rPr>
          <w:rFonts w:ascii="Times New Roman" w:eastAsia="Arial Unicode MS" w:hAnsi="Times New Roman" w:cs="Times New Roman"/>
          <w:i/>
          <w:color w:val="000000" w:themeColor="text1"/>
          <w:sz w:val="20"/>
          <w:szCs w:val="20"/>
        </w:rPr>
        <w:t>gli</w:t>
      </w:r>
      <w:proofErr w:type="spellEnd"/>
      <w:r w:rsidRPr="00A51D39">
        <w:rPr>
          <w:rFonts w:ascii="Times New Roman" w:eastAsia="Arial Unicode MS" w:hAnsi="Times New Roman" w:cs="Times New Roman"/>
          <w:i/>
          <w:color w:val="000000" w:themeColor="text1"/>
          <w:sz w:val="20"/>
          <w:szCs w:val="20"/>
        </w:rPr>
        <w:t xml:space="preserve"> </w:t>
      </w:r>
      <w:proofErr w:type="spellStart"/>
      <w:r w:rsidRPr="00A51D39">
        <w:rPr>
          <w:rFonts w:ascii="Times New Roman" w:eastAsia="Arial Unicode MS" w:hAnsi="Times New Roman" w:cs="Times New Roman"/>
          <w:i/>
          <w:color w:val="000000" w:themeColor="text1"/>
          <w:sz w:val="20"/>
          <w:szCs w:val="20"/>
        </w:rPr>
        <w:t>editori</w:t>
      </w:r>
      <w:proofErr w:type="spellEnd"/>
      <w:r w:rsidRPr="00A51D39">
        <w:rPr>
          <w:rFonts w:ascii="Times New Roman" w:eastAsia="Arial Unicode MS"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lang w:val="en-US"/>
        </w:rPr>
        <w:t>Brescia 2004) 13-15.</w:t>
      </w:r>
    </w:p>
  </w:footnote>
  <w:footnote w:id="6">
    <w:p w14:paraId="4B02B971" w14:textId="4FCD0011" w:rsidR="0015266D" w:rsidRPr="00A51D39" w:rsidRDefault="0015266D" w:rsidP="007306DA">
      <w:pPr>
        <w:pStyle w:val="FootnoteText"/>
        <w:spacing w:line="264" w:lineRule="auto"/>
        <w:jc w:val="both"/>
        <w:rPr>
          <w:rFonts w:ascii="Times New Roman" w:hAnsi="Times New Roman" w:cs="Times New Roman"/>
          <w:color w:val="000000" w:themeColor="text1"/>
          <w:sz w:val="20"/>
          <w:szCs w:val="20"/>
        </w:rPr>
      </w:pPr>
      <w:r w:rsidRPr="00A51D39">
        <w:rPr>
          <w:rStyle w:val="FootnoteReference"/>
          <w:rFonts w:ascii="Times New Roman" w:hAnsi="Times New Roman" w:cs="Times New Roman"/>
          <w:color w:val="000000" w:themeColor="text1"/>
          <w:sz w:val="20"/>
          <w:szCs w:val="20"/>
        </w:rPr>
        <w:footnoteRef/>
      </w:r>
      <w:r w:rsidRPr="00A51D39">
        <w:rPr>
          <w:rFonts w:ascii="Times New Roman"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rPr>
        <w:t xml:space="preserve">C. Carey, </w:t>
      </w:r>
      <w:r w:rsidRPr="00A51D39">
        <w:rPr>
          <w:rFonts w:ascii="Times New Roman" w:eastAsia="Arial Unicode MS" w:hAnsi="Times New Roman" w:cs="Times New Roman"/>
          <w:i/>
          <w:color w:val="000000" w:themeColor="text1"/>
          <w:sz w:val="20"/>
          <w:szCs w:val="20"/>
        </w:rPr>
        <w:t>A commentary on five odes of Pindar</w:t>
      </w:r>
      <w:r w:rsidRPr="00A51D39">
        <w:rPr>
          <w:rFonts w:ascii="Times New Roman" w:eastAsia="Arial Unicode MS" w:hAnsi="Times New Roman" w:cs="Times New Roman"/>
          <w:color w:val="000000" w:themeColor="text1"/>
          <w:sz w:val="20"/>
          <w:szCs w:val="20"/>
        </w:rPr>
        <w:t xml:space="preserve"> (New York 1981) </w:t>
      </w:r>
      <w:r w:rsidRPr="00C35EE9">
        <w:rPr>
          <w:rFonts w:ascii="Times New Roman" w:eastAsia="Arial Unicode MS" w:hAnsi="Times New Roman" w:cs="Times New Roman"/>
          <w:color w:val="000000" w:themeColor="text1"/>
          <w:sz w:val="20"/>
          <w:szCs w:val="20"/>
          <w:highlight w:val="red"/>
          <w:lang w:val="en-US"/>
        </w:rPr>
        <w:t>16 n. 37;</w:t>
      </w:r>
      <w:r w:rsidRPr="00A51D39">
        <w:rPr>
          <w:rFonts w:ascii="Times New Roman" w:eastAsia="Arial Unicode MS" w:hAnsi="Times New Roman" w:cs="Times New Roman"/>
          <w:color w:val="000000" w:themeColor="text1"/>
          <w:sz w:val="20"/>
          <w:szCs w:val="20"/>
          <w:lang w:val="en-US"/>
        </w:rPr>
        <w:t xml:space="preserve"> G. W. Most, </w:t>
      </w:r>
      <w:r w:rsidRPr="00A51D39">
        <w:rPr>
          <w:rFonts w:ascii="Times New Roman" w:eastAsia="Arial Unicode MS" w:hAnsi="Times New Roman" w:cs="Times New Roman"/>
          <w:i/>
          <w:color w:val="000000" w:themeColor="text1"/>
          <w:sz w:val="20"/>
          <w:szCs w:val="20"/>
        </w:rPr>
        <w:t>The measure of praise</w:t>
      </w:r>
      <w:r w:rsidRPr="00A51D39">
        <w:rPr>
          <w:rFonts w:ascii="Times New Roman" w:eastAsia="Arial Unicode MS" w:hAnsi="Times New Roman" w:cs="Times New Roman"/>
          <w:color w:val="000000" w:themeColor="text1"/>
          <w:sz w:val="20"/>
          <w:szCs w:val="20"/>
        </w:rPr>
        <w:t xml:space="preserve">, </w:t>
      </w:r>
      <w:proofErr w:type="spellStart"/>
      <w:r w:rsidRPr="00A51D39">
        <w:rPr>
          <w:rFonts w:ascii="Times New Roman" w:eastAsia="Arial Unicode MS" w:hAnsi="Times New Roman" w:cs="Times New Roman"/>
          <w:i/>
          <w:color w:val="000000" w:themeColor="text1"/>
          <w:sz w:val="20"/>
          <w:szCs w:val="20"/>
        </w:rPr>
        <w:t>Hypomnemata</w:t>
      </w:r>
      <w:proofErr w:type="spellEnd"/>
      <w:r w:rsidRPr="00A51D39">
        <w:rPr>
          <w:rFonts w:ascii="Times New Roman" w:eastAsia="Arial Unicode MS" w:hAnsi="Times New Roman" w:cs="Times New Roman"/>
          <w:color w:val="000000" w:themeColor="text1"/>
          <w:sz w:val="20"/>
          <w:szCs w:val="20"/>
        </w:rPr>
        <w:t xml:space="preserve"> 83 (Göttingen</w:t>
      </w:r>
      <w:r w:rsidRPr="00A51D39">
        <w:rPr>
          <w:rFonts w:ascii="Times New Roman" w:eastAsia="Arial Unicode MS" w:hAnsi="Times New Roman" w:cs="Times New Roman"/>
          <w:color w:val="000000" w:themeColor="text1"/>
          <w:sz w:val="20"/>
          <w:szCs w:val="20"/>
          <w:lang w:val="en-US"/>
        </w:rPr>
        <w:t xml:space="preserve"> 1985) 99</w:t>
      </w:r>
      <w:r w:rsidRPr="00A51D39">
        <w:rPr>
          <w:rFonts w:ascii="Times New Roman" w:eastAsia="Arial Unicode MS" w:hAnsi="Times New Roman" w:cs="Times New Roman"/>
          <w:color w:val="000000" w:themeColor="text1"/>
          <w:sz w:val="20"/>
          <w:szCs w:val="20"/>
        </w:rPr>
        <w:t>, 117</w:t>
      </w:r>
      <w:r w:rsidRPr="00A51D39">
        <w:rPr>
          <w:rFonts w:ascii="Times New Roman" w:eastAsia="Arial Unicode MS" w:hAnsi="Times New Roman" w:cs="Times New Roman"/>
          <w:color w:val="000000" w:themeColor="text1"/>
          <w:sz w:val="20"/>
          <w:szCs w:val="20"/>
          <w:lang w:val="en-US"/>
        </w:rPr>
        <w:t>.</w:t>
      </w:r>
    </w:p>
  </w:footnote>
  <w:footnote w:id="7">
    <w:p w14:paraId="429110D9" w14:textId="77777777" w:rsidR="0015266D" w:rsidRPr="00A51D39" w:rsidRDefault="0015266D" w:rsidP="007306DA">
      <w:pPr>
        <w:pStyle w:val="ListParagraph"/>
        <w:widowControl w:val="0"/>
        <w:autoSpaceDE w:val="0"/>
        <w:autoSpaceDN w:val="0"/>
        <w:adjustRightInd w:val="0"/>
        <w:spacing w:line="264" w:lineRule="auto"/>
        <w:ind w:left="0"/>
        <w:jc w:val="both"/>
        <w:rPr>
          <w:rFonts w:ascii="Times New Roman" w:eastAsia="Arial Unicode MS" w:hAnsi="Times New Roman" w:cs="Times New Roman"/>
          <w:strike/>
          <w:color w:val="000000" w:themeColor="text1"/>
          <w:sz w:val="20"/>
          <w:szCs w:val="20"/>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rPr>
        <w:t xml:space="preserve"> M. Lefkowitz, </w:t>
      </w:r>
      <w:r w:rsidRPr="00A51D39">
        <w:rPr>
          <w:rFonts w:ascii="Times New Roman" w:eastAsia="Arial Unicode MS" w:hAnsi="Times New Roman" w:cs="Times New Roman"/>
          <w:i/>
          <w:color w:val="000000" w:themeColor="text1"/>
          <w:sz w:val="20"/>
          <w:szCs w:val="20"/>
        </w:rPr>
        <w:t>First-person fictions. Pindar’s poetic I</w:t>
      </w:r>
      <w:r w:rsidRPr="00A51D39">
        <w:rPr>
          <w:rFonts w:ascii="Times New Roman" w:eastAsia="Arial Unicode MS" w:hAnsi="Times New Roman" w:cs="Times New Roman"/>
          <w:color w:val="000000" w:themeColor="text1"/>
          <w:sz w:val="20"/>
          <w:szCs w:val="20"/>
        </w:rPr>
        <w:t xml:space="preserve"> (Oxford 1991) 72-88, 127-46 (133, 144).</w:t>
      </w:r>
    </w:p>
  </w:footnote>
  <w:footnote w:id="8">
    <w:p w14:paraId="524024C8" w14:textId="7702EF27" w:rsidR="0015266D" w:rsidRPr="00A51D39" w:rsidRDefault="0015266D" w:rsidP="007306DA">
      <w:pPr>
        <w:pStyle w:val="ListParagraph"/>
        <w:spacing w:line="264" w:lineRule="auto"/>
        <w:ind w:left="0"/>
        <w:jc w:val="both"/>
        <w:rPr>
          <w:rFonts w:ascii="Times New Roman" w:eastAsia="Arial Unicode MS" w:hAnsi="Times New Roman" w:cs="Times New Roman"/>
          <w:color w:val="000000" w:themeColor="text1"/>
          <w:sz w:val="20"/>
          <w:szCs w:val="20"/>
          <w:lang w:val="en-US"/>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rPr>
        <w:t xml:space="preserve"> Carey</w:t>
      </w:r>
      <w:r w:rsidRPr="00A51D39">
        <w:rPr>
          <w:rFonts w:ascii="Times New Roman" w:eastAsia="Arial Unicode MS" w:hAnsi="Times New Roman" w:cs="Times New Roman"/>
          <w:color w:val="000000" w:themeColor="text1"/>
          <w:sz w:val="20"/>
          <w:szCs w:val="20"/>
          <w:lang w:val="en-US"/>
        </w:rPr>
        <w:t>, ‘Commentary’ (n. 6, above)</w:t>
      </w:r>
      <w:r w:rsidRPr="00A51D39">
        <w:rPr>
          <w:rFonts w:ascii="Times New Roman" w:eastAsia="Arial Unicode MS" w:hAnsi="Times New Roman" w:cs="Times New Roman"/>
          <w:color w:val="000000" w:themeColor="text1"/>
          <w:sz w:val="20"/>
          <w:szCs w:val="20"/>
        </w:rPr>
        <w:t xml:space="preserve"> 51: </w:t>
      </w:r>
      <w:r w:rsidRPr="00A51D39">
        <w:rPr>
          <w:rFonts w:ascii="Times New Roman" w:eastAsia="Arial Unicode MS" w:hAnsi="Times New Roman" w:cs="Times New Roman"/>
          <w:color w:val="000000" w:themeColor="text1"/>
          <w:sz w:val="20"/>
          <w:szCs w:val="20"/>
          <w:lang w:val="en-US"/>
        </w:rPr>
        <w:t>‘</w:t>
      </w:r>
      <w:r w:rsidRPr="00A51D39">
        <w:rPr>
          <w:rFonts w:ascii="Times New Roman" w:eastAsia="Arial Unicode MS" w:hAnsi="Times New Roman" w:cs="Times New Roman"/>
          <w:bCs/>
          <w:color w:val="000000" w:themeColor="text1"/>
          <w:sz w:val="20"/>
          <w:szCs w:val="20"/>
          <w:lang w:val="en-US"/>
        </w:rPr>
        <w:t xml:space="preserve">we should remember that Alexandrian writers had a vested interest in literary </w:t>
      </w:r>
      <w:proofErr w:type="gramStart"/>
      <w:r w:rsidRPr="00A51D39">
        <w:rPr>
          <w:rFonts w:ascii="Times New Roman" w:eastAsia="Arial Unicode MS" w:hAnsi="Times New Roman" w:cs="Times New Roman"/>
          <w:bCs/>
          <w:color w:val="000000" w:themeColor="text1"/>
          <w:sz w:val="20"/>
          <w:szCs w:val="20"/>
          <w:lang w:val="en-US"/>
        </w:rPr>
        <w:t>squabbles’</w:t>
      </w:r>
      <w:proofErr w:type="gramEnd"/>
      <w:r w:rsidRPr="00A51D39">
        <w:rPr>
          <w:rFonts w:ascii="Times New Roman" w:eastAsia="Arial Unicode MS" w:hAnsi="Times New Roman" w:cs="Times New Roman"/>
          <w:bCs/>
          <w:color w:val="000000" w:themeColor="text1"/>
          <w:sz w:val="20"/>
          <w:szCs w:val="20"/>
          <w:lang w:val="en-US"/>
        </w:rPr>
        <w:t>.</w:t>
      </w:r>
      <w:r w:rsidRPr="00A51D39">
        <w:rPr>
          <w:rFonts w:ascii="Times New Roman" w:eastAsia="Arial Unicode MS" w:hAnsi="Times New Roman" w:cs="Times New Roman"/>
          <w:color w:val="000000" w:themeColor="text1"/>
          <w:sz w:val="20"/>
          <w:szCs w:val="20"/>
        </w:rPr>
        <w:t xml:space="preserve"> For a negative evaluation of the ancient comments: </w:t>
      </w:r>
      <w:r w:rsidRPr="00A51D39">
        <w:rPr>
          <w:rFonts w:ascii="Times New Roman" w:eastAsia="Arial Unicode MS" w:hAnsi="Times New Roman" w:cs="Times New Roman"/>
          <w:color w:val="000000" w:themeColor="text1"/>
          <w:sz w:val="20"/>
          <w:szCs w:val="20"/>
          <w:lang w:val="en-US"/>
        </w:rPr>
        <w:t xml:space="preserve">H. </w:t>
      </w:r>
      <w:proofErr w:type="spellStart"/>
      <w:r w:rsidRPr="00A51D39">
        <w:rPr>
          <w:rFonts w:ascii="Times New Roman" w:eastAsia="Arial Unicode MS" w:hAnsi="Times New Roman" w:cs="Times New Roman"/>
          <w:color w:val="000000" w:themeColor="text1"/>
          <w:sz w:val="20"/>
          <w:szCs w:val="20"/>
          <w:lang w:val="en-US"/>
        </w:rPr>
        <w:t>Fränkel</w:t>
      </w:r>
      <w:proofErr w:type="spellEnd"/>
      <w:r w:rsidRPr="00A51D39">
        <w:rPr>
          <w:rFonts w:ascii="Times New Roman" w:eastAsia="Arial Unicode MS" w:hAnsi="Times New Roman" w:cs="Times New Roman"/>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rPr>
        <w:t>‘</w:t>
      </w:r>
      <w:proofErr w:type="spellStart"/>
      <w:r w:rsidRPr="00A51D39">
        <w:rPr>
          <w:rFonts w:ascii="Times New Roman" w:eastAsia="Arial Unicode MS" w:hAnsi="Times New Roman" w:cs="Times New Roman"/>
          <w:color w:val="000000" w:themeColor="text1"/>
          <w:sz w:val="20"/>
          <w:szCs w:val="20"/>
        </w:rPr>
        <w:t>Schrullen</w:t>
      </w:r>
      <w:proofErr w:type="spellEnd"/>
      <w:r w:rsidRPr="00A51D39">
        <w:rPr>
          <w:rFonts w:ascii="Times New Roman" w:eastAsia="Arial Unicode MS" w:hAnsi="Times New Roman" w:cs="Times New Roman"/>
          <w:color w:val="000000" w:themeColor="text1"/>
          <w:sz w:val="20"/>
          <w:szCs w:val="20"/>
        </w:rPr>
        <w:t xml:space="preserve"> in den </w:t>
      </w:r>
      <w:proofErr w:type="spellStart"/>
      <w:r w:rsidRPr="00A51D39">
        <w:rPr>
          <w:rFonts w:ascii="Times New Roman" w:eastAsia="Arial Unicode MS" w:hAnsi="Times New Roman" w:cs="Times New Roman"/>
          <w:color w:val="000000" w:themeColor="text1"/>
          <w:sz w:val="20"/>
          <w:szCs w:val="20"/>
        </w:rPr>
        <w:t>Scholien</w:t>
      </w:r>
      <w:proofErr w:type="spellEnd"/>
      <w:r w:rsidRPr="00A51D39">
        <w:rPr>
          <w:rFonts w:ascii="Times New Roman" w:eastAsia="Arial Unicode MS" w:hAnsi="Times New Roman" w:cs="Times New Roman"/>
          <w:color w:val="000000" w:themeColor="text1"/>
          <w:sz w:val="20"/>
          <w:szCs w:val="20"/>
        </w:rPr>
        <w:t xml:space="preserve"> </w:t>
      </w:r>
      <w:proofErr w:type="spellStart"/>
      <w:r w:rsidRPr="00A51D39">
        <w:rPr>
          <w:rFonts w:ascii="Times New Roman" w:eastAsia="Arial Unicode MS" w:hAnsi="Times New Roman" w:cs="Times New Roman"/>
          <w:color w:val="000000" w:themeColor="text1"/>
          <w:sz w:val="20"/>
          <w:szCs w:val="20"/>
        </w:rPr>
        <w:t>zu</w:t>
      </w:r>
      <w:proofErr w:type="spellEnd"/>
      <w:r w:rsidRPr="00A51D39">
        <w:rPr>
          <w:rFonts w:ascii="Times New Roman" w:eastAsia="Arial Unicode MS" w:hAnsi="Times New Roman" w:cs="Times New Roman"/>
          <w:color w:val="000000" w:themeColor="text1"/>
          <w:sz w:val="20"/>
          <w:szCs w:val="20"/>
        </w:rPr>
        <w:t xml:space="preserve"> </w:t>
      </w:r>
      <w:proofErr w:type="spellStart"/>
      <w:r w:rsidRPr="00A51D39">
        <w:rPr>
          <w:rFonts w:ascii="Times New Roman" w:eastAsia="Arial Unicode MS" w:hAnsi="Times New Roman" w:cs="Times New Roman"/>
          <w:color w:val="000000" w:themeColor="text1"/>
          <w:sz w:val="20"/>
          <w:szCs w:val="20"/>
        </w:rPr>
        <w:t>Pindars</w:t>
      </w:r>
      <w:proofErr w:type="spellEnd"/>
      <w:r w:rsidRPr="00A51D39">
        <w:rPr>
          <w:rFonts w:ascii="Times New Roman" w:eastAsia="Arial Unicode MS" w:hAnsi="Times New Roman" w:cs="Times New Roman"/>
          <w:color w:val="000000" w:themeColor="text1"/>
          <w:sz w:val="20"/>
          <w:szCs w:val="20"/>
        </w:rPr>
        <w:t xml:space="preserve"> Nemean 7 und Olympian 3’, </w:t>
      </w:r>
      <w:r w:rsidRPr="00A51D39">
        <w:rPr>
          <w:rFonts w:ascii="Times New Roman" w:eastAsia="Arial Unicode MS" w:hAnsi="Times New Roman" w:cs="Times New Roman"/>
          <w:i/>
          <w:color w:val="000000" w:themeColor="text1"/>
          <w:sz w:val="20"/>
          <w:szCs w:val="20"/>
        </w:rPr>
        <w:t>Hermes</w:t>
      </w:r>
      <w:r w:rsidRPr="00A51D39">
        <w:rPr>
          <w:rFonts w:ascii="Times New Roman" w:eastAsia="Arial Unicode MS" w:hAnsi="Times New Roman" w:cs="Times New Roman"/>
          <w:color w:val="000000" w:themeColor="text1"/>
          <w:sz w:val="20"/>
          <w:szCs w:val="20"/>
        </w:rPr>
        <w:t xml:space="preserve"> 89 (1961) 385-97; </w:t>
      </w:r>
      <w:r w:rsidRPr="00A51D39">
        <w:rPr>
          <w:rFonts w:ascii="Times New Roman" w:eastAsia="Arial Unicode MS" w:hAnsi="Times New Roman" w:cs="Times New Roman"/>
          <w:color w:val="000000" w:themeColor="text1"/>
          <w:sz w:val="20"/>
          <w:szCs w:val="20"/>
          <w:lang w:val="en-US"/>
        </w:rPr>
        <w:t>Lloyd-Jones, ‘</w:t>
      </w:r>
      <w:r w:rsidRPr="00A51D39">
        <w:rPr>
          <w:rFonts w:ascii="Times New Roman" w:eastAsia="Arial Unicode MS" w:hAnsi="Times New Roman" w:cs="Times New Roman"/>
          <w:color w:val="000000" w:themeColor="text1"/>
          <w:sz w:val="20"/>
          <w:szCs w:val="20"/>
        </w:rPr>
        <w:t>Modern’ (n. 4, above)</w:t>
      </w:r>
      <w:r w:rsidRPr="00A51D39">
        <w:rPr>
          <w:rFonts w:ascii="Times New Roman" w:eastAsia="Arial Unicode MS" w:hAnsi="Times New Roman" w:cs="Times New Roman"/>
          <w:color w:val="000000" w:themeColor="text1"/>
          <w:sz w:val="20"/>
          <w:szCs w:val="20"/>
          <w:lang w:val="en-US"/>
        </w:rPr>
        <w:t xml:space="preserve"> 126-7; </w:t>
      </w:r>
      <w:r w:rsidRPr="00A51D39">
        <w:rPr>
          <w:rFonts w:ascii="Times New Roman" w:eastAsia="Arial Unicode MS" w:hAnsi="Times New Roman" w:cs="Times New Roman"/>
          <w:color w:val="000000" w:themeColor="text1"/>
          <w:sz w:val="20"/>
          <w:szCs w:val="20"/>
        </w:rPr>
        <w:t xml:space="preserve">Lefkowitz, </w:t>
      </w:r>
      <w:r w:rsidRPr="00A51D39">
        <w:rPr>
          <w:rFonts w:ascii="Times New Roman" w:eastAsia="Arial Unicode MS" w:hAnsi="Times New Roman" w:cs="Times New Roman"/>
          <w:i/>
          <w:color w:val="000000" w:themeColor="text1"/>
          <w:sz w:val="20"/>
          <w:szCs w:val="20"/>
        </w:rPr>
        <w:t>First-person</w:t>
      </w:r>
      <w:r w:rsidRPr="00A51D39">
        <w:rPr>
          <w:rFonts w:ascii="Times New Roman" w:eastAsia="Arial Unicode MS" w:hAnsi="Times New Roman" w:cs="Times New Roman"/>
          <w:color w:val="000000" w:themeColor="text1"/>
          <w:sz w:val="20"/>
          <w:szCs w:val="20"/>
        </w:rPr>
        <w:t xml:space="preserve"> (n. </w:t>
      </w:r>
      <w:r w:rsidR="002337E0" w:rsidRPr="00A51D39">
        <w:rPr>
          <w:rFonts w:ascii="Times New Roman" w:eastAsia="Arial Unicode MS" w:hAnsi="Times New Roman" w:cs="Times New Roman"/>
          <w:color w:val="000000" w:themeColor="text1"/>
          <w:sz w:val="20"/>
          <w:szCs w:val="20"/>
          <w:lang w:val="en-US"/>
        </w:rPr>
        <w:t>7</w:t>
      </w:r>
      <w:r w:rsidRPr="00A51D39">
        <w:rPr>
          <w:rFonts w:ascii="Times New Roman" w:eastAsia="Arial Unicode MS" w:hAnsi="Times New Roman" w:cs="Times New Roman"/>
          <w:color w:val="000000" w:themeColor="text1"/>
          <w:sz w:val="20"/>
          <w:szCs w:val="20"/>
        </w:rPr>
        <w:t xml:space="preserve">, above); </w:t>
      </w:r>
      <w:r w:rsidR="002807D8" w:rsidRPr="00A51D39">
        <w:rPr>
          <w:rFonts w:ascii="Times New Roman" w:eastAsia="Arial Unicode MS" w:hAnsi="Times New Roman" w:cs="Times New Roman"/>
          <w:i/>
          <w:color w:val="000000" w:themeColor="text1"/>
          <w:sz w:val="20"/>
          <w:szCs w:val="20"/>
          <w:lang w:val="en-US"/>
        </w:rPr>
        <w:t>contra</w:t>
      </w:r>
      <w:r w:rsidRPr="00A51D39">
        <w:rPr>
          <w:rFonts w:ascii="Times New Roman" w:eastAsia="Arial Unicode MS" w:hAnsi="Times New Roman" w:cs="Times New Roman"/>
          <w:color w:val="000000" w:themeColor="text1"/>
          <w:sz w:val="20"/>
          <w:szCs w:val="20"/>
          <w:lang w:val="en-US"/>
        </w:rPr>
        <w:t xml:space="preserve"> C. M. </w:t>
      </w:r>
      <w:proofErr w:type="spellStart"/>
      <w:r w:rsidRPr="00A51D39">
        <w:rPr>
          <w:rFonts w:ascii="Times New Roman" w:eastAsia="Arial Unicode MS" w:hAnsi="Times New Roman" w:cs="Times New Roman"/>
          <w:color w:val="000000" w:themeColor="text1"/>
          <w:sz w:val="20"/>
          <w:szCs w:val="20"/>
          <w:lang w:val="en-US"/>
        </w:rPr>
        <w:t>Bowra</w:t>
      </w:r>
      <w:proofErr w:type="spellEnd"/>
      <w:r w:rsidRPr="00A51D39">
        <w:rPr>
          <w:rFonts w:ascii="Times New Roman" w:eastAsia="Arial Unicode MS" w:hAnsi="Times New Roman" w:cs="Times New Roman"/>
          <w:color w:val="000000" w:themeColor="text1"/>
          <w:sz w:val="20"/>
          <w:szCs w:val="20"/>
          <w:lang w:val="en-US"/>
        </w:rPr>
        <w:t>, ‘</w:t>
      </w:r>
      <w:r w:rsidRPr="00A51D39">
        <w:rPr>
          <w:rFonts w:ascii="Times New Roman" w:eastAsia="Arial Unicode MS" w:hAnsi="Times New Roman" w:cs="Times New Roman"/>
          <w:color w:val="000000" w:themeColor="text1"/>
          <w:sz w:val="20"/>
          <w:szCs w:val="20"/>
        </w:rPr>
        <w:t xml:space="preserve">Pythian II’, </w:t>
      </w:r>
      <w:r w:rsidRPr="00A51D39">
        <w:rPr>
          <w:rFonts w:ascii="Times New Roman" w:eastAsia="Arial Unicode MS" w:hAnsi="Times New Roman" w:cs="Times New Roman"/>
          <w:i/>
          <w:color w:val="000000" w:themeColor="text1"/>
          <w:sz w:val="20"/>
          <w:szCs w:val="20"/>
        </w:rPr>
        <w:t>HSCP</w:t>
      </w:r>
      <w:r w:rsidRPr="00A51D39">
        <w:rPr>
          <w:rFonts w:ascii="Times New Roman" w:eastAsia="Arial Unicode MS" w:hAnsi="Times New Roman" w:cs="Times New Roman"/>
          <w:color w:val="000000" w:themeColor="text1"/>
          <w:sz w:val="20"/>
          <w:szCs w:val="20"/>
        </w:rPr>
        <w:t xml:space="preserve"> 48 (1937) 1-28 </w:t>
      </w:r>
      <w:r w:rsidRPr="00A51D39">
        <w:rPr>
          <w:rFonts w:ascii="Times New Roman" w:eastAsia="Arial Unicode MS" w:hAnsi="Times New Roman" w:cs="Times New Roman"/>
          <w:color w:val="000000" w:themeColor="text1"/>
          <w:sz w:val="20"/>
          <w:szCs w:val="20"/>
          <w:lang w:val="en-US"/>
        </w:rPr>
        <w:t xml:space="preserve">(cf. his </w:t>
      </w:r>
      <w:r w:rsidRPr="00A51D39">
        <w:rPr>
          <w:rFonts w:ascii="Times New Roman" w:eastAsia="Arial Unicode MS" w:hAnsi="Times New Roman" w:cs="Times New Roman"/>
          <w:i/>
          <w:color w:val="000000" w:themeColor="text1"/>
          <w:sz w:val="20"/>
          <w:szCs w:val="20"/>
          <w:lang w:val="en-US"/>
        </w:rPr>
        <w:t>Pindar</w:t>
      </w:r>
      <w:r w:rsidRPr="00A51D39">
        <w:rPr>
          <w:rFonts w:ascii="Times New Roman" w:eastAsia="Arial Unicode MS" w:hAnsi="Times New Roman" w:cs="Times New Roman"/>
          <w:color w:val="000000" w:themeColor="text1"/>
          <w:sz w:val="20"/>
          <w:szCs w:val="20"/>
          <w:lang w:val="en-US"/>
        </w:rPr>
        <w:t xml:space="preserve"> [Oxford 1964])</w:t>
      </w:r>
      <w:r w:rsidR="002807D8" w:rsidRPr="00A51D39">
        <w:rPr>
          <w:rFonts w:ascii="Times New Roman" w:eastAsia="Arial Unicode MS" w:hAnsi="Times New Roman" w:cs="Times New Roman"/>
          <w:color w:val="000000" w:themeColor="text1"/>
          <w:sz w:val="20"/>
          <w:szCs w:val="20"/>
          <w:lang w:val="en-US"/>
        </w:rPr>
        <w:t>;</w:t>
      </w:r>
      <w:r w:rsidRPr="00A51D39">
        <w:rPr>
          <w:rFonts w:ascii="Times New Roman" w:eastAsia="Arial Unicode MS" w:hAnsi="Times New Roman" w:cs="Times New Roman"/>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rPr>
        <w:t xml:space="preserve">J. H. </w:t>
      </w:r>
      <w:r w:rsidRPr="00A51D39">
        <w:rPr>
          <w:rFonts w:ascii="Times New Roman" w:eastAsia="Arial Unicode MS" w:hAnsi="Times New Roman" w:cs="Times New Roman"/>
          <w:color w:val="000000" w:themeColor="text1"/>
          <w:sz w:val="20"/>
          <w:szCs w:val="20"/>
          <w:lang w:val="en-US"/>
        </w:rPr>
        <w:t xml:space="preserve">Finley, </w:t>
      </w:r>
      <w:r w:rsidRPr="00A51D39">
        <w:rPr>
          <w:rFonts w:ascii="Times New Roman" w:eastAsia="Arial Unicode MS" w:hAnsi="Times New Roman" w:cs="Times New Roman"/>
          <w:i/>
          <w:color w:val="000000" w:themeColor="text1"/>
          <w:sz w:val="20"/>
          <w:szCs w:val="20"/>
          <w:lang w:val="en-US"/>
        </w:rPr>
        <w:t>Pindar and Aeschylus</w:t>
      </w:r>
      <w:r w:rsidRPr="00A51D39">
        <w:rPr>
          <w:rFonts w:ascii="Times New Roman" w:eastAsia="Arial Unicode MS" w:hAnsi="Times New Roman" w:cs="Times New Roman"/>
          <w:color w:val="000000" w:themeColor="text1"/>
          <w:sz w:val="20"/>
          <w:szCs w:val="20"/>
          <w:lang w:val="en-US"/>
        </w:rPr>
        <w:t xml:space="preserve"> (Cambridge Mass. 1966) 92-8.</w:t>
      </w:r>
    </w:p>
  </w:footnote>
  <w:footnote w:id="9">
    <w:p w14:paraId="01CFDF3B" w14:textId="3FEF9E10" w:rsidR="0015266D" w:rsidRPr="00A51D39" w:rsidRDefault="0015266D" w:rsidP="007306DA">
      <w:pPr>
        <w:pStyle w:val="FootnoteText"/>
        <w:spacing w:line="264" w:lineRule="auto"/>
        <w:contextualSpacing/>
        <w:jc w:val="both"/>
        <w:rPr>
          <w:rFonts w:ascii="Times New Roman" w:eastAsia="Arial Unicode MS" w:hAnsi="Times New Roman" w:cs="Times New Roman"/>
          <w:color w:val="000000" w:themeColor="text1"/>
          <w:sz w:val="20"/>
          <w:szCs w:val="20"/>
          <w:lang w:val="en-US"/>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i/>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lang w:val="en-US"/>
        </w:rPr>
        <w:t>‘</w:t>
      </w:r>
      <w:r w:rsidRPr="00A51D39">
        <w:rPr>
          <w:rFonts w:ascii="Times New Roman" w:eastAsia="Arial Unicode MS" w:hAnsi="Times New Roman" w:cs="Times New Roman"/>
          <w:color w:val="000000" w:themeColor="text1"/>
          <w:sz w:val="20"/>
          <w:szCs w:val="20"/>
        </w:rPr>
        <w:t>[P]</w:t>
      </w:r>
      <w:proofErr w:type="spellStart"/>
      <w:r w:rsidRPr="00A51D39">
        <w:rPr>
          <w:rFonts w:ascii="Times New Roman" w:eastAsia="Arial Unicode MS" w:hAnsi="Times New Roman" w:cs="Times New Roman"/>
          <w:color w:val="000000" w:themeColor="text1"/>
          <w:sz w:val="20"/>
          <w:szCs w:val="20"/>
          <w:lang w:val="en-US"/>
        </w:rPr>
        <w:t>robably</w:t>
      </w:r>
      <w:proofErr w:type="spellEnd"/>
      <w:r w:rsidRPr="00A51D39">
        <w:rPr>
          <w:rFonts w:ascii="Times New Roman" w:eastAsia="Arial Unicode MS" w:hAnsi="Times New Roman" w:cs="Times New Roman"/>
          <w:color w:val="000000" w:themeColor="text1"/>
          <w:sz w:val="20"/>
          <w:szCs w:val="20"/>
          <w:lang w:val="en-US"/>
        </w:rPr>
        <w:t xml:space="preserve"> right</w:t>
      </w:r>
      <w:r w:rsidRPr="00A51D39">
        <w:rPr>
          <w:rFonts w:ascii="Times New Roman" w:eastAsia="Arial Unicode MS" w:hAnsi="Times New Roman" w:cs="Times New Roman"/>
          <w:color w:val="000000" w:themeColor="text1"/>
          <w:sz w:val="20"/>
          <w:szCs w:val="20"/>
        </w:rPr>
        <w:t>’</w:t>
      </w:r>
      <w:r w:rsidRPr="00A51D39">
        <w:rPr>
          <w:rFonts w:ascii="Times New Roman" w:eastAsia="Arial Unicode MS" w:hAnsi="Times New Roman" w:cs="Times New Roman"/>
          <w:color w:val="000000" w:themeColor="text1"/>
          <w:sz w:val="20"/>
          <w:szCs w:val="20"/>
          <w:lang w:val="en-US"/>
        </w:rPr>
        <w:t>: Carey, ‘Commentary’ (n. 6, above)</w:t>
      </w:r>
      <w:r w:rsidRPr="00A51D39">
        <w:rPr>
          <w:rFonts w:ascii="Times New Roman" w:eastAsia="Arial Unicode MS" w:hAnsi="Times New Roman" w:cs="Times New Roman"/>
          <w:color w:val="000000" w:themeColor="text1"/>
          <w:sz w:val="20"/>
          <w:szCs w:val="20"/>
        </w:rPr>
        <w:t xml:space="preserve"> 21. </w:t>
      </w:r>
      <w:r w:rsidR="002807D8" w:rsidRPr="00A51D39">
        <w:rPr>
          <w:rFonts w:ascii="Times New Roman" w:eastAsia="Arial Unicode MS" w:hAnsi="Times New Roman" w:cs="Times New Roman"/>
          <w:color w:val="000000" w:themeColor="text1"/>
          <w:sz w:val="20"/>
          <w:szCs w:val="20"/>
        </w:rPr>
        <w:t xml:space="preserve">Cf. </w:t>
      </w:r>
      <w:r w:rsidRPr="00A51D39">
        <w:rPr>
          <w:rFonts w:ascii="Times New Roman" w:eastAsia="Arial Unicode MS" w:hAnsi="Times New Roman" w:cs="Times New Roman"/>
          <w:color w:val="000000" w:themeColor="text1"/>
          <w:sz w:val="20"/>
          <w:szCs w:val="20"/>
        </w:rPr>
        <w:t xml:space="preserve">Fuhrer, </w:t>
      </w:r>
      <w:proofErr w:type="spellStart"/>
      <w:r w:rsidRPr="00A51D39">
        <w:rPr>
          <w:rFonts w:ascii="Times New Roman" w:eastAsia="Arial Unicode MS" w:hAnsi="Times New Roman" w:cs="Times New Roman"/>
          <w:i/>
          <w:color w:val="000000" w:themeColor="text1"/>
          <w:sz w:val="20"/>
          <w:szCs w:val="20"/>
        </w:rPr>
        <w:t>Auseinandersetzung</w:t>
      </w:r>
      <w:proofErr w:type="spellEnd"/>
      <w:r w:rsidRPr="00A51D39">
        <w:rPr>
          <w:rFonts w:ascii="Times New Roman" w:eastAsia="Arial Unicode MS" w:hAnsi="Times New Roman" w:cs="Times New Roman"/>
          <w:color w:val="000000" w:themeColor="text1"/>
          <w:sz w:val="20"/>
          <w:szCs w:val="20"/>
        </w:rPr>
        <w:t xml:space="preserve"> (n. 1, above) 33-5</w:t>
      </w:r>
      <w:r w:rsidR="002807D8" w:rsidRPr="00A51D39">
        <w:rPr>
          <w:rFonts w:ascii="Times New Roman" w:eastAsia="Arial Unicode MS" w:hAnsi="Times New Roman" w:cs="Times New Roman"/>
          <w:color w:val="000000" w:themeColor="text1"/>
          <w:sz w:val="20"/>
          <w:szCs w:val="20"/>
        </w:rPr>
        <w:t>;</w:t>
      </w:r>
      <w:r w:rsidRPr="00A51D39">
        <w:rPr>
          <w:rFonts w:ascii="Times New Roman" w:eastAsia="Arial Unicode MS" w:hAnsi="Times New Roman" w:cs="Times New Roman"/>
          <w:color w:val="000000" w:themeColor="text1"/>
          <w:sz w:val="20"/>
          <w:szCs w:val="20"/>
        </w:rPr>
        <w:t xml:space="preserve"> M. Brumbaugh, </w:t>
      </w:r>
      <w:r w:rsidRPr="00A51D39">
        <w:rPr>
          <w:rFonts w:ascii="Times New Roman" w:eastAsia="Arial Unicode MS" w:hAnsi="Times New Roman" w:cs="Times New Roman"/>
          <w:i/>
          <w:iCs/>
          <w:color w:val="000000" w:themeColor="text1"/>
          <w:sz w:val="20"/>
          <w:szCs w:val="20"/>
        </w:rPr>
        <w:t xml:space="preserve">The New Politics of </w:t>
      </w:r>
      <w:proofErr w:type="spellStart"/>
      <w:r w:rsidRPr="00A51D39">
        <w:rPr>
          <w:rFonts w:ascii="Times New Roman" w:eastAsia="Arial Unicode MS" w:hAnsi="Times New Roman" w:cs="Times New Roman"/>
          <w:i/>
          <w:iCs/>
          <w:color w:val="000000" w:themeColor="text1"/>
          <w:sz w:val="20"/>
          <w:szCs w:val="20"/>
        </w:rPr>
        <w:t>Olympos</w:t>
      </w:r>
      <w:proofErr w:type="spellEnd"/>
      <w:r w:rsidRPr="00A51D39">
        <w:rPr>
          <w:rFonts w:ascii="Times New Roman" w:eastAsia="Arial Unicode MS" w:hAnsi="Times New Roman" w:cs="Times New Roman"/>
          <w:i/>
          <w:iCs/>
          <w:color w:val="000000" w:themeColor="text1"/>
          <w:sz w:val="20"/>
          <w:szCs w:val="20"/>
        </w:rPr>
        <w:t xml:space="preserve">: Kingship in </w:t>
      </w:r>
      <w:proofErr w:type="spellStart"/>
      <w:r w:rsidRPr="00A51D39">
        <w:rPr>
          <w:rFonts w:ascii="Times New Roman" w:eastAsia="Arial Unicode MS" w:hAnsi="Times New Roman" w:cs="Times New Roman"/>
          <w:i/>
          <w:iCs/>
          <w:color w:val="000000" w:themeColor="text1"/>
          <w:sz w:val="20"/>
          <w:szCs w:val="20"/>
        </w:rPr>
        <w:t>Kallimachos</w:t>
      </w:r>
      <w:proofErr w:type="spellEnd"/>
      <w:r w:rsidR="002807D8" w:rsidRPr="00A51D39">
        <w:rPr>
          <w:rFonts w:ascii="Times New Roman" w:eastAsia="Arial Unicode MS" w:hAnsi="Times New Roman" w:cs="Times New Roman"/>
          <w:color w:val="000000" w:themeColor="text1"/>
          <w:sz w:val="20"/>
          <w:szCs w:val="20"/>
        </w:rPr>
        <w:t>’</w:t>
      </w:r>
      <w:r w:rsidRPr="00A51D39">
        <w:rPr>
          <w:rFonts w:ascii="Times New Roman" w:eastAsia="Arial Unicode MS" w:hAnsi="Times New Roman" w:cs="Times New Roman"/>
          <w:i/>
          <w:iCs/>
          <w:color w:val="000000" w:themeColor="text1"/>
          <w:sz w:val="20"/>
          <w:szCs w:val="20"/>
        </w:rPr>
        <w:t xml:space="preserve"> Hymns </w:t>
      </w:r>
      <w:r w:rsidRPr="00A51D39">
        <w:rPr>
          <w:rFonts w:ascii="Times New Roman" w:eastAsia="Arial Unicode MS" w:hAnsi="Times New Roman" w:cs="Times New Roman"/>
          <w:color w:val="000000" w:themeColor="text1"/>
          <w:sz w:val="20"/>
          <w:szCs w:val="20"/>
        </w:rPr>
        <w:t>(Oxford 2019) 7.</w:t>
      </w:r>
    </w:p>
  </w:footnote>
  <w:footnote w:id="10">
    <w:p w14:paraId="1EB3945B" w14:textId="77777777" w:rsidR="0015266D" w:rsidRPr="00A51D39" w:rsidRDefault="0015266D" w:rsidP="007306DA">
      <w:pPr>
        <w:pStyle w:val="FootnoteText"/>
        <w:spacing w:line="264" w:lineRule="auto"/>
        <w:contextualSpacing/>
        <w:jc w:val="both"/>
        <w:rPr>
          <w:rFonts w:ascii="Times New Roman" w:eastAsia="Arial Unicode MS" w:hAnsi="Times New Roman" w:cs="Times New Roman"/>
          <w:color w:val="000000" w:themeColor="text1"/>
          <w:sz w:val="20"/>
          <w:szCs w:val="20"/>
          <w:lang w:val="en-US"/>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lang w:val="en-US"/>
        </w:rPr>
        <w:t>More modern opinions in Most, ‘Measure’ (n. 6, above).</w:t>
      </w:r>
    </w:p>
  </w:footnote>
  <w:footnote w:id="11">
    <w:p w14:paraId="6A4F2A32" w14:textId="1EA9610B" w:rsidR="0015266D" w:rsidRPr="00A51D39" w:rsidRDefault="0015266D" w:rsidP="007306DA">
      <w:pPr>
        <w:pStyle w:val="ListParagraph"/>
        <w:widowControl w:val="0"/>
        <w:autoSpaceDE w:val="0"/>
        <w:autoSpaceDN w:val="0"/>
        <w:adjustRightInd w:val="0"/>
        <w:spacing w:line="264" w:lineRule="auto"/>
        <w:ind w:left="0"/>
        <w:jc w:val="both"/>
        <w:rPr>
          <w:rFonts w:ascii="Times New Roman" w:eastAsia="Arial Unicode MS" w:hAnsi="Times New Roman" w:cs="Times New Roman"/>
          <w:color w:val="000000" w:themeColor="text1"/>
          <w:sz w:val="20"/>
          <w:szCs w:val="20"/>
          <w:lang w:val="en-US"/>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rPr>
        <w:t xml:space="preserve"> A. B. Drachmann, </w:t>
      </w:r>
      <w:r w:rsidRPr="00A51D39">
        <w:rPr>
          <w:rFonts w:ascii="Times New Roman" w:eastAsia="Arial Unicode MS" w:hAnsi="Times New Roman" w:cs="Times New Roman"/>
          <w:i/>
          <w:color w:val="000000" w:themeColor="text1"/>
          <w:sz w:val="20"/>
          <w:szCs w:val="20"/>
        </w:rPr>
        <w:t xml:space="preserve">Scholia </w:t>
      </w:r>
      <w:proofErr w:type="spellStart"/>
      <w:r w:rsidRPr="00A51D39">
        <w:rPr>
          <w:rFonts w:ascii="Times New Roman" w:eastAsia="Arial Unicode MS" w:hAnsi="Times New Roman" w:cs="Times New Roman"/>
          <w:i/>
          <w:color w:val="000000" w:themeColor="text1"/>
          <w:sz w:val="20"/>
          <w:szCs w:val="20"/>
        </w:rPr>
        <w:t>vetera</w:t>
      </w:r>
      <w:proofErr w:type="spellEnd"/>
      <w:r w:rsidRPr="00A51D39">
        <w:rPr>
          <w:rFonts w:ascii="Times New Roman" w:eastAsia="Arial Unicode MS" w:hAnsi="Times New Roman" w:cs="Times New Roman"/>
          <w:i/>
          <w:color w:val="000000" w:themeColor="text1"/>
          <w:sz w:val="20"/>
          <w:szCs w:val="20"/>
        </w:rPr>
        <w:t xml:space="preserve"> in </w:t>
      </w:r>
      <w:proofErr w:type="spellStart"/>
      <w:r w:rsidRPr="00A51D39">
        <w:rPr>
          <w:rFonts w:ascii="Times New Roman" w:eastAsia="Arial Unicode MS" w:hAnsi="Times New Roman" w:cs="Times New Roman"/>
          <w:i/>
          <w:color w:val="000000" w:themeColor="text1"/>
          <w:sz w:val="20"/>
          <w:szCs w:val="20"/>
        </w:rPr>
        <w:t>Pindari</w:t>
      </w:r>
      <w:proofErr w:type="spellEnd"/>
      <w:r w:rsidRPr="00A51D39">
        <w:rPr>
          <w:rFonts w:ascii="Times New Roman" w:eastAsia="Arial Unicode MS" w:hAnsi="Times New Roman" w:cs="Times New Roman"/>
          <w:i/>
          <w:color w:val="000000" w:themeColor="text1"/>
          <w:sz w:val="20"/>
          <w:szCs w:val="20"/>
        </w:rPr>
        <w:t xml:space="preserve"> Carmina</w:t>
      </w:r>
      <w:r w:rsidRPr="00A51D39">
        <w:rPr>
          <w:rFonts w:ascii="Times New Roman" w:eastAsia="Arial Unicode MS" w:hAnsi="Times New Roman" w:cs="Times New Roman"/>
          <w:color w:val="000000" w:themeColor="text1"/>
          <w:sz w:val="20"/>
          <w:szCs w:val="20"/>
        </w:rPr>
        <w:t>, vols II, III (Leipzig 1927/1997), vol. II. Rightly Carey</w:t>
      </w:r>
      <w:r w:rsidRPr="00A51D39">
        <w:rPr>
          <w:rFonts w:ascii="Times New Roman" w:eastAsia="Arial Unicode MS" w:hAnsi="Times New Roman" w:cs="Times New Roman"/>
          <w:color w:val="000000" w:themeColor="text1"/>
          <w:sz w:val="20"/>
          <w:szCs w:val="20"/>
          <w:lang w:val="en-US"/>
        </w:rPr>
        <w:t>, ‘Commentary’ (n. 6, above)</w:t>
      </w:r>
      <w:r w:rsidRPr="00A51D39">
        <w:rPr>
          <w:rFonts w:ascii="Times New Roman" w:eastAsia="Arial Unicode MS" w:hAnsi="Times New Roman" w:cs="Times New Roman"/>
          <w:color w:val="000000" w:themeColor="text1"/>
          <w:sz w:val="20"/>
          <w:szCs w:val="20"/>
        </w:rPr>
        <w:t xml:space="preserve"> 50: ‘All this is mere conjecture’, with older views 56f. Most, ‘Measure’ (n. 6, above) 104-5 and n. 69 on p. 108.</w:t>
      </w:r>
    </w:p>
  </w:footnote>
  <w:footnote w:id="12">
    <w:p w14:paraId="7A12A769" w14:textId="247B2367" w:rsidR="0015266D" w:rsidRPr="00A51D39" w:rsidRDefault="0015266D" w:rsidP="007306DA">
      <w:pPr>
        <w:pStyle w:val="FootnoteText"/>
        <w:spacing w:line="264" w:lineRule="auto"/>
        <w:jc w:val="both"/>
        <w:rPr>
          <w:rFonts w:ascii="Times New Roman" w:eastAsia="Arial Unicode MS" w:hAnsi="Times New Roman" w:cs="Times New Roman"/>
          <w:color w:val="000000" w:themeColor="text1"/>
          <w:sz w:val="20"/>
          <w:szCs w:val="20"/>
          <w:lang w:val="en-US"/>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rPr>
        <w:t xml:space="preserve"> The translation follows A. Verity, </w:t>
      </w:r>
      <w:r w:rsidRPr="00A51D39">
        <w:rPr>
          <w:rFonts w:ascii="Times New Roman" w:eastAsia="Arial Unicode MS" w:hAnsi="Times New Roman" w:cs="Times New Roman"/>
          <w:i/>
          <w:iCs/>
          <w:color w:val="000000" w:themeColor="text1"/>
          <w:sz w:val="20"/>
          <w:szCs w:val="20"/>
        </w:rPr>
        <w:t xml:space="preserve">Pindar. The </w:t>
      </w:r>
      <w:r w:rsidR="002807D8" w:rsidRPr="00A51D39">
        <w:rPr>
          <w:rFonts w:ascii="Times New Roman" w:eastAsia="Arial Unicode MS" w:hAnsi="Times New Roman" w:cs="Times New Roman"/>
          <w:i/>
          <w:iCs/>
          <w:color w:val="000000" w:themeColor="text1"/>
          <w:sz w:val="20"/>
          <w:szCs w:val="20"/>
        </w:rPr>
        <w:t>c</w:t>
      </w:r>
      <w:r w:rsidRPr="00A51D39">
        <w:rPr>
          <w:rFonts w:ascii="Times New Roman" w:eastAsia="Arial Unicode MS" w:hAnsi="Times New Roman" w:cs="Times New Roman"/>
          <w:i/>
          <w:iCs/>
          <w:color w:val="000000" w:themeColor="text1"/>
          <w:sz w:val="20"/>
          <w:szCs w:val="20"/>
        </w:rPr>
        <w:t>omplete Odes</w:t>
      </w:r>
      <w:r w:rsidRPr="00A51D39">
        <w:rPr>
          <w:rFonts w:ascii="Times New Roman" w:eastAsia="Arial Unicode MS" w:hAnsi="Times New Roman" w:cs="Times New Roman"/>
          <w:color w:val="000000" w:themeColor="text1"/>
          <w:sz w:val="20"/>
          <w:szCs w:val="20"/>
        </w:rPr>
        <w:t xml:space="preserve"> (Oxford 2007). C. G. Brown, ‘Pindar on Archilochus and the gluttony of blame (</w:t>
      </w:r>
      <w:proofErr w:type="spellStart"/>
      <w:r w:rsidRPr="00A51D39">
        <w:rPr>
          <w:rFonts w:ascii="Times New Roman" w:eastAsia="Arial Unicode MS" w:hAnsi="Times New Roman" w:cs="Times New Roman"/>
          <w:i/>
          <w:color w:val="000000" w:themeColor="text1"/>
          <w:sz w:val="20"/>
          <w:szCs w:val="20"/>
        </w:rPr>
        <w:t>Pyth</w:t>
      </w:r>
      <w:proofErr w:type="spellEnd"/>
      <w:r w:rsidRPr="00A51D39">
        <w:rPr>
          <w:rFonts w:ascii="Times New Roman" w:eastAsia="Arial Unicode MS" w:hAnsi="Times New Roman" w:cs="Times New Roman"/>
          <w:color w:val="000000" w:themeColor="text1"/>
          <w:sz w:val="20"/>
          <w:szCs w:val="20"/>
        </w:rPr>
        <w:t xml:space="preserve">. 2.52-6)’, </w:t>
      </w:r>
      <w:r w:rsidRPr="00A51D39">
        <w:rPr>
          <w:rFonts w:ascii="Times New Roman" w:eastAsia="Arial Unicode MS" w:hAnsi="Times New Roman" w:cs="Times New Roman"/>
          <w:i/>
          <w:color w:val="000000" w:themeColor="text1"/>
          <w:sz w:val="20"/>
          <w:szCs w:val="20"/>
        </w:rPr>
        <w:t>JHS</w:t>
      </w:r>
      <w:r w:rsidRPr="00A51D39">
        <w:rPr>
          <w:rFonts w:ascii="Times New Roman" w:eastAsia="Arial Unicode MS" w:hAnsi="Times New Roman" w:cs="Times New Roman"/>
          <w:color w:val="000000" w:themeColor="text1"/>
          <w:sz w:val="20"/>
          <w:szCs w:val="20"/>
        </w:rPr>
        <w:t xml:space="preserve"> 106 (2006) 36-46</w:t>
      </w:r>
      <w:r w:rsidR="002807D8" w:rsidRPr="00A51D39">
        <w:rPr>
          <w:rFonts w:ascii="Times New Roman" w:eastAsia="Arial Unicode MS" w:hAnsi="Times New Roman" w:cs="Times New Roman"/>
          <w:color w:val="000000" w:themeColor="text1"/>
          <w:sz w:val="20"/>
          <w:szCs w:val="20"/>
        </w:rPr>
        <w:t>,</w:t>
      </w:r>
      <w:r w:rsidRPr="00A51D39">
        <w:rPr>
          <w:rFonts w:ascii="Times New Roman" w:eastAsia="Arial Unicode MS" w:hAnsi="Times New Roman" w:cs="Times New Roman"/>
          <w:color w:val="000000" w:themeColor="text1"/>
          <w:sz w:val="20"/>
          <w:szCs w:val="20"/>
        </w:rPr>
        <w:t xml:space="preserve"> saw Archilochus as a negative paradigm of poetic failure, a</w:t>
      </w:r>
      <w:r w:rsidR="002807D8" w:rsidRPr="00A51D39">
        <w:rPr>
          <w:rFonts w:ascii="Times New Roman" w:eastAsia="Arial Unicode MS" w:hAnsi="Times New Roman" w:cs="Times New Roman"/>
          <w:color w:val="000000" w:themeColor="text1"/>
          <w:sz w:val="20"/>
          <w:szCs w:val="20"/>
          <w:lang w:val="en-US"/>
        </w:rPr>
        <w:t>s a</w:t>
      </w:r>
      <w:r w:rsidRPr="00A51D39">
        <w:rPr>
          <w:rFonts w:ascii="Times New Roman" w:eastAsia="Arial Unicode MS" w:hAnsi="Times New Roman" w:cs="Times New Roman"/>
          <w:color w:val="000000" w:themeColor="text1"/>
          <w:sz w:val="20"/>
          <w:szCs w:val="20"/>
        </w:rPr>
        <w:t xml:space="preserve"> foil </w:t>
      </w:r>
      <w:r w:rsidR="002807D8" w:rsidRPr="00A51D39">
        <w:rPr>
          <w:rFonts w:ascii="Times New Roman" w:eastAsia="Arial Unicode MS" w:hAnsi="Times New Roman" w:cs="Times New Roman"/>
          <w:color w:val="000000" w:themeColor="text1"/>
          <w:sz w:val="20"/>
          <w:szCs w:val="20"/>
        </w:rPr>
        <w:t>for</w:t>
      </w:r>
      <w:r w:rsidRPr="00A51D39">
        <w:rPr>
          <w:rFonts w:ascii="Times New Roman" w:eastAsia="Arial Unicode MS" w:hAnsi="Times New Roman" w:cs="Times New Roman"/>
          <w:color w:val="000000" w:themeColor="text1"/>
          <w:sz w:val="20"/>
          <w:szCs w:val="20"/>
        </w:rPr>
        <w:t xml:space="preserve"> Pindar’s success</w:t>
      </w:r>
      <w:r w:rsidR="00224990" w:rsidRPr="00A51D39">
        <w:rPr>
          <w:rFonts w:ascii="Times New Roman" w:eastAsia="Arial Unicode MS" w:hAnsi="Times New Roman" w:cs="Times New Roman"/>
          <w:color w:val="000000" w:themeColor="text1"/>
          <w:sz w:val="20"/>
          <w:szCs w:val="20"/>
        </w:rPr>
        <w:t xml:space="preserve"> (see below, n.</w:t>
      </w:r>
      <w:r w:rsidR="002807D8" w:rsidRPr="00A51D39">
        <w:rPr>
          <w:rFonts w:ascii="Times New Roman" w:eastAsia="Arial Unicode MS" w:hAnsi="Times New Roman" w:cs="Times New Roman"/>
          <w:color w:val="000000" w:themeColor="text1"/>
          <w:sz w:val="20"/>
          <w:szCs w:val="20"/>
        </w:rPr>
        <w:t xml:space="preserve"> </w:t>
      </w:r>
      <w:r w:rsidR="00224990" w:rsidRPr="00A51D39">
        <w:rPr>
          <w:rFonts w:ascii="Times New Roman" w:eastAsia="Arial Unicode MS" w:hAnsi="Times New Roman" w:cs="Times New Roman"/>
          <w:color w:val="000000" w:themeColor="text1"/>
          <w:sz w:val="20"/>
          <w:szCs w:val="20"/>
        </w:rPr>
        <w:t>26)</w:t>
      </w:r>
      <w:r w:rsidRPr="00A51D39">
        <w:rPr>
          <w:rFonts w:ascii="Times New Roman" w:eastAsia="Arial Unicode MS" w:hAnsi="Times New Roman" w:cs="Times New Roman"/>
          <w:color w:val="000000" w:themeColor="text1"/>
          <w:sz w:val="20"/>
          <w:szCs w:val="20"/>
        </w:rPr>
        <w:t xml:space="preserve">. </w:t>
      </w:r>
      <w:r w:rsidR="002218E3" w:rsidRPr="00A51D39">
        <w:rPr>
          <w:rFonts w:ascii="Times New Roman" w:eastAsia="Arial Unicode MS" w:hAnsi="Times New Roman" w:cs="Times New Roman"/>
          <w:color w:val="000000" w:themeColor="text1"/>
          <w:sz w:val="20"/>
          <w:szCs w:val="20"/>
        </w:rPr>
        <w:t xml:space="preserve">D. Steiner, ‘Pindar’s bestiary: the “Coda of Pythian 2’, </w:t>
      </w:r>
      <w:r w:rsidR="002218E3" w:rsidRPr="00A51D39">
        <w:rPr>
          <w:rFonts w:ascii="Times New Roman" w:eastAsia="Arial Unicode MS" w:hAnsi="Times New Roman" w:cs="Times New Roman"/>
          <w:i/>
          <w:iCs/>
          <w:color w:val="000000" w:themeColor="text1"/>
          <w:sz w:val="20"/>
          <w:szCs w:val="20"/>
        </w:rPr>
        <w:t>Phoenix</w:t>
      </w:r>
      <w:r w:rsidR="002218E3" w:rsidRPr="00A51D39">
        <w:rPr>
          <w:rFonts w:ascii="Times New Roman" w:eastAsia="Arial Unicode MS" w:hAnsi="Times New Roman" w:cs="Times New Roman"/>
          <w:color w:val="000000" w:themeColor="text1"/>
          <w:sz w:val="20"/>
          <w:szCs w:val="20"/>
        </w:rPr>
        <w:t xml:space="preserve"> 65 (2011) 238-67, rightly interpreted the Ode under the light of </w:t>
      </w:r>
      <w:proofErr w:type="spellStart"/>
      <w:r w:rsidR="002218E3" w:rsidRPr="00A51D39">
        <w:rPr>
          <w:rFonts w:ascii="Times New Roman" w:eastAsia="Arial Unicode MS" w:hAnsi="Times New Roman" w:cs="Times New Roman"/>
          <w:color w:val="000000" w:themeColor="text1"/>
          <w:sz w:val="20"/>
          <w:szCs w:val="20"/>
        </w:rPr>
        <w:t>Archilochean</w:t>
      </w:r>
      <w:proofErr w:type="spellEnd"/>
      <w:r w:rsidR="002218E3" w:rsidRPr="00A51D39">
        <w:rPr>
          <w:rFonts w:ascii="Times New Roman" w:eastAsia="Arial Unicode MS" w:hAnsi="Times New Roman" w:cs="Times New Roman"/>
          <w:color w:val="000000" w:themeColor="text1"/>
          <w:sz w:val="20"/>
          <w:szCs w:val="20"/>
        </w:rPr>
        <w:t xml:space="preserve"> critique and Pindar’s own role of advice-giver within the archaic tradition</w:t>
      </w:r>
      <w:r w:rsidR="00073EE0" w:rsidRPr="00A51D39">
        <w:rPr>
          <w:rFonts w:ascii="Times New Roman" w:eastAsia="Arial Unicode MS" w:hAnsi="Times New Roman" w:cs="Times New Roman"/>
          <w:color w:val="000000" w:themeColor="text1"/>
          <w:sz w:val="20"/>
          <w:szCs w:val="20"/>
        </w:rPr>
        <w:t>.</w:t>
      </w:r>
      <w:r w:rsidR="002218E3" w:rsidRPr="00A51D39">
        <w:rPr>
          <w:rFonts w:ascii="Times New Roman" w:eastAsia="Arial Unicode MS" w:hAnsi="Times New Roman" w:cs="Times New Roman"/>
          <w:color w:val="000000" w:themeColor="text1"/>
          <w:sz w:val="20"/>
          <w:szCs w:val="20"/>
        </w:rPr>
        <w:t xml:space="preserve"> She </w:t>
      </w:r>
      <w:r w:rsidR="00937AA0" w:rsidRPr="00A51D39">
        <w:rPr>
          <w:rFonts w:ascii="Times New Roman" w:eastAsia="Arial Unicode MS" w:hAnsi="Times New Roman" w:cs="Times New Roman"/>
          <w:color w:val="000000" w:themeColor="text1"/>
          <w:sz w:val="20"/>
          <w:szCs w:val="20"/>
        </w:rPr>
        <w:t>also</w:t>
      </w:r>
      <w:r w:rsidR="002218E3" w:rsidRPr="00A51D39">
        <w:rPr>
          <w:rFonts w:ascii="Times New Roman" w:eastAsia="Arial Unicode MS" w:hAnsi="Times New Roman" w:cs="Times New Roman"/>
          <w:color w:val="000000" w:themeColor="text1"/>
          <w:sz w:val="20"/>
          <w:szCs w:val="20"/>
        </w:rPr>
        <w:t xml:space="preserve"> connected</w:t>
      </w:r>
      <w:r w:rsidRPr="00A51D39">
        <w:rPr>
          <w:rFonts w:ascii="Times New Roman" w:eastAsia="Arial Unicode MS" w:hAnsi="Times New Roman" w:cs="Times New Roman"/>
          <w:color w:val="000000" w:themeColor="text1"/>
          <w:sz w:val="20"/>
          <w:szCs w:val="20"/>
        </w:rPr>
        <w:t xml:space="preserve"> </w:t>
      </w:r>
      <w:proofErr w:type="spellStart"/>
      <w:r w:rsidRPr="00A51D39">
        <w:rPr>
          <w:rFonts w:ascii="Times New Roman" w:eastAsia="Arial Unicode MS" w:hAnsi="Times New Roman" w:cs="Times New Roman"/>
          <w:i/>
          <w:iCs/>
          <w:color w:val="000000" w:themeColor="text1"/>
          <w:sz w:val="20"/>
          <w:szCs w:val="20"/>
        </w:rPr>
        <w:t>charis</w:t>
      </w:r>
      <w:proofErr w:type="spellEnd"/>
      <w:r w:rsidRPr="00A51D39">
        <w:rPr>
          <w:rFonts w:ascii="Times New Roman" w:eastAsia="Arial Unicode MS" w:hAnsi="Times New Roman" w:cs="Times New Roman"/>
          <w:color w:val="000000" w:themeColor="text1"/>
          <w:sz w:val="20"/>
          <w:szCs w:val="20"/>
        </w:rPr>
        <w:t xml:space="preserve"> </w:t>
      </w:r>
      <w:r w:rsidR="002218E3" w:rsidRPr="00A51D39">
        <w:rPr>
          <w:rFonts w:ascii="Times New Roman" w:eastAsia="Arial Unicode MS" w:hAnsi="Times New Roman" w:cs="Times New Roman"/>
          <w:color w:val="000000" w:themeColor="text1"/>
          <w:sz w:val="20"/>
          <w:szCs w:val="20"/>
        </w:rPr>
        <w:t xml:space="preserve">with Archilochus’ critique </w:t>
      </w:r>
      <w:r w:rsidR="00073EE0" w:rsidRPr="00A51D39">
        <w:rPr>
          <w:rFonts w:ascii="Times New Roman" w:eastAsia="Arial Unicode MS" w:hAnsi="Times New Roman" w:cs="Times New Roman"/>
          <w:color w:val="000000" w:themeColor="text1"/>
          <w:sz w:val="20"/>
          <w:szCs w:val="20"/>
        </w:rPr>
        <w:t xml:space="preserve">(pp. </w:t>
      </w:r>
      <w:r w:rsidR="002218E3" w:rsidRPr="00A51D39">
        <w:rPr>
          <w:rFonts w:ascii="Times New Roman" w:eastAsia="Arial Unicode MS" w:hAnsi="Times New Roman" w:cs="Times New Roman"/>
          <w:color w:val="000000" w:themeColor="text1"/>
          <w:sz w:val="20"/>
          <w:szCs w:val="20"/>
        </w:rPr>
        <w:t>242f.</w:t>
      </w:r>
      <w:r w:rsidR="00073EE0" w:rsidRPr="00A51D39">
        <w:rPr>
          <w:rFonts w:ascii="Times New Roman" w:eastAsia="Arial Unicode MS" w:hAnsi="Times New Roman" w:cs="Times New Roman"/>
          <w:color w:val="000000" w:themeColor="text1"/>
          <w:sz w:val="20"/>
          <w:szCs w:val="20"/>
        </w:rPr>
        <w:t>)</w:t>
      </w:r>
      <w:r w:rsidR="00CB09A0" w:rsidRPr="00A51D39">
        <w:rPr>
          <w:rFonts w:ascii="Times New Roman" w:eastAsia="Arial Unicode MS" w:hAnsi="Times New Roman" w:cs="Times New Roman"/>
          <w:color w:val="000000" w:themeColor="text1"/>
          <w:sz w:val="20"/>
          <w:szCs w:val="20"/>
        </w:rPr>
        <w:t xml:space="preserve">; </w:t>
      </w:r>
      <w:r w:rsidR="002218E3" w:rsidRPr="00A51D39">
        <w:rPr>
          <w:rFonts w:ascii="Times New Roman" w:eastAsia="Arial Unicode MS" w:hAnsi="Times New Roman" w:cs="Times New Roman"/>
          <w:color w:val="000000" w:themeColor="text1"/>
          <w:sz w:val="20"/>
          <w:szCs w:val="20"/>
        </w:rPr>
        <w:t xml:space="preserve">on </w:t>
      </w:r>
      <w:proofErr w:type="spellStart"/>
      <w:r w:rsidR="002218E3" w:rsidRPr="00A51D39">
        <w:rPr>
          <w:rFonts w:ascii="Times New Roman" w:eastAsia="Arial Unicode MS" w:hAnsi="Times New Roman" w:cs="Times New Roman"/>
          <w:i/>
          <w:iCs/>
          <w:color w:val="000000" w:themeColor="text1"/>
          <w:sz w:val="20"/>
          <w:szCs w:val="20"/>
        </w:rPr>
        <w:t>charis</w:t>
      </w:r>
      <w:proofErr w:type="spellEnd"/>
      <w:r w:rsidR="002218E3" w:rsidRPr="00A51D39">
        <w:rPr>
          <w:rFonts w:ascii="Times New Roman" w:eastAsia="Arial Unicode MS" w:hAnsi="Times New Roman" w:cs="Times New Roman"/>
          <w:color w:val="000000" w:themeColor="text1"/>
          <w:sz w:val="20"/>
          <w:szCs w:val="20"/>
        </w:rPr>
        <w:t xml:space="preserve"> </w:t>
      </w:r>
      <w:r w:rsidR="00073EE0" w:rsidRPr="00A51D39">
        <w:rPr>
          <w:rFonts w:ascii="Times New Roman" w:eastAsia="Arial Unicode MS" w:hAnsi="Times New Roman" w:cs="Times New Roman"/>
          <w:color w:val="000000" w:themeColor="text1"/>
          <w:sz w:val="20"/>
          <w:szCs w:val="20"/>
        </w:rPr>
        <w:t xml:space="preserve">see </w:t>
      </w:r>
      <w:r w:rsidR="00CB09A0" w:rsidRPr="00A51D39">
        <w:rPr>
          <w:rFonts w:ascii="Times New Roman" w:eastAsia="Arial Unicode MS" w:hAnsi="Times New Roman" w:cs="Times New Roman"/>
          <w:color w:val="000000" w:themeColor="text1"/>
          <w:sz w:val="20"/>
          <w:szCs w:val="20"/>
        </w:rPr>
        <w:t>also</w:t>
      </w:r>
      <w:r w:rsidRPr="00A51D39">
        <w:rPr>
          <w:rFonts w:ascii="Times New Roman" w:eastAsia="Arial Unicode MS" w:hAnsi="Times New Roman" w:cs="Times New Roman"/>
          <w:color w:val="000000" w:themeColor="text1"/>
          <w:sz w:val="20"/>
          <w:szCs w:val="20"/>
          <w:lang w:val="en-US"/>
        </w:rPr>
        <w:t xml:space="preserve"> F. </w:t>
      </w:r>
      <w:proofErr w:type="spellStart"/>
      <w:r w:rsidRPr="00A51D39">
        <w:rPr>
          <w:rFonts w:ascii="Times New Roman" w:eastAsia="Arial Unicode MS" w:hAnsi="Times New Roman" w:cs="Times New Roman"/>
          <w:color w:val="000000" w:themeColor="text1"/>
          <w:sz w:val="20"/>
          <w:szCs w:val="20"/>
          <w:lang w:val="en-US"/>
        </w:rPr>
        <w:t>Pontani</w:t>
      </w:r>
      <w:proofErr w:type="spellEnd"/>
      <w:r w:rsidRPr="00A51D39">
        <w:rPr>
          <w:rFonts w:ascii="Times New Roman" w:eastAsia="Arial Unicode MS" w:hAnsi="Times New Roman" w:cs="Times New Roman"/>
          <w:color w:val="000000" w:themeColor="text1"/>
          <w:sz w:val="20"/>
          <w:szCs w:val="20"/>
          <w:lang w:val="en-US"/>
        </w:rPr>
        <w:t xml:space="preserve">, ‘Noblest </w:t>
      </w:r>
      <w:proofErr w:type="spellStart"/>
      <w:r w:rsidRPr="00A51D39">
        <w:rPr>
          <w:rFonts w:ascii="Times New Roman" w:eastAsia="Arial Unicode MS" w:hAnsi="Times New Roman" w:cs="Times New Roman"/>
          <w:i/>
          <w:color w:val="000000" w:themeColor="text1"/>
          <w:sz w:val="20"/>
          <w:szCs w:val="20"/>
          <w:lang w:val="en-US"/>
        </w:rPr>
        <w:t>charis</w:t>
      </w:r>
      <w:proofErr w:type="spellEnd"/>
      <w:r w:rsidRPr="00A51D39">
        <w:rPr>
          <w:rFonts w:ascii="Times New Roman" w:eastAsia="Arial Unicode MS" w:hAnsi="Times New Roman" w:cs="Times New Roman"/>
          <w:color w:val="000000" w:themeColor="text1"/>
          <w:sz w:val="20"/>
          <w:szCs w:val="20"/>
          <w:lang w:val="en-US"/>
        </w:rPr>
        <w:t xml:space="preserve">: Pindar and the scholiasts’, </w:t>
      </w:r>
      <w:r w:rsidRPr="00A51D39">
        <w:rPr>
          <w:rFonts w:ascii="Times New Roman" w:eastAsia="Arial Unicode MS" w:hAnsi="Times New Roman" w:cs="Times New Roman"/>
          <w:i/>
          <w:color w:val="000000" w:themeColor="text1"/>
          <w:sz w:val="20"/>
          <w:szCs w:val="20"/>
          <w:lang w:val="en-US"/>
        </w:rPr>
        <w:t>Phoenix</w:t>
      </w:r>
      <w:r w:rsidRPr="00A51D39">
        <w:rPr>
          <w:rFonts w:ascii="Times New Roman" w:eastAsia="Arial Unicode MS" w:hAnsi="Times New Roman" w:cs="Times New Roman"/>
          <w:color w:val="000000" w:themeColor="text1"/>
          <w:sz w:val="20"/>
          <w:szCs w:val="20"/>
          <w:lang w:val="en-US"/>
        </w:rPr>
        <w:t xml:space="preserve"> 67 (2013) 23-42 (26-30). </w:t>
      </w:r>
      <w:r w:rsidRPr="00A51D39">
        <w:rPr>
          <w:rFonts w:ascii="Times New Roman" w:eastAsia="Arial Unicode MS" w:hAnsi="Times New Roman" w:cs="Times New Roman"/>
          <w:color w:val="000000" w:themeColor="text1"/>
          <w:sz w:val="20"/>
          <w:szCs w:val="20"/>
        </w:rPr>
        <w:t>Miller (n.</w:t>
      </w:r>
      <w:r w:rsidR="00073EE0" w:rsidRPr="00A51D39">
        <w:rPr>
          <w:rFonts w:ascii="Times New Roman" w:eastAsia="Arial Unicode MS"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rPr>
        <w:t>4, above)</w:t>
      </w:r>
      <w:r w:rsidRPr="00A51D39">
        <w:rPr>
          <w:rFonts w:ascii="Times New Roman" w:eastAsia="Arial Unicode MS" w:hAnsi="Times New Roman" w:cs="Times New Roman"/>
          <w:color w:val="000000" w:themeColor="text1"/>
          <w:sz w:val="20"/>
          <w:szCs w:val="20"/>
          <w:lang w:val="en-US"/>
        </w:rPr>
        <w:t xml:space="preserve"> argued for the ‘ethical mission as poet’ (138) and stressed ‘the spiritual and ethical gulf between the two types of poetry’ (141)</w:t>
      </w:r>
      <w:r w:rsidRPr="00A51D39">
        <w:rPr>
          <w:rFonts w:ascii="Times New Roman" w:eastAsia="Arial Unicode MS" w:hAnsi="Times New Roman" w:cs="Times New Roman"/>
          <w:color w:val="000000" w:themeColor="text1"/>
          <w:sz w:val="20"/>
          <w:szCs w:val="20"/>
        </w:rPr>
        <w:t>.</w:t>
      </w:r>
    </w:p>
  </w:footnote>
  <w:footnote w:id="13">
    <w:p w14:paraId="38AD72E3" w14:textId="228CE61D" w:rsidR="0015266D" w:rsidRPr="00A51D39" w:rsidRDefault="0015266D" w:rsidP="00090FB0">
      <w:pPr>
        <w:spacing w:line="264" w:lineRule="auto"/>
        <w:jc w:val="both"/>
        <w:rPr>
          <w:sz w:val="20"/>
          <w:szCs w:val="20"/>
        </w:rPr>
      </w:pPr>
      <w:r w:rsidRPr="00A51D39">
        <w:rPr>
          <w:rStyle w:val="FootnoteReference"/>
          <w:rFonts w:eastAsia="Arial Unicode MS"/>
          <w:color w:val="000000" w:themeColor="text1"/>
          <w:sz w:val="20"/>
          <w:szCs w:val="20"/>
        </w:rPr>
        <w:footnoteRef/>
      </w:r>
      <w:r w:rsidRPr="00A51D39">
        <w:rPr>
          <w:rFonts w:eastAsia="Arial Unicode MS"/>
          <w:color w:val="000000" w:themeColor="text1"/>
          <w:sz w:val="20"/>
          <w:szCs w:val="20"/>
        </w:rPr>
        <w:t xml:space="preserve"> Slings</w:t>
      </w:r>
      <w:r w:rsidR="00073EE0" w:rsidRPr="00A51D39">
        <w:rPr>
          <w:rFonts w:eastAsia="Arial Unicode MS"/>
          <w:color w:val="000000" w:themeColor="text1"/>
          <w:sz w:val="20"/>
          <w:szCs w:val="20"/>
        </w:rPr>
        <w:t xml:space="preserve">, </w:t>
      </w:r>
      <w:r w:rsidR="00073EE0" w:rsidRPr="00A51D39">
        <w:rPr>
          <w:color w:val="000000" w:themeColor="text1"/>
          <w:sz w:val="20"/>
          <w:szCs w:val="20"/>
          <w:lang w:val="en-US"/>
        </w:rPr>
        <w:t>‘The I’</w:t>
      </w:r>
      <w:r w:rsidRPr="00A51D39">
        <w:rPr>
          <w:rFonts w:eastAsia="Arial Unicode MS"/>
          <w:color w:val="000000" w:themeColor="text1"/>
          <w:sz w:val="20"/>
          <w:szCs w:val="20"/>
        </w:rPr>
        <w:t xml:space="preserve"> (n. 3, above). </w:t>
      </w:r>
      <w:r w:rsidRPr="00A51D39">
        <w:rPr>
          <w:rFonts w:eastAsia="Arial Unicode MS"/>
          <w:color w:val="000000" w:themeColor="text1"/>
          <w:sz w:val="20"/>
          <w:szCs w:val="20"/>
          <w:lang w:val="en-US"/>
        </w:rPr>
        <w:t>Carey, ‘Commentary’ (n. 6, above)</w:t>
      </w:r>
      <w:r w:rsidRPr="00A51D39">
        <w:rPr>
          <w:rFonts w:eastAsia="Arial Unicode MS"/>
          <w:color w:val="000000" w:themeColor="text1"/>
          <w:sz w:val="20"/>
          <w:szCs w:val="20"/>
        </w:rPr>
        <w:t xml:space="preserve"> </w:t>
      </w:r>
      <w:r w:rsidRPr="00A51D39">
        <w:rPr>
          <w:rFonts w:eastAsia="Arial Unicode MS"/>
          <w:color w:val="000000" w:themeColor="text1"/>
          <w:sz w:val="20"/>
          <w:szCs w:val="20"/>
          <w:lang w:val="en-US"/>
        </w:rPr>
        <w:t xml:space="preserve">53. </w:t>
      </w:r>
      <w:r w:rsidR="009D3D51" w:rsidRPr="00A51D39">
        <w:rPr>
          <w:rFonts w:eastAsia="Arial Unicode MS"/>
          <w:color w:val="000000" w:themeColor="text1"/>
          <w:sz w:val="20"/>
          <w:szCs w:val="20"/>
          <w:lang w:val="en-US"/>
        </w:rPr>
        <w:t>See below</w:t>
      </w:r>
      <w:r w:rsidR="00073EE0" w:rsidRPr="00A51D39">
        <w:rPr>
          <w:rFonts w:eastAsia="Arial Unicode MS"/>
          <w:color w:val="000000" w:themeColor="text1"/>
          <w:sz w:val="20"/>
          <w:szCs w:val="20"/>
          <w:lang w:val="en-US"/>
        </w:rPr>
        <w:t>,</w:t>
      </w:r>
      <w:r w:rsidR="009D3D51" w:rsidRPr="00A51D39">
        <w:rPr>
          <w:rFonts w:eastAsia="Arial Unicode MS"/>
          <w:color w:val="000000" w:themeColor="text1"/>
          <w:sz w:val="20"/>
          <w:szCs w:val="20"/>
          <w:lang w:val="en-US"/>
        </w:rPr>
        <w:t xml:space="preserve"> n.</w:t>
      </w:r>
      <w:r w:rsidR="00073EE0" w:rsidRPr="00A51D39">
        <w:rPr>
          <w:rFonts w:eastAsia="Arial Unicode MS"/>
          <w:color w:val="000000" w:themeColor="text1"/>
          <w:sz w:val="20"/>
          <w:szCs w:val="20"/>
          <w:lang w:val="en-US"/>
        </w:rPr>
        <w:t xml:space="preserve"> </w:t>
      </w:r>
      <w:r w:rsidR="009D3D51" w:rsidRPr="00A51D39">
        <w:rPr>
          <w:rFonts w:eastAsia="Arial Unicode MS"/>
          <w:color w:val="000000" w:themeColor="text1"/>
          <w:sz w:val="20"/>
          <w:szCs w:val="20"/>
          <w:lang w:val="en-US"/>
        </w:rPr>
        <w:t>36.</w:t>
      </w:r>
    </w:p>
  </w:footnote>
  <w:footnote w:id="14">
    <w:p w14:paraId="711D3F29" w14:textId="622CA484" w:rsidR="0015266D" w:rsidRPr="00A51D39" w:rsidRDefault="0015266D" w:rsidP="007306DA">
      <w:pPr>
        <w:pStyle w:val="FootnoteText"/>
        <w:spacing w:line="264" w:lineRule="auto"/>
        <w:jc w:val="both"/>
        <w:rPr>
          <w:rFonts w:ascii="Times New Roman" w:eastAsia="Arial Unicode MS" w:hAnsi="Times New Roman" w:cs="Times New Roman"/>
          <w:color w:val="000000" w:themeColor="text1"/>
          <w:sz w:val="20"/>
          <w:szCs w:val="20"/>
          <w:lang w:val="en-US"/>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lang w:val="en-US"/>
        </w:rPr>
        <w:t xml:space="preserve">A. M. Harder, </w:t>
      </w:r>
      <w:r w:rsidRPr="00A51D39">
        <w:rPr>
          <w:rFonts w:ascii="Times New Roman" w:eastAsia="Arial Unicode MS" w:hAnsi="Times New Roman" w:cs="Times New Roman"/>
          <w:i/>
          <w:color w:val="000000" w:themeColor="text1"/>
          <w:sz w:val="20"/>
          <w:szCs w:val="20"/>
          <w:lang w:val="en-US"/>
        </w:rPr>
        <w:t xml:space="preserve">Callimachus. </w:t>
      </w:r>
      <w:proofErr w:type="spellStart"/>
      <w:r w:rsidRPr="00A51D39">
        <w:rPr>
          <w:rFonts w:ascii="Times New Roman" w:eastAsia="Arial Unicode MS" w:hAnsi="Times New Roman" w:cs="Times New Roman"/>
          <w:i/>
          <w:color w:val="000000" w:themeColor="text1"/>
          <w:sz w:val="20"/>
          <w:szCs w:val="20"/>
          <w:lang w:val="en-US"/>
        </w:rPr>
        <w:t>Aetia</w:t>
      </w:r>
      <w:proofErr w:type="spellEnd"/>
      <w:r w:rsidRPr="00A51D39">
        <w:rPr>
          <w:rFonts w:ascii="Times New Roman" w:eastAsia="Arial Unicode MS" w:hAnsi="Times New Roman" w:cs="Times New Roman"/>
          <w:color w:val="000000" w:themeColor="text1"/>
          <w:sz w:val="20"/>
          <w:szCs w:val="20"/>
          <w:lang w:val="en-US"/>
        </w:rPr>
        <w:t xml:space="preserve">, vol. 2 (Oxford 2012) 57-60. </w:t>
      </w:r>
      <w:r w:rsidRPr="00A51D39">
        <w:rPr>
          <w:rFonts w:ascii="Times New Roman" w:hAnsi="Times New Roman" w:cs="Times New Roman"/>
          <w:color w:val="000000" w:themeColor="text1"/>
          <w:sz w:val="20"/>
          <w:szCs w:val="20"/>
          <w:lang w:val="en-US"/>
        </w:rPr>
        <w:t>Carey</w:t>
      </w:r>
      <w:r w:rsidR="00073EE0" w:rsidRPr="00A51D39">
        <w:rPr>
          <w:rFonts w:ascii="Times New Roman" w:hAnsi="Times New Roman" w:cs="Times New Roman"/>
          <w:color w:val="000000" w:themeColor="text1"/>
          <w:sz w:val="20"/>
          <w:szCs w:val="20"/>
          <w:lang w:val="en-US"/>
        </w:rPr>
        <w:t xml:space="preserve">, </w:t>
      </w:r>
      <w:r w:rsidR="00073EE0" w:rsidRPr="00A51D39">
        <w:rPr>
          <w:rFonts w:ascii="Times New Roman" w:eastAsia="Arial Unicode MS" w:hAnsi="Times New Roman" w:cs="Times New Roman"/>
          <w:color w:val="000000" w:themeColor="text1"/>
          <w:sz w:val="20"/>
          <w:szCs w:val="20"/>
        </w:rPr>
        <w:t>‘The panegyrist’s persona’</w:t>
      </w:r>
      <w:r w:rsidRPr="00A51D39">
        <w:rPr>
          <w:rFonts w:ascii="Times New Roman" w:hAnsi="Times New Roman" w:cs="Times New Roman"/>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lang w:val="en-US"/>
        </w:rPr>
        <w:t xml:space="preserve">(n. 4, above) </w:t>
      </w:r>
      <w:r w:rsidR="00C47F3D" w:rsidRPr="00A51D39">
        <w:rPr>
          <w:rFonts w:ascii="Times New Roman" w:eastAsia="Arial Unicode MS" w:hAnsi="Times New Roman" w:cs="Times New Roman"/>
          <w:color w:val="000000" w:themeColor="text1"/>
          <w:sz w:val="20"/>
          <w:szCs w:val="20"/>
          <w:lang w:val="en-US"/>
        </w:rPr>
        <w:t>176</w:t>
      </w:r>
      <w:r w:rsidR="00073EE0" w:rsidRPr="00A51D39">
        <w:rPr>
          <w:rFonts w:ascii="Times New Roman" w:eastAsia="Arial Unicode MS" w:hAnsi="Times New Roman" w:cs="Times New Roman"/>
          <w:color w:val="000000" w:themeColor="text1"/>
          <w:sz w:val="20"/>
          <w:szCs w:val="20"/>
          <w:lang w:val="en-US"/>
        </w:rPr>
        <w:t>,</w:t>
      </w:r>
      <w:r w:rsidR="00C47F3D" w:rsidRPr="00A51D39">
        <w:rPr>
          <w:rFonts w:ascii="Times New Roman" w:eastAsia="Arial Unicode MS" w:hAnsi="Times New Roman" w:cs="Times New Roman"/>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lang w:val="en-US"/>
        </w:rPr>
        <w:t xml:space="preserve">rightly remarked: ‘Like </w:t>
      </w:r>
      <w:proofErr w:type="spellStart"/>
      <w:r w:rsidRPr="00A51D39">
        <w:rPr>
          <w:rFonts w:ascii="Times New Roman" w:eastAsia="Arial Unicode MS" w:hAnsi="Times New Roman" w:cs="Times New Roman"/>
          <w:color w:val="000000" w:themeColor="text1"/>
          <w:sz w:val="20"/>
          <w:szCs w:val="20"/>
          <w:lang w:val="en-US"/>
        </w:rPr>
        <w:t>Kallimachos</w:t>
      </w:r>
      <w:proofErr w:type="spellEnd"/>
      <w:r w:rsidRPr="00A51D39">
        <w:rPr>
          <w:rFonts w:ascii="Times New Roman" w:eastAsia="Arial Unicode MS" w:hAnsi="Times New Roman" w:cs="Times New Roman"/>
          <w:color w:val="000000" w:themeColor="text1"/>
          <w:sz w:val="20"/>
          <w:szCs w:val="20"/>
          <w:lang w:val="en-US"/>
        </w:rPr>
        <w:t xml:space="preserve">, he (sc. Pindar) is acutely aware of the burden of tradition and the need to do something new with the genre’ and ‘perhaps </w:t>
      </w:r>
      <w:proofErr w:type="spellStart"/>
      <w:r w:rsidRPr="00A51D39">
        <w:rPr>
          <w:rFonts w:ascii="Times New Roman" w:eastAsia="Arial Unicode MS" w:hAnsi="Times New Roman" w:cs="Times New Roman"/>
          <w:color w:val="000000" w:themeColor="text1"/>
          <w:sz w:val="20"/>
          <w:szCs w:val="20"/>
          <w:lang w:val="en-US"/>
        </w:rPr>
        <w:t>Kallimachos</w:t>
      </w:r>
      <w:proofErr w:type="spellEnd"/>
      <w:r w:rsidRPr="00A51D39">
        <w:rPr>
          <w:rFonts w:ascii="Times New Roman" w:eastAsia="Arial Unicode MS" w:hAnsi="Times New Roman" w:cs="Times New Roman"/>
          <w:color w:val="000000" w:themeColor="text1"/>
          <w:sz w:val="20"/>
          <w:szCs w:val="20"/>
          <w:lang w:val="en-US"/>
        </w:rPr>
        <w:t xml:space="preserve"> comes closest to the Pindaric manner</w:t>
      </w:r>
      <w:r w:rsidR="00073EE0" w:rsidRPr="00A51D39">
        <w:rPr>
          <w:rFonts w:ascii="Times New Roman" w:eastAsia="Arial Unicode MS" w:hAnsi="Times New Roman" w:cs="Times New Roman"/>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lang w:val="en-US"/>
        </w:rPr>
        <w:t>…’.</w:t>
      </w:r>
    </w:p>
  </w:footnote>
  <w:footnote w:id="15">
    <w:p w14:paraId="0A0CF9CA" w14:textId="72F2D819" w:rsidR="0015266D" w:rsidRPr="00A51D39" w:rsidRDefault="0015266D" w:rsidP="007306DA">
      <w:pPr>
        <w:pStyle w:val="FootnoteText"/>
        <w:spacing w:line="264" w:lineRule="auto"/>
        <w:contextualSpacing/>
        <w:jc w:val="both"/>
        <w:rPr>
          <w:rFonts w:ascii="Times New Roman" w:eastAsia="Arial Unicode MS" w:hAnsi="Times New Roman" w:cs="Times New Roman"/>
          <w:color w:val="000000" w:themeColor="text1"/>
          <w:sz w:val="20"/>
          <w:szCs w:val="20"/>
          <w:lang w:val="fr-FR"/>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lang w:val="en-US"/>
        </w:rPr>
        <w:t xml:space="preserve">A new interpretation of </w:t>
      </w:r>
      <w:proofErr w:type="spellStart"/>
      <w:r w:rsidRPr="00A51D39">
        <w:rPr>
          <w:rFonts w:ascii="Times New Roman" w:eastAsia="Arial Unicode MS" w:hAnsi="Times New Roman" w:cs="Times New Roman"/>
          <w:color w:val="000000" w:themeColor="text1"/>
          <w:sz w:val="20"/>
          <w:szCs w:val="20"/>
          <w:lang w:val="en-US"/>
        </w:rPr>
        <w:t>fr.</w:t>
      </w:r>
      <w:proofErr w:type="spellEnd"/>
      <w:r w:rsidRPr="00A51D39">
        <w:rPr>
          <w:rFonts w:ascii="Times New Roman" w:eastAsia="Arial Unicode MS" w:hAnsi="Times New Roman" w:cs="Times New Roman"/>
          <w:color w:val="000000" w:themeColor="text1"/>
          <w:sz w:val="20"/>
          <w:szCs w:val="20"/>
          <w:lang w:val="en-US"/>
        </w:rPr>
        <w:t xml:space="preserve"> 114 proposes an aesthetic function and a new location at the beginning of the </w:t>
      </w:r>
      <w:proofErr w:type="spellStart"/>
      <w:r w:rsidRPr="00A51D39">
        <w:rPr>
          <w:rFonts w:ascii="Times New Roman" w:eastAsia="Arial Unicode MS" w:hAnsi="Times New Roman" w:cs="Times New Roman"/>
          <w:i/>
          <w:color w:val="000000" w:themeColor="text1"/>
          <w:sz w:val="20"/>
          <w:szCs w:val="20"/>
          <w:lang w:val="en-US"/>
        </w:rPr>
        <w:t>Aetia</w:t>
      </w:r>
      <w:proofErr w:type="spellEnd"/>
      <w:r w:rsidRPr="00A51D39">
        <w:rPr>
          <w:rFonts w:ascii="Times New Roman" w:eastAsia="Arial Unicode MS" w:hAnsi="Times New Roman" w:cs="Times New Roman"/>
          <w:color w:val="000000" w:themeColor="text1"/>
          <w:sz w:val="20"/>
          <w:szCs w:val="20"/>
          <w:lang w:val="en-US"/>
        </w:rPr>
        <w:t xml:space="preserve">: E. </w:t>
      </w:r>
      <w:proofErr w:type="spellStart"/>
      <w:r w:rsidRPr="00A51D39">
        <w:rPr>
          <w:rFonts w:ascii="Times New Roman" w:eastAsia="Arial Unicode MS" w:hAnsi="Times New Roman" w:cs="Times New Roman"/>
          <w:color w:val="000000" w:themeColor="text1"/>
          <w:sz w:val="20"/>
          <w:szCs w:val="20"/>
          <w:lang w:val="en-US"/>
        </w:rPr>
        <w:t>Livrea</w:t>
      </w:r>
      <w:proofErr w:type="spellEnd"/>
      <w:r w:rsidRPr="00A51D39">
        <w:rPr>
          <w:rFonts w:ascii="Times New Roman" w:eastAsia="Arial Unicode MS" w:hAnsi="Times New Roman" w:cs="Times New Roman"/>
          <w:color w:val="000000" w:themeColor="text1"/>
          <w:sz w:val="20"/>
          <w:szCs w:val="20"/>
          <w:lang w:val="en-US"/>
        </w:rPr>
        <w:t>, ‘</w:t>
      </w:r>
      <w:proofErr w:type="spellStart"/>
      <w:r w:rsidRPr="00A51D39">
        <w:rPr>
          <w:rFonts w:ascii="Times New Roman" w:eastAsia="Arial Unicode MS" w:hAnsi="Times New Roman" w:cs="Times New Roman"/>
          <w:color w:val="000000" w:themeColor="text1"/>
          <w:sz w:val="20"/>
          <w:szCs w:val="20"/>
          <w:lang w:val="en-US"/>
        </w:rPr>
        <w:t>Callimaco</w:t>
      </w:r>
      <w:proofErr w:type="spellEnd"/>
      <w:r w:rsidRPr="00A51D39">
        <w:rPr>
          <w:rFonts w:ascii="Times New Roman" w:eastAsia="Arial Unicode MS" w:hAnsi="Times New Roman" w:cs="Times New Roman"/>
          <w:color w:val="000000" w:themeColor="text1"/>
          <w:sz w:val="20"/>
          <w:szCs w:val="20"/>
          <w:lang w:val="en-US"/>
        </w:rPr>
        <w:t xml:space="preserve">, Fr. 114 Pf., il </w:t>
      </w:r>
      <w:proofErr w:type="spellStart"/>
      <w:r w:rsidRPr="00A51D39">
        <w:rPr>
          <w:rFonts w:ascii="Times New Roman" w:eastAsia="Arial Unicode MS" w:hAnsi="Times New Roman" w:cs="Times New Roman"/>
          <w:color w:val="000000" w:themeColor="text1"/>
          <w:sz w:val="20"/>
          <w:szCs w:val="20"/>
          <w:lang w:val="en-US"/>
        </w:rPr>
        <w:t>Somnium</w:t>
      </w:r>
      <w:proofErr w:type="spellEnd"/>
      <w:r w:rsidRPr="00A51D39">
        <w:rPr>
          <w:rFonts w:ascii="Times New Roman" w:eastAsia="Arial Unicode MS" w:hAnsi="Times New Roman" w:cs="Times New Roman"/>
          <w:color w:val="000000" w:themeColor="text1"/>
          <w:sz w:val="20"/>
          <w:szCs w:val="20"/>
          <w:lang w:val="en-US"/>
        </w:rPr>
        <w:t xml:space="preserve"> ed il </w:t>
      </w:r>
      <w:proofErr w:type="spellStart"/>
      <w:r w:rsidRPr="00A51D39">
        <w:rPr>
          <w:rFonts w:ascii="Times New Roman" w:eastAsia="Arial Unicode MS" w:hAnsi="Times New Roman" w:cs="Times New Roman"/>
          <w:color w:val="000000" w:themeColor="text1"/>
          <w:sz w:val="20"/>
          <w:szCs w:val="20"/>
          <w:lang w:val="en-US"/>
        </w:rPr>
        <w:t>Prologo</w:t>
      </w:r>
      <w:proofErr w:type="spellEnd"/>
      <w:r w:rsidRPr="00A51D39">
        <w:rPr>
          <w:rFonts w:ascii="Times New Roman" w:eastAsia="Arial Unicode MS" w:hAnsi="Times New Roman" w:cs="Times New Roman"/>
          <w:color w:val="000000" w:themeColor="text1"/>
          <w:sz w:val="20"/>
          <w:szCs w:val="20"/>
          <w:lang w:val="en-US"/>
        </w:rPr>
        <w:t xml:space="preserve"> </w:t>
      </w:r>
      <w:proofErr w:type="spellStart"/>
      <w:r w:rsidRPr="00A51D39">
        <w:rPr>
          <w:rFonts w:ascii="Times New Roman" w:eastAsia="Arial Unicode MS" w:hAnsi="Times New Roman" w:cs="Times New Roman"/>
          <w:color w:val="000000" w:themeColor="text1"/>
          <w:sz w:val="20"/>
          <w:szCs w:val="20"/>
          <w:lang w:val="en-US"/>
        </w:rPr>
        <w:t>degli</w:t>
      </w:r>
      <w:proofErr w:type="spellEnd"/>
      <w:r w:rsidRPr="00A51D39">
        <w:rPr>
          <w:rFonts w:ascii="Times New Roman" w:eastAsia="Arial Unicode MS" w:hAnsi="Times New Roman" w:cs="Times New Roman"/>
          <w:color w:val="000000" w:themeColor="text1"/>
          <w:sz w:val="20"/>
          <w:szCs w:val="20"/>
          <w:lang w:val="en-US"/>
        </w:rPr>
        <w:t xml:space="preserve"> Aitia’, </w:t>
      </w:r>
      <w:r w:rsidRPr="00A51D39">
        <w:rPr>
          <w:rFonts w:ascii="Times New Roman" w:eastAsia="Arial Unicode MS" w:hAnsi="Times New Roman" w:cs="Times New Roman"/>
          <w:i/>
          <w:color w:val="000000" w:themeColor="text1"/>
          <w:sz w:val="20"/>
          <w:szCs w:val="20"/>
          <w:lang w:val="en-US"/>
        </w:rPr>
        <w:t>Hermes</w:t>
      </w:r>
      <w:r w:rsidRPr="00A51D39">
        <w:rPr>
          <w:rFonts w:ascii="Times New Roman" w:eastAsia="Arial Unicode MS" w:hAnsi="Times New Roman" w:cs="Times New Roman"/>
          <w:color w:val="000000" w:themeColor="text1"/>
          <w:sz w:val="20"/>
          <w:szCs w:val="20"/>
          <w:lang w:val="en-US"/>
        </w:rPr>
        <w:t xml:space="preserve"> 123 (1995) 47-62.</w:t>
      </w:r>
      <w:r w:rsidR="00073EE0" w:rsidRPr="00A51D39">
        <w:rPr>
          <w:rFonts w:ascii="Times New Roman" w:eastAsia="Arial Unicode MS" w:hAnsi="Times New Roman" w:cs="Times New Roman"/>
          <w:color w:val="000000" w:themeColor="text1"/>
          <w:sz w:val="20"/>
          <w:szCs w:val="20"/>
          <w:lang w:val="en-US"/>
        </w:rPr>
        <w:t xml:space="preserve"> </w:t>
      </w:r>
      <w:r w:rsidR="00073EE0" w:rsidRPr="00C35EE9">
        <w:rPr>
          <w:rFonts w:ascii="Times New Roman" w:eastAsia="Arial Unicode MS" w:hAnsi="Times New Roman" w:cs="Times New Roman"/>
          <w:color w:val="000000" w:themeColor="text1"/>
          <w:sz w:val="20"/>
          <w:szCs w:val="20"/>
          <w:lang w:val="fr-FR"/>
        </w:rPr>
        <w:t>Cf.</w:t>
      </w:r>
      <w:r w:rsidRPr="00C35EE9">
        <w:rPr>
          <w:rFonts w:ascii="Times New Roman" w:eastAsia="Arial Unicode MS" w:hAnsi="Times New Roman" w:cs="Times New Roman"/>
          <w:color w:val="000000" w:themeColor="text1"/>
          <w:sz w:val="20"/>
          <w:szCs w:val="20"/>
          <w:lang w:val="fr-FR"/>
        </w:rPr>
        <w:t xml:space="preserve"> </w:t>
      </w:r>
      <w:r w:rsidRPr="00A51D39">
        <w:rPr>
          <w:rFonts w:ascii="Times New Roman" w:eastAsia="Arial Unicode MS" w:hAnsi="Times New Roman" w:cs="Times New Roman"/>
          <w:color w:val="000000" w:themeColor="text1"/>
          <w:sz w:val="20"/>
          <w:szCs w:val="20"/>
          <w:lang w:val="fr-FR"/>
        </w:rPr>
        <w:t>E. Prioux</w:t>
      </w:r>
      <w:r w:rsidR="00C47F3D" w:rsidRPr="00A51D39">
        <w:rPr>
          <w:rFonts w:ascii="Times New Roman" w:eastAsia="Arial Unicode MS" w:hAnsi="Times New Roman" w:cs="Times New Roman"/>
          <w:color w:val="000000" w:themeColor="text1"/>
          <w:sz w:val="20"/>
          <w:szCs w:val="20"/>
          <w:lang w:val="fr-FR"/>
        </w:rPr>
        <w:t>,</w:t>
      </w:r>
      <w:r w:rsidRPr="00A51D39">
        <w:rPr>
          <w:rFonts w:ascii="Times New Roman" w:eastAsia="Arial Unicode MS" w:hAnsi="Times New Roman" w:cs="Times New Roman"/>
          <w:color w:val="000000" w:themeColor="text1"/>
          <w:sz w:val="20"/>
          <w:szCs w:val="20"/>
          <w:lang w:val="fr-FR"/>
        </w:rPr>
        <w:t xml:space="preserve"> </w:t>
      </w:r>
      <w:r w:rsidRPr="00A51D39">
        <w:rPr>
          <w:rFonts w:ascii="Times New Roman" w:eastAsia="Times New Roman" w:hAnsi="Times New Roman" w:cs="Times New Roman"/>
          <w:i/>
          <w:iCs/>
          <w:color w:val="000000" w:themeColor="text1"/>
          <w:sz w:val="20"/>
          <w:szCs w:val="20"/>
          <w:lang w:val="fr-FR"/>
        </w:rPr>
        <w:t xml:space="preserve">Regards </w:t>
      </w:r>
      <w:proofErr w:type="gramStart"/>
      <w:r w:rsidRPr="00A51D39">
        <w:rPr>
          <w:rFonts w:ascii="Times New Roman" w:eastAsia="Times New Roman" w:hAnsi="Times New Roman" w:cs="Times New Roman"/>
          <w:i/>
          <w:iCs/>
          <w:color w:val="000000" w:themeColor="text1"/>
          <w:sz w:val="20"/>
          <w:szCs w:val="20"/>
          <w:lang w:val="fr-FR"/>
        </w:rPr>
        <w:t>alexandrins:</w:t>
      </w:r>
      <w:proofErr w:type="gramEnd"/>
      <w:r w:rsidRPr="00A51D39">
        <w:rPr>
          <w:rFonts w:ascii="Times New Roman" w:eastAsia="Times New Roman" w:hAnsi="Times New Roman" w:cs="Times New Roman"/>
          <w:i/>
          <w:iCs/>
          <w:color w:val="000000" w:themeColor="text1"/>
          <w:sz w:val="20"/>
          <w:szCs w:val="20"/>
          <w:lang w:val="fr-FR"/>
        </w:rPr>
        <w:t xml:space="preserve"> histoire et théorie des arts dans l'épigramme hellénistique</w:t>
      </w:r>
      <w:r w:rsidRPr="00A51D39">
        <w:rPr>
          <w:rFonts w:ascii="Times New Roman" w:eastAsia="Times New Roman" w:hAnsi="Times New Roman" w:cs="Times New Roman"/>
          <w:color w:val="000000" w:themeColor="text1"/>
          <w:sz w:val="20"/>
          <w:szCs w:val="20"/>
          <w:lang w:val="fr-FR"/>
        </w:rPr>
        <w:t xml:space="preserve"> (Leuven 2007) 187ff., 210-14, 234-5.</w:t>
      </w:r>
    </w:p>
  </w:footnote>
  <w:footnote w:id="16">
    <w:p w14:paraId="2ED77175" w14:textId="77777777" w:rsidR="0015266D" w:rsidRPr="00A51D39" w:rsidRDefault="0015266D" w:rsidP="007306DA">
      <w:pPr>
        <w:pStyle w:val="FootnoteText"/>
        <w:spacing w:line="264" w:lineRule="auto"/>
        <w:contextualSpacing/>
        <w:jc w:val="both"/>
        <w:rPr>
          <w:rFonts w:ascii="Times New Roman" w:eastAsia="Arial Unicode MS" w:hAnsi="Times New Roman" w:cs="Times New Roman"/>
          <w:color w:val="000000" w:themeColor="text1"/>
          <w:sz w:val="20"/>
          <w:szCs w:val="20"/>
          <w:lang w:val="en-US"/>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lang w:val="en-US"/>
        </w:rPr>
        <w:t>Most, ‘Measure’ (n. 6, above) 116-17.</w:t>
      </w:r>
    </w:p>
  </w:footnote>
  <w:footnote w:id="17">
    <w:p w14:paraId="1A285C64" w14:textId="77777777" w:rsidR="0015266D" w:rsidRPr="00A51D39" w:rsidRDefault="0015266D" w:rsidP="007306DA">
      <w:pPr>
        <w:tabs>
          <w:tab w:val="left" w:pos="284"/>
        </w:tabs>
        <w:spacing w:line="264" w:lineRule="auto"/>
        <w:contextualSpacing/>
        <w:jc w:val="both"/>
        <w:rPr>
          <w:rFonts w:eastAsia="Arial Unicode MS"/>
          <w:color w:val="000000" w:themeColor="text1"/>
          <w:sz w:val="20"/>
          <w:szCs w:val="20"/>
          <w:lang w:val="en-US"/>
        </w:rPr>
      </w:pPr>
      <w:r w:rsidRPr="00A51D39">
        <w:rPr>
          <w:rStyle w:val="FootnoteReference"/>
          <w:rFonts w:eastAsia="Arial Unicode MS"/>
          <w:color w:val="000000" w:themeColor="text1"/>
          <w:sz w:val="20"/>
          <w:szCs w:val="20"/>
        </w:rPr>
        <w:footnoteRef/>
      </w:r>
      <w:r w:rsidRPr="00A51D39">
        <w:rPr>
          <w:rFonts w:eastAsia="Arial Unicode MS"/>
          <w:color w:val="000000" w:themeColor="text1"/>
          <w:sz w:val="20"/>
          <w:szCs w:val="20"/>
        </w:rPr>
        <w:t xml:space="preserve"> </w:t>
      </w:r>
      <w:r w:rsidRPr="00A51D39">
        <w:rPr>
          <w:rFonts w:eastAsia="Arial Unicode MS"/>
          <w:color w:val="000000" w:themeColor="text1"/>
          <w:sz w:val="20"/>
          <w:szCs w:val="20"/>
          <w:lang w:val="en-US"/>
        </w:rPr>
        <w:t xml:space="preserve">A. </w:t>
      </w:r>
      <w:proofErr w:type="spellStart"/>
      <w:r w:rsidRPr="00A51D39">
        <w:rPr>
          <w:rFonts w:eastAsia="Arial Unicode MS"/>
          <w:color w:val="000000" w:themeColor="text1"/>
          <w:sz w:val="20"/>
          <w:szCs w:val="20"/>
          <w:lang w:val="en-US"/>
        </w:rPr>
        <w:t>Köhnken</w:t>
      </w:r>
      <w:proofErr w:type="spellEnd"/>
      <w:r w:rsidRPr="00A51D39">
        <w:rPr>
          <w:rFonts w:eastAsia="Arial Unicode MS"/>
          <w:color w:val="000000" w:themeColor="text1"/>
          <w:sz w:val="20"/>
          <w:szCs w:val="20"/>
          <w:lang w:val="en-US"/>
        </w:rPr>
        <w:t xml:space="preserve">, </w:t>
      </w:r>
      <w:r w:rsidRPr="00A51D39">
        <w:rPr>
          <w:rFonts w:eastAsia="Arial Unicode MS"/>
          <w:i/>
          <w:color w:val="000000" w:themeColor="text1"/>
          <w:sz w:val="20"/>
          <w:szCs w:val="20"/>
        </w:rPr>
        <w:t xml:space="preserve">Die </w:t>
      </w:r>
      <w:proofErr w:type="spellStart"/>
      <w:r w:rsidRPr="00A51D39">
        <w:rPr>
          <w:rFonts w:eastAsia="Arial Unicode MS"/>
          <w:i/>
          <w:color w:val="000000" w:themeColor="text1"/>
          <w:sz w:val="20"/>
          <w:szCs w:val="20"/>
        </w:rPr>
        <w:t>Funktion</w:t>
      </w:r>
      <w:proofErr w:type="spellEnd"/>
      <w:r w:rsidRPr="00A51D39">
        <w:rPr>
          <w:rFonts w:eastAsia="Arial Unicode MS"/>
          <w:i/>
          <w:color w:val="000000" w:themeColor="text1"/>
          <w:sz w:val="20"/>
          <w:szCs w:val="20"/>
        </w:rPr>
        <w:t xml:space="preserve"> des Mythos </w:t>
      </w:r>
      <w:proofErr w:type="spellStart"/>
      <w:r w:rsidRPr="00A51D39">
        <w:rPr>
          <w:rFonts w:eastAsia="Arial Unicode MS"/>
          <w:i/>
          <w:color w:val="000000" w:themeColor="text1"/>
          <w:sz w:val="20"/>
          <w:szCs w:val="20"/>
          <w:lang w:val="en-US"/>
        </w:rPr>
        <w:t>bei</w:t>
      </w:r>
      <w:proofErr w:type="spellEnd"/>
      <w:r w:rsidRPr="00A51D39">
        <w:rPr>
          <w:rFonts w:eastAsia="Arial Unicode MS"/>
          <w:i/>
          <w:color w:val="000000" w:themeColor="text1"/>
          <w:sz w:val="20"/>
          <w:szCs w:val="20"/>
          <w:lang w:val="en-US"/>
        </w:rPr>
        <w:t xml:space="preserve"> Pindar. </w:t>
      </w:r>
      <w:proofErr w:type="spellStart"/>
      <w:r w:rsidRPr="00A51D39">
        <w:rPr>
          <w:rFonts w:eastAsia="Arial Unicode MS"/>
          <w:i/>
          <w:color w:val="000000" w:themeColor="text1"/>
          <w:sz w:val="20"/>
          <w:szCs w:val="20"/>
          <w:lang w:val="en-US"/>
        </w:rPr>
        <w:t>Interpretationen</w:t>
      </w:r>
      <w:proofErr w:type="spellEnd"/>
      <w:r w:rsidRPr="00A51D39">
        <w:rPr>
          <w:rFonts w:eastAsia="Arial Unicode MS"/>
          <w:i/>
          <w:color w:val="000000" w:themeColor="text1"/>
          <w:sz w:val="20"/>
          <w:szCs w:val="20"/>
          <w:lang w:val="en-US"/>
        </w:rPr>
        <w:t xml:space="preserve"> </w:t>
      </w:r>
      <w:proofErr w:type="spellStart"/>
      <w:r w:rsidRPr="00A51D39">
        <w:rPr>
          <w:rFonts w:eastAsia="Arial Unicode MS"/>
          <w:i/>
          <w:color w:val="000000" w:themeColor="text1"/>
          <w:sz w:val="20"/>
          <w:szCs w:val="20"/>
          <w:lang w:val="en-US"/>
        </w:rPr>
        <w:t>zu</w:t>
      </w:r>
      <w:proofErr w:type="spellEnd"/>
      <w:r w:rsidRPr="00A51D39">
        <w:rPr>
          <w:rFonts w:eastAsia="Arial Unicode MS"/>
          <w:i/>
          <w:color w:val="000000" w:themeColor="text1"/>
          <w:sz w:val="20"/>
          <w:szCs w:val="20"/>
          <w:lang w:val="en-US"/>
        </w:rPr>
        <w:t xml:space="preserve"> </w:t>
      </w:r>
      <w:proofErr w:type="spellStart"/>
      <w:r w:rsidRPr="00A51D39">
        <w:rPr>
          <w:rFonts w:eastAsia="Arial Unicode MS"/>
          <w:i/>
          <w:color w:val="000000" w:themeColor="text1"/>
          <w:sz w:val="20"/>
          <w:szCs w:val="20"/>
          <w:lang w:val="en-US"/>
        </w:rPr>
        <w:t>sechs</w:t>
      </w:r>
      <w:proofErr w:type="spellEnd"/>
      <w:r w:rsidRPr="00A51D39">
        <w:rPr>
          <w:rFonts w:eastAsia="Arial Unicode MS"/>
          <w:i/>
          <w:color w:val="000000" w:themeColor="text1"/>
          <w:sz w:val="20"/>
          <w:szCs w:val="20"/>
          <w:lang w:val="en-US"/>
        </w:rPr>
        <w:t xml:space="preserve"> </w:t>
      </w:r>
      <w:proofErr w:type="spellStart"/>
      <w:r w:rsidRPr="00A51D39">
        <w:rPr>
          <w:rFonts w:eastAsia="Arial Unicode MS"/>
          <w:i/>
          <w:color w:val="000000" w:themeColor="text1"/>
          <w:sz w:val="20"/>
          <w:szCs w:val="20"/>
          <w:lang w:val="en-US"/>
        </w:rPr>
        <w:t>Pindargedichten</w:t>
      </w:r>
      <w:proofErr w:type="spellEnd"/>
      <w:r w:rsidRPr="00A51D39">
        <w:rPr>
          <w:rFonts w:eastAsia="Arial Unicode MS"/>
          <w:color w:val="000000" w:themeColor="text1"/>
          <w:sz w:val="20"/>
          <w:szCs w:val="20"/>
          <w:lang w:val="en-US"/>
        </w:rPr>
        <w:t xml:space="preserve"> (Berlin 1971) 19-36.</w:t>
      </w:r>
    </w:p>
  </w:footnote>
  <w:footnote w:id="18">
    <w:p w14:paraId="196D155D" w14:textId="7BD3FA92" w:rsidR="0015266D" w:rsidRPr="00C35EE9" w:rsidRDefault="0015266D" w:rsidP="007306DA">
      <w:pPr>
        <w:pStyle w:val="FootnoteText"/>
        <w:spacing w:line="264" w:lineRule="auto"/>
        <w:contextualSpacing/>
        <w:jc w:val="both"/>
        <w:rPr>
          <w:rFonts w:ascii="Times New Roman" w:eastAsia="Arial Unicode MS" w:hAnsi="Times New Roman" w:cs="Times New Roman"/>
          <w:color w:val="000000" w:themeColor="text1"/>
          <w:sz w:val="20"/>
          <w:szCs w:val="20"/>
          <w:lang w:val="el-GR"/>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lang w:val="el-GR"/>
        </w:rPr>
        <w:t xml:space="preserve"> </w:t>
      </w:r>
      <w:r w:rsidRPr="00A51D39">
        <w:rPr>
          <w:rFonts w:ascii="Times New Roman" w:eastAsia="Arial Unicode MS" w:hAnsi="Times New Roman" w:cs="Times New Roman"/>
          <w:color w:val="000000" w:themeColor="text1"/>
          <w:sz w:val="20"/>
          <w:szCs w:val="20"/>
          <w:lang w:val="en-US"/>
        </w:rPr>
        <w:t>F</w:t>
      </w:r>
      <w:r w:rsidRPr="00A51D39">
        <w:rPr>
          <w:rFonts w:ascii="Times New Roman" w:eastAsia="Arial Unicode MS" w:hAnsi="Times New Roman" w:cs="Times New Roman"/>
          <w:color w:val="000000" w:themeColor="text1"/>
          <w:sz w:val="20"/>
          <w:szCs w:val="20"/>
          <w:lang w:val="el-GR"/>
        </w:rPr>
        <w:t xml:space="preserve">. </w:t>
      </w:r>
      <w:r w:rsidRPr="00A51D39">
        <w:rPr>
          <w:rFonts w:ascii="Times New Roman" w:eastAsia="Arial Unicode MS" w:hAnsi="Times New Roman" w:cs="Times New Roman"/>
          <w:color w:val="000000" w:themeColor="text1"/>
          <w:sz w:val="20"/>
          <w:szCs w:val="20"/>
          <w:lang w:val="en-US"/>
        </w:rPr>
        <w:t>P</w:t>
      </w:r>
      <w:r w:rsidRPr="00A51D39">
        <w:rPr>
          <w:rFonts w:ascii="Times New Roman" w:eastAsia="Arial Unicode MS" w:hAnsi="Times New Roman" w:cs="Times New Roman"/>
          <w:color w:val="000000" w:themeColor="text1"/>
          <w:sz w:val="20"/>
          <w:szCs w:val="20"/>
          <w:lang w:val="el-GR"/>
        </w:rPr>
        <w:t xml:space="preserve">. </w:t>
      </w:r>
      <w:proofErr w:type="spellStart"/>
      <w:r w:rsidRPr="00A51D39">
        <w:rPr>
          <w:rFonts w:ascii="Times New Roman" w:eastAsia="Arial Unicode MS" w:hAnsi="Times New Roman" w:cs="Times New Roman"/>
          <w:color w:val="000000" w:themeColor="text1"/>
          <w:sz w:val="20"/>
          <w:szCs w:val="20"/>
          <w:lang w:val="en-US"/>
        </w:rPr>
        <w:t>Manakidou</w:t>
      </w:r>
      <w:proofErr w:type="spellEnd"/>
      <w:r w:rsidRPr="00A51D39">
        <w:rPr>
          <w:rFonts w:ascii="Times New Roman" w:eastAsia="Arial Unicode MS" w:hAnsi="Times New Roman" w:cs="Times New Roman"/>
          <w:color w:val="000000" w:themeColor="text1"/>
          <w:sz w:val="20"/>
          <w:szCs w:val="20"/>
          <w:lang w:val="el-GR"/>
        </w:rPr>
        <w:t xml:space="preserve">, ‘Καλλίμαχος, Ησίοδος και ιαμβική ποίηση (Αρχίλοχος, </w:t>
      </w:r>
      <w:proofErr w:type="spellStart"/>
      <w:r w:rsidRPr="00A51D39">
        <w:rPr>
          <w:rFonts w:ascii="Times New Roman" w:eastAsia="Arial Unicode MS" w:hAnsi="Times New Roman" w:cs="Times New Roman"/>
          <w:color w:val="000000" w:themeColor="text1"/>
          <w:sz w:val="20"/>
          <w:szCs w:val="20"/>
          <w:lang w:val="el-GR"/>
        </w:rPr>
        <w:t>Ιππώναξ</w:t>
      </w:r>
      <w:proofErr w:type="spellEnd"/>
      <w:r w:rsidRPr="00A51D39">
        <w:rPr>
          <w:rFonts w:ascii="Times New Roman" w:eastAsia="Arial Unicode MS" w:hAnsi="Times New Roman" w:cs="Times New Roman"/>
          <w:color w:val="000000" w:themeColor="text1"/>
          <w:sz w:val="20"/>
          <w:szCs w:val="20"/>
          <w:lang w:val="el-GR"/>
        </w:rPr>
        <w:t>): τι χρειάζονται οι ποιητές σε χαλεπούς καιρούς;’</w:t>
      </w:r>
      <w:r w:rsidR="00073EE0" w:rsidRPr="00C35EE9">
        <w:rPr>
          <w:rFonts w:ascii="Times New Roman" w:eastAsia="Arial Unicode MS" w:hAnsi="Times New Roman" w:cs="Times New Roman"/>
          <w:color w:val="000000" w:themeColor="text1"/>
          <w:sz w:val="20"/>
          <w:szCs w:val="20"/>
          <w:lang w:val="el-GR"/>
        </w:rPr>
        <w:t>,</w:t>
      </w:r>
      <w:r w:rsidRPr="00A51D39">
        <w:rPr>
          <w:rFonts w:ascii="Times New Roman" w:eastAsia="Arial Unicode MS" w:hAnsi="Times New Roman" w:cs="Times New Roman"/>
          <w:color w:val="000000" w:themeColor="text1"/>
          <w:sz w:val="20"/>
          <w:szCs w:val="20"/>
          <w:lang w:val="el-GR"/>
        </w:rPr>
        <w:t xml:space="preserve"> </w:t>
      </w:r>
      <w:r w:rsidRPr="00C35EE9">
        <w:rPr>
          <w:rFonts w:ascii="Times New Roman" w:eastAsia="Arial Unicode MS" w:hAnsi="Times New Roman" w:cs="Times New Roman"/>
          <w:i/>
          <w:color w:val="000000" w:themeColor="text1"/>
          <w:sz w:val="20"/>
          <w:szCs w:val="20"/>
          <w:lang w:val="el-GR"/>
        </w:rPr>
        <w:t>Πλάτων</w:t>
      </w:r>
      <w:r w:rsidRPr="00C35EE9">
        <w:rPr>
          <w:rFonts w:ascii="Times New Roman" w:eastAsia="Arial Unicode MS" w:hAnsi="Times New Roman" w:cs="Times New Roman"/>
          <w:color w:val="000000" w:themeColor="text1"/>
          <w:sz w:val="20"/>
          <w:szCs w:val="20"/>
          <w:lang w:val="el-GR"/>
        </w:rPr>
        <w:t xml:space="preserve"> 60 (2015) 37-64.</w:t>
      </w:r>
    </w:p>
  </w:footnote>
  <w:footnote w:id="19">
    <w:p w14:paraId="08D94AA2" w14:textId="522AA64F" w:rsidR="0015266D" w:rsidRPr="00A51D39" w:rsidRDefault="0015266D" w:rsidP="007306DA">
      <w:pPr>
        <w:pStyle w:val="Heading1"/>
        <w:widowControl w:val="0"/>
        <w:spacing w:before="0" w:beforeAutospacing="0" w:after="0" w:afterAutospacing="0" w:line="264" w:lineRule="auto"/>
        <w:contextualSpacing/>
        <w:jc w:val="both"/>
        <w:rPr>
          <w:rFonts w:ascii="Times New Roman" w:eastAsia="Arial Unicode MS" w:hAnsi="Times New Roman" w:cs="Times New Roman"/>
          <w:b w:val="0"/>
          <w:color w:val="000000" w:themeColor="text1"/>
          <w:sz w:val="20"/>
          <w:szCs w:val="20"/>
        </w:rPr>
      </w:pPr>
      <w:r w:rsidRPr="00A51D39">
        <w:rPr>
          <w:rStyle w:val="FootnoteReference"/>
          <w:rFonts w:ascii="Times New Roman" w:eastAsia="Arial Unicode MS" w:hAnsi="Times New Roman" w:cs="Times New Roman"/>
          <w:b w:val="0"/>
          <w:color w:val="000000" w:themeColor="text1"/>
          <w:sz w:val="20"/>
          <w:szCs w:val="20"/>
        </w:rPr>
        <w:footnoteRef/>
      </w:r>
      <w:r w:rsidRPr="00A51D39">
        <w:rPr>
          <w:rFonts w:ascii="Times New Roman" w:eastAsia="Arial Unicode MS" w:hAnsi="Times New Roman" w:cs="Times New Roman"/>
          <w:b w:val="0"/>
          <w:color w:val="000000" w:themeColor="text1"/>
          <w:sz w:val="20"/>
          <w:szCs w:val="20"/>
        </w:rPr>
        <w:t xml:space="preserve"> J. M. Bell, ‘God, man and animal in Pindar’s Second Pythian’, in </w:t>
      </w:r>
      <w:r w:rsidR="00C47F3D" w:rsidRPr="00A51D39">
        <w:rPr>
          <w:rFonts w:ascii="Times New Roman" w:eastAsia="Arial Unicode MS" w:hAnsi="Times New Roman" w:cs="Times New Roman"/>
          <w:b w:val="0"/>
          <w:bCs w:val="0"/>
          <w:i/>
          <w:sz w:val="20"/>
          <w:szCs w:val="20"/>
        </w:rPr>
        <w:t xml:space="preserve">Greek </w:t>
      </w:r>
      <w:r w:rsidR="00073EE0" w:rsidRPr="00A51D39">
        <w:rPr>
          <w:rFonts w:ascii="Times New Roman" w:eastAsia="Arial Unicode MS" w:hAnsi="Times New Roman" w:cs="Times New Roman"/>
          <w:b w:val="0"/>
          <w:bCs w:val="0"/>
          <w:i/>
          <w:sz w:val="20"/>
          <w:szCs w:val="20"/>
        </w:rPr>
        <w:t>p</w:t>
      </w:r>
      <w:r w:rsidR="00C47F3D" w:rsidRPr="00A51D39">
        <w:rPr>
          <w:rFonts w:ascii="Times New Roman" w:eastAsia="Arial Unicode MS" w:hAnsi="Times New Roman" w:cs="Times New Roman"/>
          <w:b w:val="0"/>
          <w:bCs w:val="0"/>
          <w:i/>
          <w:sz w:val="20"/>
          <w:szCs w:val="20"/>
        </w:rPr>
        <w:t xml:space="preserve">oetry and </w:t>
      </w:r>
      <w:r w:rsidR="00073EE0" w:rsidRPr="00A51D39">
        <w:rPr>
          <w:rFonts w:ascii="Times New Roman" w:eastAsia="Arial Unicode MS" w:hAnsi="Times New Roman" w:cs="Times New Roman"/>
          <w:b w:val="0"/>
          <w:bCs w:val="0"/>
          <w:i/>
          <w:sz w:val="20"/>
          <w:szCs w:val="20"/>
        </w:rPr>
        <w:t>p</w:t>
      </w:r>
      <w:r w:rsidR="00C47F3D" w:rsidRPr="00A51D39">
        <w:rPr>
          <w:rFonts w:ascii="Times New Roman" w:eastAsia="Arial Unicode MS" w:hAnsi="Times New Roman" w:cs="Times New Roman"/>
          <w:b w:val="0"/>
          <w:bCs w:val="0"/>
          <w:i/>
          <w:sz w:val="20"/>
          <w:szCs w:val="20"/>
        </w:rPr>
        <w:t xml:space="preserve">hilosophy. Studies in </w:t>
      </w:r>
      <w:proofErr w:type="spellStart"/>
      <w:r w:rsidR="00073EE0" w:rsidRPr="00A51D39">
        <w:rPr>
          <w:rFonts w:ascii="Times New Roman" w:eastAsia="Arial Unicode MS" w:hAnsi="Times New Roman" w:cs="Times New Roman"/>
          <w:b w:val="0"/>
          <w:bCs w:val="0"/>
          <w:i/>
          <w:sz w:val="20"/>
          <w:szCs w:val="20"/>
        </w:rPr>
        <w:t>h</w:t>
      </w:r>
      <w:r w:rsidR="00C47F3D" w:rsidRPr="00A51D39">
        <w:rPr>
          <w:rFonts w:ascii="Times New Roman" w:eastAsia="Arial Unicode MS" w:hAnsi="Times New Roman" w:cs="Times New Roman"/>
          <w:b w:val="0"/>
          <w:bCs w:val="0"/>
          <w:i/>
          <w:sz w:val="20"/>
          <w:szCs w:val="20"/>
        </w:rPr>
        <w:t>onour</w:t>
      </w:r>
      <w:proofErr w:type="spellEnd"/>
      <w:r w:rsidR="00C47F3D" w:rsidRPr="00A51D39">
        <w:rPr>
          <w:rFonts w:ascii="Times New Roman" w:eastAsia="Arial Unicode MS" w:hAnsi="Times New Roman" w:cs="Times New Roman"/>
          <w:b w:val="0"/>
          <w:bCs w:val="0"/>
          <w:i/>
          <w:sz w:val="20"/>
          <w:szCs w:val="20"/>
        </w:rPr>
        <w:t xml:space="preserve"> of L. Woodbury</w:t>
      </w:r>
      <w:r w:rsidR="00C47F3D" w:rsidRPr="00A51D39">
        <w:rPr>
          <w:rFonts w:ascii="Times New Roman" w:eastAsia="Arial Unicode MS" w:hAnsi="Times New Roman" w:cs="Times New Roman"/>
          <w:b w:val="0"/>
          <w:bCs w:val="0"/>
          <w:sz w:val="20"/>
          <w:szCs w:val="20"/>
        </w:rPr>
        <w:t>,</w:t>
      </w:r>
      <w:r w:rsidR="00C47F3D" w:rsidRPr="00A51D39">
        <w:rPr>
          <w:rFonts w:ascii="Times New Roman" w:eastAsia="Arial Unicode MS" w:hAnsi="Times New Roman" w:cs="Times New Roman"/>
          <w:b w:val="0"/>
          <w:bCs w:val="0"/>
          <w:i/>
          <w:sz w:val="20"/>
          <w:szCs w:val="20"/>
        </w:rPr>
        <w:t xml:space="preserve"> </w:t>
      </w:r>
      <w:r w:rsidR="00C47F3D" w:rsidRPr="00A51D39">
        <w:rPr>
          <w:rFonts w:ascii="Times New Roman" w:eastAsia="Arial Unicode MS" w:hAnsi="Times New Roman" w:cs="Times New Roman"/>
          <w:b w:val="0"/>
          <w:bCs w:val="0"/>
          <w:sz w:val="20"/>
          <w:szCs w:val="20"/>
        </w:rPr>
        <w:t>ed.</w:t>
      </w:r>
      <w:r w:rsidR="00C47F3D" w:rsidRPr="00A51D39">
        <w:rPr>
          <w:rFonts w:ascii="Times New Roman" w:eastAsia="Arial Unicode MS" w:hAnsi="Times New Roman" w:cs="Times New Roman"/>
          <w:b w:val="0"/>
          <w:bCs w:val="0"/>
          <w:i/>
          <w:sz w:val="20"/>
          <w:szCs w:val="20"/>
        </w:rPr>
        <w:t xml:space="preserve"> </w:t>
      </w:r>
      <w:r w:rsidR="00C47F3D" w:rsidRPr="00A51D39">
        <w:rPr>
          <w:rFonts w:ascii="Times New Roman" w:eastAsia="Arial Unicode MS" w:hAnsi="Times New Roman" w:cs="Times New Roman"/>
          <w:b w:val="0"/>
          <w:bCs w:val="0"/>
          <w:sz w:val="20"/>
          <w:szCs w:val="20"/>
        </w:rPr>
        <w:t>D. E. Gerber (Chico,</w:t>
      </w:r>
      <w:r w:rsidR="00C47F3D" w:rsidRPr="00A51D39">
        <w:rPr>
          <w:rFonts w:ascii="Times New Roman" w:eastAsia="Arial Unicode MS" w:hAnsi="Times New Roman" w:cs="Times New Roman"/>
          <w:b w:val="0"/>
          <w:bCs w:val="0"/>
          <w:i/>
          <w:sz w:val="20"/>
          <w:szCs w:val="20"/>
        </w:rPr>
        <w:t xml:space="preserve"> </w:t>
      </w:r>
      <w:r w:rsidR="00C47F3D" w:rsidRPr="00A51D39">
        <w:rPr>
          <w:rFonts w:ascii="Times New Roman" w:eastAsia="Arial Unicode MS" w:hAnsi="Times New Roman" w:cs="Times New Roman"/>
          <w:b w:val="0"/>
          <w:bCs w:val="0"/>
          <w:sz w:val="20"/>
          <w:szCs w:val="20"/>
        </w:rPr>
        <w:t xml:space="preserve">CA 1984) </w:t>
      </w:r>
      <w:r w:rsidRPr="00A51D39">
        <w:rPr>
          <w:rFonts w:ascii="Times New Roman" w:eastAsia="Arial Unicode MS" w:hAnsi="Times New Roman" w:cs="Times New Roman"/>
          <w:b w:val="0"/>
          <w:color w:val="000000" w:themeColor="text1"/>
          <w:sz w:val="20"/>
          <w:szCs w:val="20"/>
        </w:rPr>
        <w:t xml:space="preserve">1-31 (19f.) and n. 56. Most, </w:t>
      </w:r>
      <w:r w:rsidRPr="00A51D39">
        <w:rPr>
          <w:rFonts w:ascii="Times New Roman" w:eastAsia="Arial Unicode MS" w:hAnsi="Times New Roman" w:cs="Times New Roman"/>
          <w:color w:val="000000" w:themeColor="text1"/>
          <w:sz w:val="20"/>
          <w:szCs w:val="20"/>
        </w:rPr>
        <w:t>‘</w:t>
      </w:r>
      <w:r w:rsidRPr="00A51D39">
        <w:rPr>
          <w:rFonts w:ascii="Times New Roman" w:eastAsia="Arial Unicode MS" w:hAnsi="Times New Roman" w:cs="Times New Roman"/>
          <w:b w:val="0"/>
          <w:color w:val="000000" w:themeColor="text1"/>
          <w:sz w:val="20"/>
          <w:szCs w:val="20"/>
        </w:rPr>
        <w:t xml:space="preserve">Measure’ (n. 6, above) 105 with </w:t>
      </w:r>
      <w:proofErr w:type="spellStart"/>
      <w:r w:rsidRPr="00A51D39">
        <w:rPr>
          <w:rFonts w:ascii="Times New Roman" w:eastAsia="Arial Unicode MS" w:hAnsi="Times New Roman" w:cs="Times New Roman"/>
          <w:b w:val="0"/>
          <w:color w:val="000000" w:themeColor="text1"/>
          <w:sz w:val="20"/>
          <w:szCs w:val="20"/>
        </w:rPr>
        <w:t>nn</w:t>
      </w:r>
      <w:proofErr w:type="spellEnd"/>
      <w:r w:rsidRPr="00A51D39">
        <w:rPr>
          <w:rFonts w:ascii="Times New Roman" w:eastAsia="Arial Unicode MS" w:hAnsi="Times New Roman" w:cs="Times New Roman"/>
          <w:b w:val="0"/>
          <w:color w:val="000000" w:themeColor="text1"/>
          <w:sz w:val="20"/>
          <w:szCs w:val="20"/>
        </w:rPr>
        <w:t>. 52, 107.</w:t>
      </w:r>
    </w:p>
  </w:footnote>
  <w:footnote w:id="20">
    <w:p w14:paraId="1310E506" w14:textId="7C953FE1" w:rsidR="0015266D" w:rsidRPr="00A51D39" w:rsidRDefault="0015266D" w:rsidP="007306DA">
      <w:pPr>
        <w:pStyle w:val="FootnoteText"/>
        <w:widowControl w:val="0"/>
        <w:spacing w:line="264" w:lineRule="auto"/>
        <w:contextualSpacing/>
        <w:jc w:val="both"/>
        <w:rPr>
          <w:rFonts w:ascii="Times New Roman" w:eastAsia="Arial Unicode MS" w:hAnsi="Times New Roman" w:cs="Times New Roman"/>
          <w:color w:val="000000" w:themeColor="text1"/>
          <w:sz w:val="20"/>
          <w:szCs w:val="20"/>
          <w:lang w:val="en-US"/>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lang w:val="en-US"/>
        </w:rPr>
        <w:t>Most, ‘Measure’ (n.</w:t>
      </w:r>
      <w:r w:rsidRPr="00A51D39">
        <w:rPr>
          <w:rFonts w:ascii="Times New Roman" w:eastAsia="Arial Unicode MS"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lang w:val="en-US"/>
        </w:rPr>
        <w:t xml:space="preserve">6, above) 176-8. A. </w:t>
      </w:r>
      <w:proofErr w:type="spellStart"/>
      <w:r w:rsidRPr="00A51D39">
        <w:rPr>
          <w:rFonts w:ascii="Times New Roman" w:eastAsia="Arial Unicode MS" w:hAnsi="Times New Roman" w:cs="Times New Roman"/>
          <w:color w:val="000000" w:themeColor="text1"/>
          <w:sz w:val="20"/>
          <w:szCs w:val="20"/>
          <w:lang w:val="en-US"/>
        </w:rPr>
        <w:t>Stefos</w:t>
      </w:r>
      <w:proofErr w:type="spellEnd"/>
      <w:r w:rsidRPr="00A51D39">
        <w:rPr>
          <w:rFonts w:ascii="Times New Roman" w:eastAsia="Arial Unicode MS" w:hAnsi="Times New Roman" w:cs="Times New Roman"/>
          <w:color w:val="000000" w:themeColor="text1"/>
          <w:sz w:val="20"/>
          <w:szCs w:val="20"/>
          <w:lang w:val="en-US"/>
        </w:rPr>
        <w:t xml:space="preserve">, </w:t>
      </w:r>
      <w:r w:rsidRPr="00A51D39">
        <w:rPr>
          <w:rFonts w:ascii="Times New Roman" w:eastAsia="Arial Unicode MS" w:hAnsi="Times New Roman" w:cs="Times New Roman"/>
          <w:i/>
          <w:color w:val="000000" w:themeColor="text1"/>
          <w:sz w:val="20"/>
          <w:szCs w:val="20"/>
          <w:lang w:val="en-US"/>
        </w:rPr>
        <w:t xml:space="preserve">Apollon dans </w:t>
      </w:r>
      <w:proofErr w:type="spellStart"/>
      <w:r w:rsidRPr="00A51D39">
        <w:rPr>
          <w:rFonts w:ascii="Times New Roman" w:eastAsia="Arial Unicode MS" w:hAnsi="Times New Roman" w:cs="Times New Roman"/>
          <w:i/>
          <w:color w:val="000000" w:themeColor="text1"/>
          <w:sz w:val="20"/>
          <w:szCs w:val="20"/>
          <w:lang w:val="en-US"/>
        </w:rPr>
        <w:t>Pindare</w:t>
      </w:r>
      <w:proofErr w:type="spellEnd"/>
      <w:r w:rsidRPr="00A51D39">
        <w:rPr>
          <w:rFonts w:ascii="Times New Roman" w:eastAsia="Arial Unicode MS" w:hAnsi="Times New Roman" w:cs="Times New Roman"/>
          <w:color w:val="000000" w:themeColor="text1"/>
          <w:sz w:val="20"/>
          <w:szCs w:val="20"/>
          <w:lang w:val="en-US"/>
        </w:rPr>
        <w:t xml:space="preserve"> (Athens 1975) 280-7 (</w:t>
      </w:r>
      <w:r w:rsidR="00073EE0" w:rsidRPr="00A51D39">
        <w:rPr>
          <w:rFonts w:ascii="Times New Roman" w:eastAsia="Arial Unicode MS" w:hAnsi="Times New Roman" w:cs="Times New Roman"/>
          <w:color w:val="000000" w:themeColor="text1"/>
          <w:sz w:val="20"/>
          <w:szCs w:val="20"/>
          <w:lang w:val="en-US"/>
        </w:rPr>
        <w:t xml:space="preserve">263-79 </w:t>
      </w:r>
      <w:r w:rsidRPr="00A51D39">
        <w:rPr>
          <w:rFonts w:ascii="Times New Roman" w:eastAsia="Arial Unicode MS" w:hAnsi="Times New Roman" w:cs="Times New Roman"/>
          <w:color w:val="000000" w:themeColor="text1"/>
          <w:sz w:val="20"/>
          <w:szCs w:val="20"/>
          <w:lang w:val="en-US"/>
        </w:rPr>
        <w:t>on Apollo’s qualities).</w:t>
      </w:r>
    </w:p>
  </w:footnote>
  <w:footnote w:id="21">
    <w:p w14:paraId="0A2EC530" w14:textId="1BC8C084" w:rsidR="0015266D" w:rsidRPr="00A51D39" w:rsidRDefault="0015266D" w:rsidP="007306DA">
      <w:pPr>
        <w:spacing w:line="264" w:lineRule="auto"/>
        <w:contextualSpacing/>
        <w:jc w:val="both"/>
        <w:rPr>
          <w:rFonts w:eastAsia="Arial Unicode MS"/>
          <w:color w:val="000000" w:themeColor="text1"/>
          <w:sz w:val="20"/>
          <w:szCs w:val="20"/>
        </w:rPr>
      </w:pPr>
      <w:r w:rsidRPr="00A51D39">
        <w:rPr>
          <w:rStyle w:val="FootnoteReference"/>
          <w:rFonts w:eastAsia="Arial Unicode MS"/>
          <w:color w:val="000000" w:themeColor="text1"/>
          <w:sz w:val="20"/>
          <w:szCs w:val="20"/>
        </w:rPr>
        <w:footnoteRef/>
      </w:r>
      <w:r w:rsidRPr="00A51D39">
        <w:rPr>
          <w:rFonts w:eastAsia="Arial Unicode MS"/>
          <w:color w:val="000000" w:themeColor="text1"/>
          <w:sz w:val="20"/>
          <w:szCs w:val="20"/>
        </w:rPr>
        <w:t xml:space="preserve"> Envy is not identical with blame as early as U. Wilamowitz-Moellendorff, </w:t>
      </w:r>
      <w:r w:rsidRPr="00A51D39">
        <w:rPr>
          <w:rFonts w:eastAsia="Arial Unicode MS"/>
          <w:i/>
          <w:color w:val="000000" w:themeColor="text1"/>
          <w:sz w:val="20"/>
          <w:szCs w:val="20"/>
        </w:rPr>
        <w:t>Hellenistische Dichtung</w:t>
      </w:r>
      <w:r w:rsidRPr="00A51D39">
        <w:rPr>
          <w:rFonts w:eastAsia="Arial Unicode MS"/>
          <w:color w:val="000000" w:themeColor="text1"/>
          <w:sz w:val="20"/>
          <w:szCs w:val="20"/>
        </w:rPr>
        <w:t xml:space="preserve">, vol. 2 (Berlin 1924) 86. </w:t>
      </w:r>
      <w:r w:rsidR="00073EE0" w:rsidRPr="00A51D39">
        <w:rPr>
          <w:rFonts w:eastAsia="Arial Unicode MS"/>
          <w:color w:val="000000" w:themeColor="text1"/>
          <w:sz w:val="20"/>
          <w:szCs w:val="20"/>
        </w:rPr>
        <w:t xml:space="preserve">Cf. </w:t>
      </w:r>
      <w:r w:rsidRPr="00A51D39">
        <w:rPr>
          <w:rFonts w:eastAsia="Arial Unicode MS"/>
          <w:color w:val="000000" w:themeColor="text1"/>
          <w:sz w:val="20"/>
          <w:szCs w:val="20"/>
        </w:rPr>
        <w:t xml:space="preserve">Fuhrer, ‘Auseindersetzung’ (n. 1, above) </w:t>
      </w:r>
      <w:r w:rsidRPr="00A51D39">
        <w:rPr>
          <w:rFonts w:eastAsia="Arial Unicode MS"/>
          <w:color w:val="000000" w:themeColor="text1"/>
          <w:sz w:val="20"/>
          <w:szCs w:val="20"/>
          <w:lang w:val="en-US"/>
        </w:rPr>
        <w:t xml:space="preserve">196-7, </w:t>
      </w:r>
      <w:r w:rsidRPr="00A51D39">
        <w:rPr>
          <w:rFonts w:eastAsia="Arial Unicode MS"/>
          <w:color w:val="000000" w:themeColor="text1"/>
          <w:sz w:val="20"/>
          <w:szCs w:val="20"/>
        </w:rPr>
        <w:t>252-61.</w:t>
      </w:r>
    </w:p>
  </w:footnote>
  <w:footnote w:id="22">
    <w:p w14:paraId="3F4F8A25" w14:textId="116A9B87" w:rsidR="0015266D" w:rsidRPr="00A51D39" w:rsidRDefault="0015266D" w:rsidP="007306DA">
      <w:pPr>
        <w:tabs>
          <w:tab w:val="left" w:pos="284"/>
        </w:tabs>
        <w:spacing w:line="264" w:lineRule="auto"/>
        <w:contextualSpacing/>
        <w:jc w:val="both"/>
        <w:rPr>
          <w:rFonts w:eastAsia="Arial Unicode MS"/>
          <w:i/>
          <w:color w:val="000000" w:themeColor="text1"/>
          <w:sz w:val="20"/>
          <w:szCs w:val="20"/>
          <w:highlight w:val="cyan"/>
          <w:lang w:val="en-US"/>
        </w:rPr>
      </w:pPr>
      <w:r w:rsidRPr="00A51D39">
        <w:rPr>
          <w:rStyle w:val="FootnoteReference"/>
          <w:rFonts w:eastAsia="Arial Unicode MS"/>
          <w:color w:val="000000" w:themeColor="text1"/>
          <w:sz w:val="20"/>
          <w:szCs w:val="20"/>
        </w:rPr>
        <w:footnoteRef/>
      </w:r>
      <w:r w:rsidRPr="00A51D39">
        <w:rPr>
          <w:rFonts w:eastAsia="Arial Unicode MS"/>
          <w:color w:val="000000" w:themeColor="text1"/>
          <w:sz w:val="20"/>
          <w:szCs w:val="20"/>
          <w:lang w:val="en-US"/>
        </w:rPr>
        <w:t xml:space="preserve"> </w:t>
      </w:r>
      <w:r w:rsidRPr="00A51D39">
        <w:rPr>
          <w:rFonts w:eastAsia="Arial Unicode MS"/>
          <w:bCs/>
          <w:color w:val="000000" w:themeColor="text1"/>
          <w:sz w:val="20"/>
          <w:szCs w:val="20"/>
          <w:lang w:val="en-US"/>
        </w:rPr>
        <w:t xml:space="preserve">F. </w:t>
      </w:r>
      <w:r w:rsidRPr="00A51D39">
        <w:rPr>
          <w:rFonts w:eastAsia="Arial Unicode MS"/>
          <w:color w:val="000000" w:themeColor="text1"/>
          <w:sz w:val="20"/>
          <w:szCs w:val="20"/>
          <w:lang w:val="en-US"/>
        </w:rPr>
        <w:t xml:space="preserve">Graf, </w:t>
      </w:r>
      <w:proofErr w:type="spellStart"/>
      <w:r w:rsidRPr="00A51D39">
        <w:rPr>
          <w:rFonts w:eastAsia="Arial Unicode MS"/>
          <w:i/>
          <w:color w:val="000000" w:themeColor="text1"/>
          <w:sz w:val="20"/>
          <w:szCs w:val="20"/>
          <w:lang w:val="en-US"/>
        </w:rPr>
        <w:t>Nordionische</w:t>
      </w:r>
      <w:proofErr w:type="spellEnd"/>
      <w:r w:rsidRPr="00A51D39">
        <w:rPr>
          <w:rFonts w:eastAsia="Arial Unicode MS"/>
          <w:i/>
          <w:color w:val="000000" w:themeColor="text1"/>
          <w:sz w:val="20"/>
          <w:szCs w:val="20"/>
          <w:lang w:val="en-US"/>
        </w:rPr>
        <w:t xml:space="preserve"> </w:t>
      </w:r>
      <w:proofErr w:type="spellStart"/>
      <w:r w:rsidRPr="00A51D39">
        <w:rPr>
          <w:rFonts w:eastAsia="Arial Unicode MS"/>
          <w:i/>
          <w:color w:val="000000" w:themeColor="text1"/>
          <w:sz w:val="20"/>
          <w:szCs w:val="20"/>
          <w:lang w:val="en-US"/>
        </w:rPr>
        <w:t>Kulte</w:t>
      </w:r>
      <w:proofErr w:type="spellEnd"/>
      <w:r w:rsidRPr="00A51D39">
        <w:rPr>
          <w:rFonts w:eastAsia="Arial Unicode MS"/>
          <w:i/>
          <w:color w:val="000000" w:themeColor="text1"/>
          <w:sz w:val="20"/>
          <w:szCs w:val="20"/>
          <w:lang w:val="en-US"/>
        </w:rPr>
        <w:t xml:space="preserve">: </w:t>
      </w:r>
      <w:proofErr w:type="spellStart"/>
      <w:r w:rsidRPr="00A51D39">
        <w:rPr>
          <w:rFonts w:eastAsia="Arial Unicode MS"/>
          <w:i/>
          <w:color w:val="000000" w:themeColor="text1"/>
          <w:sz w:val="20"/>
          <w:szCs w:val="20"/>
          <w:lang w:val="en-US"/>
        </w:rPr>
        <w:t>religionsgeschichtliche</w:t>
      </w:r>
      <w:proofErr w:type="spellEnd"/>
      <w:r w:rsidRPr="00A51D39">
        <w:rPr>
          <w:rFonts w:eastAsia="Arial Unicode MS"/>
          <w:i/>
          <w:color w:val="000000" w:themeColor="text1"/>
          <w:sz w:val="20"/>
          <w:szCs w:val="20"/>
          <w:lang w:val="en-US"/>
        </w:rPr>
        <w:t xml:space="preserve"> und </w:t>
      </w:r>
      <w:proofErr w:type="spellStart"/>
      <w:r w:rsidRPr="00A51D39">
        <w:rPr>
          <w:rFonts w:eastAsia="Arial Unicode MS"/>
          <w:i/>
          <w:color w:val="000000" w:themeColor="text1"/>
          <w:sz w:val="20"/>
          <w:szCs w:val="20"/>
          <w:lang w:val="en-US"/>
        </w:rPr>
        <w:t>epigraphische</w:t>
      </w:r>
      <w:proofErr w:type="spellEnd"/>
      <w:r w:rsidRPr="00A51D39">
        <w:rPr>
          <w:rFonts w:eastAsia="Arial Unicode MS"/>
          <w:i/>
          <w:color w:val="000000" w:themeColor="text1"/>
          <w:sz w:val="20"/>
          <w:szCs w:val="20"/>
          <w:lang w:val="en-US"/>
        </w:rPr>
        <w:t xml:space="preserve"> </w:t>
      </w:r>
      <w:proofErr w:type="spellStart"/>
      <w:r w:rsidRPr="00A51D39">
        <w:rPr>
          <w:rFonts w:eastAsia="Arial Unicode MS"/>
          <w:i/>
          <w:color w:val="000000" w:themeColor="text1"/>
          <w:sz w:val="20"/>
          <w:szCs w:val="20"/>
          <w:lang w:val="en-US"/>
        </w:rPr>
        <w:t>Untersuchungen</w:t>
      </w:r>
      <w:proofErr w:type="spellEnd"/>
      <w:r w:rsidRPr="00A51D39">
        <w:rPr>
          <w:rFonts w:eastAsia="Arial Unicode MS"/>
          <w:i/>
          <w:color w:val="000000" w:themeColor="text1"/>
          <w:sz w:val="20"/>
          <w:szCs w:val="20"/>
          <w:lang w:val="en-US"/>
        </w:rPr>
        <w:t xml:space="preserve"> </w:t>
      </w:r>
      <w:proofErr w:type="spellStart"/>
      <w:r w:rsidRPr="00A51D39">
        <w:rPr>
          <w:rFonts w:eastAsia="Arial Unicode MS"/>
          <w:i/>
          <w:color w:val="000000" w:themeColor="text1"/>
          <w:sz w:val="20"/>
          <w:szCs w:val="20"/>
          <w:lang w:val="en-US"/>
        </w:rPr>
        <w:t>zu</w:t>
      </w:r>
      <w:proofErr w:type="spellEnd"/>
      <w:r w:rsidRPr="00A51D39">
        <w:rPr>
          <w:rFonts w:eastAsia="Arial Unicode MS"/>
          <w:i/>
          <w:color w:val="000000" w:themeColor="text1"/>
          <w:sz w:val="20"/>
          <w:szCs w:val="20"/>
          <w:lang w:val="en-US"/>
        </w:rPr>
        <w:t xml:space="preserve"> den </w:t>
      </w:r>
      <w:proofErr w:type="spellStart"/>
      <w:r w:rsidRPr="00A51D39">
        <w:rPr>
          <w:rFonts w:eastAsia="Arial Unicode MS"/>
          <w:i/>
          <w:color w:val="000000" w:themeColor="text1"/>
          <w:sz w:val="20"/>
          <w:szCs w:val="20"/>
          <w:lang w:val="en-US"/>
        </w:rPr>
        <w:t>Kulten</w:t>
      </w:r>
      <w:proofErr w:type="spellEnd"/>
      <w:r w:rsidRPr="00A51D39">
        <w:rPr>
          <w:rFonts w:eastAsia="Arial Unicode MS"/>
          <w:i/>
          <w:color w:val="000000" w:themeColor="text1"/>
          <w:sz w:val="20"/>
          <w:szCs w:val="20"/>
          <w:lang w:val="en-US"/>
        </w:rPr>
        <w:t xml:space="preserve"> von Chios, </w:t>
      </w:r>
      <w:proofErr w:type="spellStart"/>
      <w:r w:rsidRPr="00A51D39">
        <w:rPr>
          <w:rFonts w:eastAsia="Arial Unicode MS"/>
          <w:i/>
          <w:color w:val="000000" w:themeColor="text1"/>
          <w:sz w:val="20"/>
          <w:szCs w:val="20"/>
          <w:lang w:val="en-US"/>
        </w:rPr>
        <w:t>Erythrai</w:t>
      </w:r>
      <w:proofErr w:type="spellEnd"/>
      <w:r w:rsidRPr="00A51D39">
        <w:rPr>
          <w:rFonts w:eastAsia="Arial Unicode MS"/>
          <w:i/>
          <w:color w:val="000000" w:themeColor="text1"/>
          <w:sz w:val="20"/>
          <w:szCs w:val="20"/>
          <w:lang w:val="en-US"/>
        </w:rPr>
        <w:t xml:space="preserve">, </w:t>
      </w:r>
      <w:proofErr w:type="spellStart"/>
      <w:r w:rsidRPr="00A51D39">
        <w:rPr>
          <w:rFonts w:eastAsia="Arial Unicode MS"/>
          <w:i/>
          <w:color w:val="000000" w:themeColor="text1"/>
          <w:sz w:val="20"/>
          <w:szCs w:val="20"/>
          <w:lang w:val="en-US"/>
        </w:rPr>
        <w:t>Klazomenai</w:t>
      </w:r>
      <w:proofErr w:type="spellEnd"/>
      <w:r w:rsidRPr="00A51D39">
        <w:rPr>
          <w:rFonts w:eastAsia="Arial Unicode MS"/>
          <w:i/>
          <w:color w:val="000000" w:themeColor="text1"/>
          <w:sz w:val="20"/>
          <w:szCs w:val="20"/>
          <w:lang w:val="en-US"/>
        </w:rPr>
        <w:t xml:space="preserve"> und </w:t>
      </w:r>
      <w:proofErr w:type="spellStart"/>
      <w:r w:rsidRPr="00A51D39">
        <w:rPr>
          <w:rFonts w:eastAsia="Arial Unicode MS"/>
          <w:i/>
          <w:color w:val="000000" w:themeColor="text1"/>
          <w:sz w:val="20"/>
          <w:szCs w:val="20"/>
          <w:lang w:val="en-US"/>
        </w:rPr>
        <w:t>Phokaia</w:t>
      </w:r>
      <w:proofErr w:type="spellEnd"/>
      <w:r w:rsidRPr="00A51D39">
        <w:rPr>
          <w:rFonts w:eastAsia="Arial Unicode MS"/>
          <w:color w:val="000000" w:themeColor="text1"/>
          <w:sz w:val="20"/>
          <w:szCs w:val="20"/>
          <w:lang w:val="en-US"/>
        </w:rPr>
        <w:t xml:space="preserve"> (Rome 1985) 219-26; </w:t>
      </w:r>
      <w:r w:rsidR="00073EE0" w:rsidRPr="00A51D39">
        <w:rPr>
          <w:rFonts w:eastAsia="Arial Unicode MS"/>
          <w:color w:val="000000" w:themeColor="text1"/>
          <w:sz w:val="20"/>
          <w:szCs w:val="20"/>
          <w:lang w:val="en-US"/>
        </w:rPr>
        <w:t>o</w:t>
      </w:r>
      <w:r w:rsidRPr="00A51D39">
        <w:rPr>
          <w:rFonts w:eastAsia="Arial Unicode MS"/>
          <w:color w:val="000000" w:themeColor="text1"/>
          <w:sz w:val="20"/>
          <w:szCs w:val="20"/>
          <w:lang w:val="en-US"/>
        </w:rPr>
        <w:t xml:space="preserve">n wolf-Apollo and its Dorian origin, F. Graf, </w:t>
      </w:r>
      <w:r w:rsidRPr="00A51D39">
        <w:rPr>
          <w:rFonts w:eastAsia="Arial Unicode MS"/>
          <w:i/>
          <w:color w:val="000000" w:themeColor="text1"/>
          <w:sz w:val="20"/>
          <w:szCs w:val="20"/>
          <w:lang w:val="en-US"/>
        </w:rPr>
        <w:t>Apollo</w:t>
      </w:r>
      <w:r w:rsidRPr="00A51D39">
        <w:rPr>
          <w:rFonts w:eastAsia="Arial Unicode MS"/>
          <w:color w:val="000000" w:themeColor="text1"/>
          <w:sz w:val="20"/>
          <w:szCs w:val="20"/>
          <w:lang w:val="en-US"/>
        </w:rPr>
        <w:t xml:space="preserve"> (London 2008) esp. 97-8.</w:t>
      </w:r>
    </w:p>
  </w:footnote>
  <w:footnote w:id="23">
    <w:p w14:paraId="697380C2" w14:textId="60A90771" w:rsidR="0015266D" w:rsidRPr="00A51D39" w:rsidRDefault="0015266D" w:rsidP="007306DA">
      <w:pPr>
        <w:pStyle w:val="FootnoteText"/>
        <w:spacing w:line="264" w:lineRule="auto"/>
        <w:contextualSpacing/>
        <w:jc w:val="both"/>
        <w:rPr>
          <w:rFonts w:ascii="Times New Roman" w:eastAsia="Arial Unicode MS" w:hAnsi="Times New Roman" w:cs="Times New Roman"/>
          <w:color w:val="000000" w:themeColor="text1"/>
          <w:sz w:val="20"/>
          <w:szCs w:val="20"/>
          <w:lang w:val="en-US"/>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lang w:val="en-US"/>
        </w:rPr>
        <w:t>Harder</w:t>
      </w:r>
      <w:r w:rsidRPr="00A51D39">
        <w:rPr>
          <w:rFonts w:ascii="Times New Roman" w:eastAsia="Arial Unicode MS" w:hAnsi="Times New Roman" w:cs="Times New Roman"/>
          <w:color w:val="000000" w:themeColor="text1"/>
          <w:sz w:val="20"/>
          <w:szCs w:val="20"/>
        </w:rPr>
        <w:t xml:space="preserve">, ‘Callimachus’ (n. 14, above) </w:t>
      </w:r>
      <w:r w:rsidRPr="00A51D39">
        <w:rPr>
          <w:rFonts w:ascii="Times New Roman" w:eastAsia="Arial Unicode MS" w:hAnsi="Times New Roman" w:cs="Times New Roman"/>
          <w:color w:val="000000" w:themeColor="text1"/>
          <w:sz w:val="20"/>
          <w:szCs w:val="20"/>
          <w:lang w:val="en-US"/>
        </w:rPr>
        <w:t>5</w:t>
      </w:r>
      <w:r w:rsidR="008A6719" w:rsidRPr="00C35EE9">
        <w:rPr>
          <w:rFonts w:ascii="Times New Roman" w:eastAsia="Arial Unicode MS" w:hAnsi="Times New Roman" w:cs="Times New Roman"/>
          <w:color w:val="000000" w:themeColor="text1"/>
          <w:sz w:val="20"/>
          <w:szCs w:val="20"/>
          <w:lang w:val="en-US"/>
        </w:rPr>
        <w:t>7</w:t>
      </w:r>
      <w:r w:rsidRPr="00A51D39">
        <w:rPr>
          <w:rFonts w:ascii="Times New Roman" w:eastAsia="Arial Unicode MS" w:hAnsi="Times New Roman" w:cs="Times New Roman"/>
          <w:color w:val="000000" w:themeColor="text1"/>
          <w:sz w:val="20"/>
          <w:szCs w:val="20"/>
          <w:lang w:val="en-US"/>
        </w:rPr>
        <w:t>-60.</w:t>
      </w:r>
    </w:p>
  </w:footnote>
  <w:footnote w:id="24">
    <w:p w14:paraId="0F1F9215" w14:textId="76F04127" w:rsidR="0015266D" w:rsidRPr="00A51D39" w:rsidRDefault="0015266D" w:rsidP="007306DA">
      <w:pPr>
        <w:pStyle w:val="FootnoteText"/>
        <w:spacing w:line="264" w:lineRule="auto"/>
        <w:contextualSpacing/>
        <w:jc w:val="both"/>
        <w:rPr>
          <w:rFonts w:ascii="Times New Roman" w:eastAsia="Arial Unicode MS" w:hAnsi="Times New Roman" w:cs="Times New Roman"/>
          <w:color w:val="000000" w:themeColor="text1"/>
          <w:sz w:val="20"/>
          <w:szCs w:val="20"/>
          <w:lang w:val="en-US"/>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lang w:val="en-US"/>
        </w:rPr>
        <w:t>Noted by Most, ‘</w:t>
      </w:r>
      <w:r w:rsidRPr="00A51D39">
        <w:rPr>
          <w:rFonts w:ascii="Times New Roman" w:eastAsia="Arial Unicode MS" w:hAnsi="Times New Roman" w:cs="Times New Roman"/>
          <w:color w:val="000000" w:themeColor="text1"/>
          <w:sz w:val="20"/>
          <w:szCs w:val="20"/>
        </w:rPr>
        <w:t xml:space="preserve">Measure’ (n. 6, above) </w:t>
      </w:r>
      <w:r w:rsidRPr="00A51D39">
        <w:rPr>
          <w:rFonts w:ascii="Times New Roman" w:eastAsia="Arial Unicode MS" w:hAnsi="Times New Roman" w:cs="Times New Roman"/>
          <w:color w:val="000000" w:themeColor="text1"/>
          <w:sz w:val="20"/>
          <w:szCs w:val="20"/>
          <w:lang w:val="en-US"/>
        </w:rPr>
        <w:t xml:space="preserve">116 n. 98. All occurrences of </w:t>
      </w:r>
      <w:proofErr w:type="spellStart"/>
      <w:r w:rsidRPr="00A51D39">
        <w:rPr>
          <w:rFonts w:ascii="Times New Roman" w:eastAsia="Arial Unicode MS" w:hAnsi="Times New Roman" w:cs="Times New Roman"/>
          <w:color w:val="000000" w:themeColor="text1"/>
          <w:sz w:val="20"/>
          <w:szCs w:val="20"/>
          <w:lang w:val="en-US"/>
        </w:rPr>
        <w:t>Lycius</w:t>
      </w:r>
      <w:proofErr w:type="spellEnd"/>
      <w:r w:rsidRPr="00A51D39">
        <w:rPr>
          <w:rFonts w:ascii="Times New Roman" w:eastAsia="Arial Unicode MS" w:hAnsi="Times New Roman" w:cs="Times New Roman"/>
          <w:color w:val="000000" w:themeColor="text1"/>
          <w:sz w:val="20"/>
          <w:szCs w:val="20"/>
          <w:lang w:val="en-US"/>
        </w:rPr>
        <w:t xml:space="preserve"> Apollo found in Attic tragedies are examined by Cl.-Fr. de </w:t>
      </w:r>
      <w:proofErr w:type="spellStart"/>
      <w:r w:rsidRPr="00A51D39">
        <w:rPr>
          <w:rFonts w:ascii="Times New Roman" w:eastAsia="Arial Unicode MS" w:hAnsi="Times New Roman" w:cs="Times New Roman"/>
          <w:color w:val="000000" w:themeColor="text1"/>
          <w:sz w:val="20"/>
          <w:szCs w:val="20"/>
          <w:lang w:val="en-US"/>
        </w:rPr>
        <w:t>Roguin</w:t>
      </w:r>
      <w:proofErr w:type="spellEnd"/>
      <w:r w:rsidRPr="00A51D39">
        <w:rPr>
          <w:rFonts w:ascii="Times New Roman" w:eastAsia="Arial Unicode MS" w:hAnsi="Times New Roman" w:cs="Times New Roman"/>
          <w:color w:val="000000" w:themeColor="text1"/>
          <w:sz w:val="20"/>
          <w:szCs w:val="20"/>
          <w:lang w:val="en-US"/>
        </w:rPr>
        <w:t xml:space="preserve">, ‘Apollon </w:t>
      </w:r>
      <w:proofErr w:type="spellStart"/>
      <w:r w:rsidRPr="00A51D39">
        <w:rPr>
          <w:rFonts w:ascii="Times New Roman" w:eastAsia="Arial Unicode MS" w:hAnsi="Times New Roman" w:cs="Times New Roman"/>
          <w:color w:val="000000" w:themeColor="text1"/>
          <w:sz w:val="20"/>
          <w:szCs w:val="20"/>
          <w:lang w:val="en-US"/>
        </w:rPr>
        <w:t>Lykeios</w:t>
      </w:r>
      <w:proofErr w:type="spellEnd"/>
      <w:r w:rsidRPr="00A51D39">
        <w:rPr>
          <w:rFonts w:ascii="Times New Roman" w:eastAsia="Arial Unicode MS" w:hAnsi="Times New Roman" w:cs="Times New Roman"/>
          <w:color w:val="000000" w:themeColor="text1"/>
          <w:sz w:val="20"/>
          <w:szCs w:val="20"/>
          <w:lang w:val="en-US"/>
        </w:rPr>
        <w:t xml:space="preserve"> dans la </w:t>
      </w:r>
      <w:proofErr w:type="spellStart"/>
      <w:r w:rsidRPr="00A51D39">
        <w:rPr>
          <w:rFonts w:ascii="Times New Roman" w:eastAsia="Arial Unicode MS" w:hAnsi="Times New Roman" w:cs="Times New Roman"/>
          <w:color w:val="000000" w:themeColor="text1"/>
          <w:sz w:val="20"/>
          <w:szCs w:val="20"/>
          <w:lang w:val="en-US"/>
        </w:rPr>
        <w:t>tragédie</w:t>
      </w:r>
      <w:proofErr w:type="spellEnd"/>
      <w:r w:rsidRPr="00A51D39">
        <w:rPr>
          <w:rFonts w:ascii="Times New Roman" w:eastAsia="Arial Unicode MS" w:hAnsi="Times New Roman" w:cs="Times New Roman"/>
          <w:color w:val="000000" w:themeColor="text1"/>
          <w:sz w:val="20"/>
          <w:szCs w:val="20"/>
          <w:lang w:val="en-US"/>
        </w:rPr>
        <w:t xml:space="preserve">: </w:t>
      </w:r>
      <w:proofErr w:type="spellStart"/>
      <w:r w:rsidRPr="00A51D39">
        <w:rPr>
          <w:rFonts w:ascii="Times New Roman" w:eastAsia="Arial Unicode MS" w:hAnsi="Times New Roman" w:cs="Times New Roman"/>
          <w:color w:val="000000" w:themeColor="text1"/>
          <w:sz w:val="20"/>
          <w:szCs w:val="20"/>
          <w:lang w:val="en-US"/>
        </w:rPr>
        <w:t>dieu</w:t>
      </w:r>
      <w:proofErr w:type="spellEnd"/>
      <w:r w:rsidRPr="00A51D39">
        <w:rPr>
          <w:rFonts w:ascii="Times New Roman" w:eastAsia="Arial Unicode MS" w:hAnsi="Times New Roman" w:cs="Times New Roman"/>
          <w:color w:val="000000" w:themeColor="text1"/>
          <w:sz w:val="20"/>
          <w:szCs w:val="20"/>
          <w:lang w:val="en-US"/>
        </w:rPr>
        <w:t xml:space="preserve"> </w:t>
      </w:r>
      <w:proofErr w:type="spellStart"/>
      <w:r w:rsidRPr="00A51D39">
        <w:rPr>
          <w:rFonts w:ascii="Times New Roman" w:eastAsia="Arial Unicode MS" w:hAnsi="Times New Roman" w:cs="Times New Roman"/>
          <w:color w:val="000000" w:themeColor="text1"/>
          <w:sz w:val="20"/>
          <w:szCs w:val="20"/>
          <w:lang w:val="en-US"/>
        </w:rPr>
        <w:t>protecteur</w:t>
      </w:r>
      <w:proofErr w:type="spellEnd"/>
      <w:r w:rsidRPr="00A51D39">
        <w:rPr>
          <w:rFonts w:ascii="Times New Roman" w:eastAsia="Arial Unicode MS" w:hAnsi="Times New Roman" w:cs="Times New Roman"/>
          <w:color w:val="000000" w:themeColor="text1"/>
          <w:sz w:val="20"/>
          <w:szCs w:val="20"/>
          <w:lang w:val="en-US"/>
        </w:rPr>
        <w:t xml:space="preserve">, </w:t>
      </w:r>
      <w:proofErr w:type="spellStart"/>
      <w:r w:rsidRPr="00A51D39">
        <w:rPr>
          <w:rFonts w:ascii="Times New Roman" w:eastAsia="Arial Unicode MS" w:hAnsi="Times New Roman" w:cs="Times New Roman"/>
          <w:color w:val="000000" w:themeColor="text1"/>
          <w:sz w:val="20"/>
          <w:szCs w:val="20"/>
          <w:lang w:val="en-US"/>
        </w:rPr>
        <w:t>dieu</w:t>
      </w:r>
      <w:proofErr w:type="spellEnd"/>
      <w:r w:rsidRPr="00A51D39">
        <w:rPr>
          <w:rFonts w:ascii="Times New Roman" w:eastAsia="Arial Unicode MS" w:hAnsi="Times New Roman" w:cs="Times New Roman"/>
          <w:color w:val="000000" w:themeColor="text1"/>
          <w:sz w:val="20"/>
          <w:szCs w:val="20"/>
          <w:lang w:val="en-US"/>
        </w:rPr>
        <w:t xml:space="preserve"> </w:t>
      </w:r>
      <w:proofErr w:type="spellStart"/>
      <w:r w:rsidRPr="00A51D39">
        <w:rPr>
          <w:rFonts w:ascii="Times New Roman" w:eastAsia="Arial Unicode MS" w:hAnsi="Times New Roman" w:cs="Times New Roman"/>
          <w:color w:val="000000" w:themeColor="text1"/>
          <w:sz w:val="20"/>
          <w:szCs w:val="20"/>
          <w:lang w:val="en-US"/>
        </w:rPr>
        <w:t>tueuer</w:t>
      </w:r>
      <w:proofErr w:type="spellEnd"/>
      <w:r w:rsidRPr="00A51D39">
        <w:rPr>
          <w:rFonts w:ascii="Times New Roman" w:eastAsia="Arial Unicode MS" w:hAnsi="Times New Roman" w:cs="Times New Roman"/>
          <w:color w:val="000000" w:themeColor="text1"/>
          <w:sz w:val="20"/>
          <w:szCs w:val="20"/>
          <w:lang w:val="en-US"/>
        </w:rPr>
        <w:t>, «</w:t>
      </w:r>
      <w:proofErr w:type="spellStart"/>
      <w:r w:rsidRPr="00A51D39">
        <w:rPr>
          <w:rFonts w:ascii="Times New Roman" w:eastAsia="Arial Unicode MS" w:hAnsi="Times New Roman" w:cs="Times New Roman"/>
          <w:color w:val="000000" w:themeColor="text1"/>
          <w:sz w:val="20"/>
          <w:szCs w:val="20"/>
          <w:lang w:val="en-US"/>
        </w:rPr>
        <w:t>dieu</w:t>
      </w:r>
      <w:proofErr w:type="spellEnd"/>
      <w:r w:rsidRPr="00A51D39">
        <w:rPr>
          <w:rFonts w:ascii="Times New Roman" w:eastAsia="Arial Unicode MS" w:hAnsi="Times New Roman" w:cs="Times New Roman"/>
          <w:color w:val="000000" w:themeColor="text1"/>
          <w:sz w:val="20"/>
          <w:szCs w:val="20"/>
          <w:lang w:val="en-US"/>
        </w:rPr>
        <w:t xml:space="preserve"> de </w:t>
      </w:r>
      <w:proofErr w:type="spellStart"/>
      <w:r w:rsidRPr="00A51D39">
        <w:rPr>
          <w:rFonts w:ascii="Times New Roman" w:eastAsia="Arial Unicode MS" w:hAnsi="Times New Roman" w:cs="Times New Roman"/>
          <w:color w:val="000000" w:themeColor="text1"/>
          <w:sz w:val="20"/>
          <w:szCs w:val="20"/>
          <w:lang w:val="en-US"/>
        </w:rPr>
        <w:t>l’initiation</w:t>
      </w:r>
      <w:proofErr w:type="spellEnd"/>
      <w:r w:rsidRPr="00A51D39">
        <w:rPr>
          <w:rFonts w:ascii="Times New Roman" w:eastAsia="Arial Unicode MS" w:hAnsi="Times New Roman" w:cs="Times New Roman"/>
          <w:color w:val="000000" w:themeColor="text1"/>
          <w:sz w:val="20"/>
          <w:szCs w:val="20"/>
          <w:lang w:val="en-US"/>
        </w:rPr>
        <w:t>»</w:t>
      </w:r>
      <w:r w:rsidRPr="00A51D39">
        <w:rPr>
          <w:rFonts w:ascii="Times New Roman" w:eastAsia="Arial Unicode MS" w:hAnsi="Times New Roman" w:cs="Times New Roman"/>
          <w:color w:val="000000" w:themeColor="text1"/>
          <w:sz w:val="20"/>
          <w:szCs w:val="20"/>
        </w:rPr>
        <w:t>’</w:t>
      </w:r>
      <w:r w:rsidRPr="00A51D39">
        <w:rPr>
          <w:rFonts w:ascii="Times New Roman" w:eastAsia="Arial Unicode MS" w:hAnsi="Times New Roman" w:cs="Times New Roman"/>
          <w:color w:val="000000" w:themeColor="text1"/>
          <w:sz w:val="20"/>
          <w:szCs w:val="20"/>
          <w:lang w:val="en-US"/>
        </w:rPr>
        <w:t xml:space="preserve">, </w:t>
      </w:r>
      <w:proofErr w:type="spellStart"/>
      <w:r w:rsidRPr="00A51D39">
        <w:rPr>
          <w:rFonts w:ascii="Times New Roman" w:eastAsia="Arial Unicode MS" w:hAnsi="Times New Roman" w:cs="Times New Roman"/>
          <w:i/>
          <w:iCs/>
          <w:color w:val="000000" w:themeColor="text1"/>
          <w:sz w:val="20"/>
          <w:szCs w:val="20"/>
          <w:lang w:val="en-US"/>
        </w:rPr>
        <w:t>Kernos</w:t>
      </w:r>
      <w:proofErr w:type="spellEnd"/>
      <w:r w:rsidRPr="00A51D39">
        <w:rPr>
          <w:rFonts w:ascii="Times New Roman" w:eastAsia="Arial Unicode MS" w:hAnsi="Times New Roman" w:cs="Times New Roman"/>
          <w:color w:val="000000" w:themeColor="text1"/>
          <w:sz w:val="20"/>
          <w:szCs w:val="20"/>
          <w:lang w:val="en-US"/>
        </w:rPr>
        <w:t xml:space="preserve"> 12 (1999) 99-123. On </w:t>
      </w:r>
      <w:r w:rsidRPr="00A51D39">
        <w:rPr>
          <w:rFonts w:ascii="Times New Roman" w:eastAsia="Arial Unicode MS" w:hAnsi="Times New Roman" w:cs="Times New Roman"/>
          <w:i/>
          <w:iCs/>
          <w:color w:val="000000" w:themeColor="text1"/>
          <w:sz w:val="20"/>
          <w:szCs w:val="20"/>
          <w:lang w:val="en-US"/>
        </w:rPr>
        <w:t>Agamn</w:t>
      </w:r>
      <w:r w:rsidRPr="00A51D39">
        <w:rPr>
          <w:rFonts w:ascii="Times New Roman" w:eastAsia="Arial Unicode MS" w:hAnsi="Times New Roman" w:cs="Times New Roman"/>
          <w:color w:val="000000" w:themeColor="text1"/>
          <w:sz w:val="20"/>
          <w:szCs w:val="20"/>
          <w:lang w:val="en-US"/>
        </w:rPr>
        <w:t xml:space="preserve">.1257 see E. Higgins, </w:t>
      </w:r>
      <w:r w:rsidRPr="00A51D39">
        <w:rPr>
          <w:rFonts w:ascii="Times New Roman" w:eastAsia="Arial Unicode MS" w:hAnsi="Times New Roman" w:cs="Times New Roman"/>
          <w:color w:val="000000" w:themeColor="text1"/>
          <w:sz w:val="20"/>
          <w:szCs w:val="20"/>
        </w:rPr>
        <w:t>‘</w:t>
      </w:r>
      <w:r w:rsidRPr="00A51D39">
        <w:rPr>
          <w:rFonts w:ascii="Times New Roman" w:eastAsia="Arial Unicode MS" w:hAnsi="Times New Roman" w:cs="Times New Roman"/>
          <w:color w:val="000000" w:themeColor="text1"/>
          <w:sz w:val="20"/>
          <w:szCs w:val="20"/>
          <w:lang w:val="en-US"/>
        </w:rPr>
        <w:t xml:space="preserve">Wolf-god Apollo in the Oresteia’, </w:t>
      </w:r>
      <w:r w:rsidRPr="00A51D39">
        <w:rPr>
          <w:rFonts w:ascii="Times New Roman" w:eastAsia="Arial Unicode MS" w:hAnsi="Times New Roman" w:cs="Times New Roman"/>
          <w:i/>
          <w:color w:val="000000" w:themeColor="text1"/>
          <w:sz w:val="20"/>
          <w:szCs w:val="20"/>
          <w:lang w:val="en-US"/>
        </w:rPr>
        <w:t>PP</w:t>
      </w:r>
      <w:r w:rsidRPr="00A51D39">
        <w:rPr>
          <w:rFonts w:ascii="Times New Roman" w:eastAsia="Arial Unicode MS" w:hAnsi="Times New Roman" w:cs="Times New Roman"/>
          <w:color w:val="000000" w:themeColor="text1"/>
          <w:sz w:val="20"/>
          <w:szCs w:val="20"/>
          <w:lang w:val="en-US"/>
        </w:rPr>
        <w:t xml:space="preserve"> 31 (1976) 201-5.</w:t>
      </w:r>
    </w:p>
  </w:footnote>
  <w:footnote w:id="25">
    <w:p w14:paraId="4933EFEB" w14:textId="77777777" w:rsidR="0015266D" w:rsidRPr="00A51D39" w:rsidRDefault="0015266D" w:rsidP="007306DA">
      <w:pPr>
        <w:pStyle w:val="FootnoteText"/>
        <w:spacing w:line="264" w:lineRule="auto"/>
        <w:jc w:val="both"/>
        <w:rPr>
          <w:rFonts w:ascii="Times New Roman" w:eastAsia="Arial Unicode MS" w:hAnsi="Times New Roman" w:cs="Times New Roman"/>
          <w:color w:val="000000" w:themeColor="text1"/>
          <w:sz w:val="20"/>
          <w:szCs w:val="20"/>
          <w:lang w:val="en-US"/>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rPr>
        <w:t xml:space="preserve"> Harder, ‘Callimachus’ (n. 14, above) </w:t>
      </w:r>
      <w:r w:rsidRPr="00A51D39">
        <w:rPr>
          <w:rFonts w:ascii="Times New Roman" w:eastAsia="Arial Unicode MS" w:hAnsi="Times New Roman" w:cs="Times New Roman"/>
          <w:color w:val="000000" w:themeColor="text1"/>
          <w:sz w:val="20"/>
          <w:szCs w:val="20"/>
          <w:lang w:val="en-US"/>
        </w:rPr>
        <w:t>5-60 passim.</w:t>
      </w:r>
    </w:p>
  </w:footnote>
  <w:footnote w:id="26">
    <w:p w14:paraId="6887DE5D" w14:textId="549D8309" w:rsidR="0015266D" w:rsidRPr="00A51D39" w:rsidRDefault="0015266D" w:rsidP="00935FB3">
      <w:pPr>
        <w:spacing w:line="264" w:lineRule="auto"/>
        <w:jc w:val="both"/>
        <w:rPr>
          <w:sz w:val="20"/>
          <w:szCs w:val="20"/>
          <w:lang w:val="en-US"/>
        </w:rPr>
      </w:pPr>
      <w:r w:rsidRPr="00A51D39">
        <w:rPr>
          <w:rStyle w:val="FootnoteReference"/>
          <w:rFonts w:eastAsia="Arial Unicode MS"/>
          <w:color w:val="000000" w:themeColor="text1"/>
          <w:sz w:val="20"/>
          <w:szCs w:val="20"/>
        </w:rPr>
        <w:footnoteRef/>
      </w:r>
      <w:r w:rsidRPr="00A51D39">
        <w:rPr>
          <w:rFonts w:eastAsia="Arial Unicode MS"/>
          <w:color w:val="000000" w:themeColor="text1"/>
          <w:sz w:val="20"/>
          <w:szCs w:val="20"/>
        </w:rPr>
        <w:t xml:space="preserve"> </w:t>
      </w:r>
      <w:r w:rsidRPr="00A51D39">
        <w:rPr>
          <w:rFonts w:eastAsia="Arial Unicode MS"/>
          <w:color w:val="000000" w:themeColor="text1"/>
          <w:sz w:val="20"/>
          <w:szCs w:val="20"/>
          <w:lang w:val="en-US"/>
        </w:rPr>
        <w:t>Important for my approach are Most’s remarks: ‘E</w:t>
      </w:r>
      <w:proofErr w:type="spellStart"/>
      <w:r w:rsidRPr="00A51D39">
        <w:rPr>
          <w:rFonts w:eastAsia="Arial Unicode MS"/>
          <w:color w:val="000000" w:themeColor="text1"/>
          <w:sz w:val="20"/>
          <w:szCs w:val="20"/>
        </w:rPr>
        <w:t>pinician</w:t>
      </w:r>
      <w:proofErr w:type="spellEnd"/>
      <w:r w:rsidRPr="00A51D39">
        <w:rPr>
          <w:rFonts w:eastAsia="Arial Unicode MS"/>
          <w:color w:val="000000" w:themeColor="text1"/>
          <w:sz w:val="20"/>
          <w:szCs w:val="20"/>
        </w:rPr>
        <w:t xml:space="preserve"> e</w:t>
      </w:r>
      <w:proofErr w:type="spellStart"/>
      <w:r w:rsidRPr="00A51D39">
        <w:rPr>
          <w:rFonts w:eastAsia="Arial Unicode MS"/>
          <w:color w:val="000000" w:themeColor="text1"/>
          <w:sz w:val="20"/>
          <w:szCs w:val="20"/>
          <w:lang w:val="en-US"/>
        </w:rPr>
        <w:t>nv</w:t>
      </w:r>
      <w:r w:rsidRPr="00A51D39">
        <w:rPr>
          <w:rFonts w:eastAsia="Arial Unicode MS"/>
          <w:color w:val="000000" w:themeColor="text1"/>
          <w:sz w:val="20"/>
          <w:szCs w:val="20"/>
        </w:rPr>
        <w:t>ies</w:t>
      </w:r>
      <w:proofErr w:type="spellEnd"/>
      <w:r w:rsidRPr="00A51D39">
        <w:rPr>
          <w:rFonts w:eastAsia="Arial Unicode MS"/>
          <w:color w:val="000000" w:themeColor="text1"/>
          <w:sz w:val="20"/>
          <w:szCs w:val="20"/>
          <w:lang w:val="en-US"/>
        </w:rPr>
        <w:t xml:space="preserve">’ (n. 2, above) 138-41 with </w:t>
      </w:r>
      <w:proofErr w:type="spellStart"/>
      <w:r w:rsidRPr="00A51D39">
        <w:rPr>
          <w:rFonts w:eastAsia="Arial Unicode MS"/>
          <w:color w:val="000000" w:themeColor="text1"/>
          <w:sz w:val="20"/>
          <w:szCs w:val="20"/>
          <w:lang w:val="en-US"/>
        </w:rPr>
        <w:t>i</w:t>
      </w:r>
      <w:proofErr w:type="spellEnd"/>
      <w:r w:rsidRPr="00A51D39">
        <w:rPr>
          <w:rFonts w:eastAsia="Arial Unicode MS"/>
          <w:color w:val="000000" w:themeColor="text1"/>
          <w:sz w:val="20"/>
          <w:szCs w:val="20"/>
        </w:rPr>
        <w:t>d</w:t>
      </w:r>
      <w:r w:rsidRPr="00A51D39">
        <w:rPr>
          <w:rFonts w:eastAsia="Arial Unicode MS"/>
          <w:color w:val="000000" w:themeColor="text1"/>
          <w:sz w:val="20"/>
          <w:szCs w:val="20"/>
          <w:lang w:val="en-US"/>
        </w:rPr>
        <w:t xml:space="preserve">., ‘Two leaden metaphors in Pindar 2’, </w:t>
      </w:r>
      <w:r w:rsidRPr="00A51D39">
        <w:rPr>
          <w:rFonts w:eastAsia="Arial Unicode MS"/>
          <w:i/>
          <w:color w:val="000000" w:themeColor="text1"/>
          <w:sz w:val="20"/>
          <w:szCs w:val="20"/>
          <w:lang w:val="en-US"/>
        </w:rPr>
        <w:t>AJP</w:t>
      </w:r>
      <w:r w:rsidRPr="00A51D39">
        <w:rPr>
          <w:rFonts w:eastAsia="Arial Unicode MS"/>
          <w:color w:val="000000" w:themeColor="text1"/>
          <w:sz w:val="20"/>
          <w:szCs w:val="20"/>
          <w:lang w:val="en-US"/>
        </w:rPr>
        <w:t xml:space="preserve"> 108 (1987) 569-84.</w:t>
      </w:r>
      <w:r w:rsidR="003107ED" w:rsidRPr="00A51D39">
        <w:rPr>
          <w:rFonts w:eastAsia="Arial Unicode MS"/>
          <w:color w:val="000000" w:themeColor="text1"/>
          <w:sz w:val="20"/>
          <w:szCs w:val="20"/>
          <w:lang w:val="en-US"/>
        </w:rPr>
        <w:t xml:space="preserve"> </w:t>
      </w:r>
      <w:r w:rsidR="00224990" w:rsidRPr="00A51D39">
        <w:rPr>
          <w:rFonts w:eastAsia="Arial Unicode MS"/>
          <w:color w:val="000000" w:themeColor="text1"/>
          <w:sz w:val="20"/>
          <w:szCs w:val="20"/>
          <w:lang w:val="en-US"/>
        </w:rPr>
        <w:t>Steiner</w:t>
      </w:r>
      <w:r w:rsidR="007D273E" w:rsidRPr="00A51D39">
        <w:rPr>
          <w:rFonts w:eastAsia="Arial Unicode MS"/>
          <w:color w:val="000000" w:themeColor="text1"/>
          <w:sz w:val="20"/>
          <w:szCs w:val="20"/>
          <w:lang w:val="en-US"/>
        </w:rPr>
        <w:t xml:space="preserve">, </w:t>
      </w:r>
      <w:r w:rsidR="007D273E" w:rsidRPr="00A51D39">
        <w:rPr>
          <w:rFonts w:eastAsia="Arial Unicode MS"/>
          <w:color w:val="000000" w:themeColor="text1"/>
          <w:sz w:val="20"/>
          <w:szCs w:val="20"/>
        </w:rPr>
        <w:t>‘Pindar’s bestiary’</w:t>
      </w:r>
      <w:r w:rsidR="00224990" w:rsidRPr="00A51D39">
        <w:rPr>
          <w:rFonts w:eastAsia="Arial Unicode MS"/>
          <w:color w:val="000000" w:themeColor="text1"/>
          <w:sz w:val="20"/>
          <w:szCs w:val="20"/>
          <w:lang w:val="en-US"/>
        </w:rPr>
        <w:t xml:space="preserve"> </w:t>
      </w:r>
      <w:r w:rsidR="003107ED" w:rsidRPr="00A51D39">
        <w:rPr>
          <w:rFonts w:eastAsia="Arial Unicode MS"/>
          <w:color w:val="000000" w:themeColor="text1"/>
          <w:sz w:val="20"/>
          <w:szCs w:val="20"/>
          <w:lang w:val="en-US"/>
        </w:rPr>
        <w:t>(n.</w:t>
      </w:r>
      <w:r w:rsidR="007D273E" w:rsidRPr="00A51D39">
        <w:rPr>
          <w:rFonts w:eastAsia="Arial Unicode MS"/>
          <w:color w:val="000000" w:themeColor="text1"/>
          <w:sz w:val="20"/>
          <w:szCs w:val="20"/>
          <w:lang w:val="en-US"/>
        </w:rPr>
        <w:t xml:space="preserve"> </w:t>
      </w:r>
      <w:r w:rsidR="003107ED" w:rsidRPr="00A51D39">
        <w:rPr>
          <w:rFonts w:eastAsia="Arial Unicode MS"/>
          <w:color w:val="000000" w:themeColor="text1"/>
          <w:sz w:val="20"/>
          <w:szCs w:val="20"/>
          <w:lang w:val="en-US"/>
        </w:rPr>
        <w:t>12, above)</w:t>
      </w:r>
      <w:r w:rsidR="007D273E" w:rsidRPr="00A51D39">
        <w:rPr>
          <w:rFonts w:eastAsia="Arial Unicode MS"/>
          <w:color w:val="000000" w:themeColor="text1"/>
          <w:sz w:val="20"/>
          <w:szCs w:val="20"/>
          <w:lang w:val="en-US"/>
        </w:rPr>
        <w:t>,</w:t>
      </w:r>
      <w:r w:rsidR="003107ED" w:rsidRPr="00A51D39">
        <w:rPr>
          <w:rFonts w:eastAsia="Arial Unicode MS"/>
          <w:color w:val="000000" w:themeColor="text1"/>
          <w:sz w:val="20"/>
          <w:szCs w:val="20"/>
          <w:lang w:val="en-US"/>
        </w:rPr>
        <w:t xml:space="preserve"> </w:t>
      </w:r>
      <w:r w:rsidR="00224990" w:rsidRPr="00A51D39">
        <w:rPr>
          <w:rFonts w:eastAsia="Arial Unicode MS"/>
          <w:color w:val="000000" w:themeColor="text1"/>
          <w:sz w:val="20"/>
          <w:szCs w:val="20"/>
          <w:lang w:val="en-US"/>
        </w:rPr>
        <w:t>following Brown</w:t>
      </w:r>
      <w:r w:rsidR="007D273E" w:rsidRPr="00A51D39">
        <w:rPr>
          <w:rFonts w:eastAsia="Arial Unicode MS"/>
          <w:color w:val="000000" w:themeColor="text1"/>
          <w:sz w:val="20"/>
          <w:szCs w:val="20"/>
          <w:lang w:val="en-US"/>
        </w:rPr>
        <w:t xml:space="preserve">, </w:t>
      </w:r>
      <w:r w:rsidR="007D273E" w:rsidRPr="00A51D39">
        <w:rPr>
          <w:rFonts w:eastAsia="Arial Unicode MS"/>
          <w:color w:val="000000" w:themeColor="text1"/>
          <w:sz w:val="20"/>
          <w:szCs w:val="20"/>
        </w:rPr>
        <w:t>‘Pindar’</w:t>
      </w:r>
      <w:r w:rsidR="00224990" w:rsidRPr="00A51D39">
        <w:rPr>
          <w:rFonts w:eastAsia="Arial Unicode MS"/>
          <w:color w:val="000000" w:themeColor="text1"/>
          <w:sz w:val="20"/>
          <w:szCs w:val="20"/>
          <w:lang w:val="en-US"/>
        </w:rPr>
        <w:t xml:space="preserve"> </w:t>
      </w:r>
      <w:r w:rsidR="003107ED" w:rsidRPr="00A51D39">
        <w:rPr>
          <w:rFonts w:eastAsia="Arial Unicode MS"/>
          <w:color w:val="000000" w:themeColor="text1"/>
          <w:sz w:val="20"/>
          <w:szCs w:val="20"/>
          <w:lang w:val="en-US"/>
        </w:rPr>
        <w:t>(n. 12, above)</w:t>
      </w:r>
      <w:r w:rsidR="007D273E" w:rsidRPr="00A51D39">
        <w:rPr>
          <w:rFonts w:eastAsia="Arial Unicode MS"/>
          <w:color w:val="000000" w:themeColor="text1"/>
          <w:sz w:val="20"/>
          <w:szCs w:val="20"/>
          <w:lang w:val="en-US"/>
        </w:rPr>
        <w:t>,</w:t>
      </w:r>
      <w:r w:rsidR="003107ED" w:rsidRPr="00A51D39">
        <w:rPr>
          <w:rFonts w:eastAsia="Arial Unicode MS"/>
          <w:color w:val="000000" w:themeColor="text1"/>
          <w:sz w:val="20"/>
          <w:szCs w:val="20"/>
          <w:lang w:val="en-US"/>
        </w:rPr>
        <w:t xml:space="preserve"> </w:t>
      </w:r>
      <w:r w:rsidR="00224990" w:rsidRPr="00A51D39">
        <w:rPr>
          <w:rFonts w:eastAsia="Arial Unicode MS"/>
          <w:color w:val="000000" w:themeColor="text1"/>
          <w:sz w:val="20"/>
          <w:szCs w:val="20"/>
          <w:lang w:val="en-US"/>
        </w:rPr>
        <w:t>proposed to see here a Pindaric poetic medley</w:t>
      </w:r>
      <w:r w:rsidR="004C7557" w:rsidRPr="00A51D39">
        <w:rPr>
          <w:rFonts w:eastAsia="Arial Unicode MS"/>
          <w:color w:val="000000" w:themeColor="text1"/>
          <w:sz w:val="20"/>
          <w:szCs w:val="20"/>
          <w:lang w:val="en-US"/>
        </w:rPr>
        <w:t xml:space="preserve">; cf. </w:t>
      </w:r>
      <w:r w:rsidR="004527F4" w:rsidRPr="00A51D39">
        <w:rPr>
          <w:rFonts w:eastAsia="Arial Unicode MS"/>
          <w:color w:val="000000" w:themeColor="text1"/>
          <w:sz w:val="20"/>
          <w:szCs w:val="20"/>
          <w:lang w:val="en-US"/>
        </w:rPr>
        <w:t xml:space="preserve">D. </w:t>
      </w:r>
      <w:r w:rsidR="00DE1B9D" w:rsidRPr="00A51D39">
        <w:rPr>
          <w:sz w:val="20"/>
          <w:szCs w:val="20"/>
        </w:rPr>
        <w:t xml:space="preserve">Steiner, </w:t>
      </w:r>
      <w:r w:rsidR="004527F4" w:rsidRPr="00A51D39">
        <w:rPr>
          <w:sz w:val="20"/>
          <w:szCs w:val="20"/>
          <w:lang w:val="en-US"/>
        </w:rPr>
        <w:t>‘</w:t>
      </w:r>
      <w:r w:rsidR="00DE1B9D" w:rsidRPr="00A51D39">
        <w:rPr>
          <w:sz w:val="20"/>
          <w:szCs w:val="20"/>
        </w:rPr>
        <w:t xml:space="preserve">“Wolf’s </w:t>
      </w:r>
      <w:r w:rsidR="000B58C6" w:rsidRPr="00A51D39">
        <w:rPr>
          <w:sz w:val="20"/>
          <w:szCs w:val="20"/>
        </w:rPr>
        <w:t>j</w:t>
      </w:r>
      <w:r w:rsidR="00DE1B9D" w:rsidRPr="00A51D39">
        <w:rPr>
          <w:sz w:val="20"/>
          <w:szCs w:val="20"/>
        </w:rPr>
        <w:t xml:space="preserve">ustice”: </w:t>
      </w:r>
      <w:r w:rsidR="000B58C6" w:rsidRPr="00A51D39">
        <w:rPr>
          <w:sz w:val="20"/>
          <w:szCs w:val="20"/>
        </w:rPr>
        <w:t>t</w:t>
      </w:r>
      <w:r w:rsidR="00DE1B9D" w:rsidRPr="00A51D39">
        <w:rPr>
          <w:sz w:val="20"/>
          <w:szCs w:val="20"/>
        </w:rPr>
        <w:t xml:space="preserve">he Iliadic </w:t>
      </w:r>
      <w:r w:rsidR="007D273E" w:rsidRPr="00A51D39">
        <w:rPr>
          <w:sz w:val="20"/>
          <w:szCs w:val="20"/>
        </w:rPr>
        <w:t>d</w:t>
      </w:r>
      <w:r w:rsidR="00DE1B9D" w:rsidRPr="00A51D39">
        <w:rPr>
          <w:sz w:val="20"/>
          <w:szCs w:val="20"/>
        </w:rPr>
        <w:t xml:space="preserve">oloneia and the </w:t>
      </w:r>
      <w:r w:rsidR="007D273E" w:rsidRPr="00A51D39">
        <w:rPr>
          <w:sz w:val="20"/>
          <w:szCs w:val="20"/>
        </w:rPr>
        <w:t>s</w:t>
      </w:r>
      <w:r w:rsidR="00DE1B9D" w:rsidRPr="00A51D39">
        <w:rPr>
          <w:sz w:val="20"/>
          <w:szCs w:val="20"/>
        </w:rPr>
        <w:t xml:space="preserve">emiotics of </w:t>
      </w:r>
      <w:r w:rsidR="007D273E" w:rsidRPr="00A51D39">
        <w:rPr>
          <w:sz w:val="20"/>
          <w:szCs w:val="20"/>
        </w:rPr>
        <w:t>w</w:t>
      </w:r>
      <w:r w:rsidR="00DE1B9D" w:rsidRPr="00A51D39">
        <w:rPr>
          <w:sz w:val="20"/>
          <w:szCs w:val="20"/>
        </w:rPr>
        <w:t>olves</w:t>
      </w:r>
      <w:r w:rsidR="004527F4" w:rsidRPr="00A51D39">
        <w:rPr>
          <w:sz w:val="20"/>
          <w:szCs w:val="20"/>
          <w:lang w:val="en-US"/>
        </w:rPr>
        <w:t>’,</w:t>
      </w:r>
      <w:r w:rsidR="00DE1B9D" w:rsidRPr="00A51D39">
        <w:rPr>
          <w:sz w:val="20"/>
          <w:szCs w:val="20"/>
        </w:rPr>
        <w:t xml:space="preserve"> </w:t>
      </w:r>
      <w:r w:rsidR="004527F4" w:rsidRPr="00A51D39">
        <w:rPr>
          <w:i/>
          <w:iCs/>
          <w:sz w:val="20"/>
          <w:szCs w:val="20"/>
          <w:lang w:val="en-US"/>
        </w:rPr>
        <w:t>CA</w:t>
      </w:r>
      <w:r w:rsidR="00DE1B9D" w:rsidRPr="00A51D39">
        <w:rPr>
          <w:sz w:val="20"/>
          <w:szCs w:val="20"/>
        </w:rPr>
        <w:t xml:space="preserve"> 34(2)</w:t>
      </w:r>
      <w:r w:rsidR="004527F4" w:rsidRPr="00A51D39">
        <w:rPr>
          <w:sz w:val="20"/>
          <w:szCs w:val="20"/>
          <w:lang w:val="en-US"/>
        </w:rPr>
        <w:t xml:space="preserve"> (2015) </w:t>
      </w:r>
      <w:r w:rsidR="00DE1B9D" w:rsidRPr="00A51D39">
        <w:rPr>
          <w:sz w:val="20"/>
          <w:szCs w:val="20"/>
        </w:rPr>
        <w:t>335-69</w:t>
      </w:r>
      <w:r w:rsidR="007D273E" w:rsidRPr="00A51D39">
        <w:rPr>
          <w:sz w:val="20"/>
          <w:szCs w:val="20"/>
          <w:lang w:val="en-US"/>
        </w:rPr>
        <w:t xml:space="preserve"> (</w:t>
      </w:r>
      <w:r w:rsidR="004527F4" w:rsidRPr="00A51D39">
        <w:rPr>
          <w:rFonts w:eastAsia="Arial Unicode MS"/>
          <w:color w:val="000000" w:themeColor="text1"/>
          <w:sz w:val="20"/>
          <w:szCs w:val="20"/>
          <w:lang w:val="en-US"/>
        </w:rPr>
        <w:t>345-</w:t>
      </w:r>
      <w:r w:rsidR="000C29A3" w:rsidRPr="00A51D39">
        <w:rPr>
          <w:rFonts w:eastAsia="Arial Unicode MS"/>
          <w:color w:val="000000" w:themeColor="text1"/>
          <w:sz w:val="20"/>
          <w:szCs w:val="20"/>
          <w:lang w:val="en-US"/>
        </w:rPr>
        <w:t>7</w:t>
      </w:r>
      <w:r w:rsidR="007D273E" w:rsidRPr="00A51D39">
        <w:rPr>
          <w:rFonts w:eastAsia="Arial Unicode MS"/>
          <w:color w:val="000000" w:themeColor="text1"/>
          <w:sz w:val="20"/>
          <w:szCs w:val="20"/>
          <w:lang w:val="en-US"/>
        </w:rPr>
        <w:t>)</w:t>
      </w:r>
      <w:r w:rsidR="004527F4" w:rsidRPr="00A51D39">
        <w:rPr>
          <w:rFonts w:eastAsia="Arial Unicode MS"/>
          <w:color w:val="000000" w:themeColor="text1"/>
          <w:sz w:val="20"/>
          <w:szCs w:val="20"/>
          <w:lang w:val="en-US"/>
        </w:rPr>
        <w:t>.</w:t>
      </w:r>
    </w:p>
  </w:footnote>
  <w:footnote w:id="27">
    <w:p w14:paraId="3F6A8760" w14:textId="5FF0B5A3" w:rsidR="0015266D" w:rsidRPr="00A51D39" w:rsidRDefault="0015266D" w:rsidP="007306DA">
      <w:pPr>
        <w:pStyle w:val="FootnoteText"/>
        <w:spacing w:line="264" w:lineRule="auto"/>
        <w:contextualSpacing/>
        <w:jc w:val="both"/>
        <w:rPr>
          <w:rFonts w:ascii="Times New Roman" w:eastAsia="Arial Unicode MS" w:hAnsi="Times New Roman" w:cs="Times New Roman"/>
          <w:color w:val="000000" w:themeColor="text1"/>
          <w:sz w:val="20"/>
          <w:szCs w:val="20"/>
          <w:lang w:val="en-US"/>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rPr>
        <w:t xml:space="preserve"> In l. </w:t>
      </w:r>
      <w:r w:rsidRPr="00A51D39">
        <w:rPr>
          <w:rFonts w:ascii="Times New Roman" w:eastAsia="Arial Unicode MS" w:hAnsi="Times New Roman" w:cs="Times New Roman"/>
          <w:color w:val="000000" w:themeColor="text1"/>
          <w:sz w:val="20"/>
          <w:szCs w:val="20"/>
          <w:lang w:val="en-US"/>
        </w:rPr>
        <w:t>78</w:t>
      </w:r>
      <w:r w:rsidRPr="00A51D39">
        <w:rPr>
          <w:rFonts w:ascii="Times New Roman" w:eastAsia="Arial Unicode MS" w:hAnsi="Times New Roman" w:cs="Times New Roman"/>
          <w:i/>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lang w:val="el-GR"/>
        </w:rPr>
        <w:t>κερδοῖ</w:t>
      </w:r>
      <w:r w:rsidRPr="00A51D39">
        <w:rPr>
          <w:rFonts w:ascii="Times New Roman" w:eastAsia="Arial Unicode MS" w:hAnsi="Times New Roman" w:cs="Times New Roman"/>
          <w:color w:val="000000" w:themeColor="text1"/>
          <w:sz w:val="20"/>
          <w:szCs w:val="20"/>
          <w:lang w:val="en-US"/>
        </w:rPr>
        <w:t xml:space="preserve"> (corr. Huschke, Carey, Most) refers to fox; </w:t>
      </w:r>
      <w:proofErr w:type="spellStart"/>
      <w:r w:rsidRPr="00A51D39">
        <w:rPr>
          <w:rFonts w:ascii="Times New Roman" w:eastAsia="Arial Unicode MS" w:hAnsi="Times New Roman" w:cs="Times New Roman"/>
          <w:color w:val="000000" w:themeColor="text1"/>
          <w:sz w:val="20"/>
          <w:szCs w:val="20"/>
          <w:lang w:val="en-US"/>
        </w:rPr>
        <w:t>v.l</w:t>
      </w:r>
      <w:proofErr w:type="spellEnd"/>
      <w:r w:rsidRPr="00A51D39">
        <w:rPr>
          <w:rFonts w:ascii="Times New Roman" w:eastAsia="Arial Unicode MS" w:hAnsi="Times New Roman" w:cs="Times New Roman"/>
          <w:color w:val="000000" w:themeColor="text1"/>
          <w:sz w:val="20"/>
          <w:szCs w:val="20"/>
          <w:lang w:val="en-US"/>
        </w:rPr>
        <w:t xml:space="preserve">. </w:t>
      </w:r>
      <w:proofErr w:type="spellStart"/>
      <w:r w:rsidRPr="00A51D39">
        <w:rPr>
          <w:rFonts w:ascii="Times New Roman" w:eastAsia="Arial Unicode MS" w:hAnsi="Times New Roman" w:cs="Times New Roman"/>
          <w:color w:val="000000" w:themeColor="text1"/>
          <w:sz w:val="20"/>
          <w:szCs w:val="20"/>
          <w:lang w:val="el-GR"/>
        </w:rPr>
        <w:t>κέρδει</w:t>
      </w:r>
      <w:proofErr w:type="spellEnd"/>
      <w:r w:rsidRPr="00A51D39">
        <w:rPr>
          <w:rFonts w:ascii="Times New Roman" w:eastAsia="Arial Unicode MS" w:hAnsi="Times New Roman" w:cs="Times New Roman"/>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rPr>
        <w:t>(</w:t>
      </w:r>
      <w:r w:rsidRPr="00A51D39">
        <w:rPr>
          <w:rFonts w:ascii="Times New Roman" w:eastAsia="Arial Unicode MS" w:hAnsi="Times New Roman" w:cs="Times New Roman"/>
          <w:color w:val="000000" w:themeColor="text1"/>
          <w:sz w:val="20"/>
          <w:szCs w:val="20"/>
          <w:lang w:val="en-US"/>
        </w:rPr>
        <w:t>Snell-</w:t>
      </w:r>
      <w:proofErr w:type="spellStart"/>
      <w:r w:rsidRPr="00A51D39">
        <w:rPr>
          <w:rFonts w:ascii="Times New Roman" w:eastAsia="Arial Unicode MS" w:hAnsi="Times New Roman" w:cs="Times New Roman"/>
          <w:color w:val="000000" w:themeColor="text1"/>
          <w:sz w:val="20"/>
          <w:szCs w:val="20"/>
          <w:lang w:val="en-US"/>
        </w:rPr>
        <w:t>Maehler</w:t>
      </w:r>
      <w:proofErr w:type="spellEnd"/>
      <w:r w:rsidRPr="00A51D39">
        <w:rPr>
          <w:rFonts w:ascii="Times New Roman" w:eastAsia="Arial Unicode MS" w:hAnsi="Times New Roman" w:cs="Times New Roman"/>
          <w:color w:val="000000" w:themeColor="text1"/>
          <w:sz w:val="20"/>
          <w:szCs w:val="20"/>
          <w:lang w:val="en-US"/>
        </w:rPr>
        <w:t xml:space="preserve">, </w:t>
      </w:r>
      <w:proofErr w:type="spellStart"/>
      <w:r w:rsidRPr="00A51D39">
        <w:rPr>
          <w:rFonts w:ascii="Times New Roman" w:eastAsia="Arial Unicode MS" w:hAnsi="Times New Roman" w:cs="Times New Roman"/>
          <w:color w:val="000000" w:themeColor="text1"/>
          <w:sz w:val="20"/>
          <w:szCs w:val="20"/>
          <w:lang w:val="en-US"/>
        </w:rPr>
        <w:t>Iakov</w:t>
      </w:r>
      <w:proofErr w:type="spellEnd"/>
      <w:r w:rsidR="00680CC0" w:rsidRPr="00A51D39">
        <w:rPr>
          <w:rFonts w:ascii="Times New Roman" w:eastAsia="Arial Unicode MS" w:hAnsi="Times New Roman" w:cs="Times New Roman"/>
          <w:color w:val="000000" w:themeColor="text1"/>
          <w:sz w:val="20"/>
          <w:szCs w:val="20"/>
          <w:lang w:val="en-US"/>
        </w:rPr>
        <w:t>, Steiner</w:t>
      </w:r>
      <w:r w:rsidRPr="00A51D39">
        <w:rPr>
          <w:rFonts w:ascii="Times New Roman" w:eastAsia="Arial Unicode MS" w:hAnsi="Times New Roman" w:cs="Times New Roman"/>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lang w:val="el-GR"/>
        </w:rPr>
        <w:t>δέ</w:t>
      </w:r>
      <w:r w:rsidRPr="00A51D39">
        <w:rPr>
          <w:rFonts w:ascii="Times New Roman" w:eastAsia="Arial Unicode MS" w:hAnsi="Times New Roman" w:cs="Times New Roman"/>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lang w:val="el-GR"/>
        </w:rPr>
        <w:t>τι</w:t>
      </w:r>
      <w:r w:rsidRPr="00A51D39">
        <w:rPr>
          <w:rFonts w:ascii="Times New Roman" w:eastAsia="Arial Unicode MS" w:hAnsi="Times New Roman" w:cs="Times New Roman"/>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lang w:val="el-GR"/>
        </w:rPr>
        <w:t>μάλα</w:t>
      </w:r>
      <w:r w:rsidRPr="00A51D39">
        <w:rPr>
          <w:rFonts w:ascii="Times New Roman" w:eastAsia="Arial Unicode MS" w:hAnsi="Times New Roman" w:cs="Times New Roman"/>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lang w:val="el-GR"/>
        </w:rPr>
        <w:t>τοῦτο</w:t>
      </w:r>
      <w:r w:rsidRPr="00A51D39">
        <w:rPr>
          <w:rFonts w:ascii="Times New Roman" w:eastAsia="Arial Unicode MS" w:hAnsi="Times New Roman" w:cs="Times New Roman"/>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lang w:val="el-GR"/>
        </w:rPr>
        <w:t>κερδαλέον</w:t>
      </w:r>
      <w:r w:rsidRPr="00A51D39">
        <w:rPr>
          <w:rFonts w:ascii="Times New Roman" w:eastAsia="Arial Unicode MS" w:hAnsi="Times New Roman" w:cs="Times New Roman"/>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lang w:val="el-GR"/>
        </w:rPr>
        <w:t>τελέθει</w:t>
      </w:r>
      <w:r w:rsidRPr="00A51D39">
        <w:rPr>
          <w:rFonts w:ascii="Times New Roman" w:eastAsia="Arial Unicode MS" w:hAnsi="Times New Roman" w:cs="Times New Roman"/>
          <w:color w:val="000000" w:themeColor="text1"/>
          <w:sz w:val="20"/>
          <w:szCs w:val="20"/>
          <w:lang w:val="en-US"/>
        </w:rPr>
        <w:t xml:space="preserve">. On the </w:t>
      </w:r>
      <w:proofErr w:type="spellStart"/>
      <w:r w:rsidRPr="00A51D39">
        <w:rPr>
          <w:rFonts w:ascii="Times New Roman" w:eastAsia="Arial Unicode MS" w:hAnsi="Times New Roman" w:cs="Times New Roman"/>
          <w:color w:val="000000" w:themeColor="text1"/>
          <w:sz w:val="20"/>
          <w:szCs w:val="20"/>
          <w:lang w:val="en-US"/>
        </w:rPr>
        <w:t>fox-like</w:t>
      </w:r>
      <w:proofErr w:type="spellEnd"/>
      <w:r w:rsidRPr="00A51D39">
        <w:rPr>
          <w:rFonts w:ascii="Times New Roman" w:eastAsia="Arial Unicode MS" w:hAnsi="Times New Roman" w:cs="Times New Roman"/>
          <w:color w:val="000000" w:themeColor="text1"/>
          <w:sz w:val="20"/>
          <w:szCs w:val="20"/>
          <w:lang w:val="en-US"/>
        </w:rPr>
        <w:t xml:space="preserve"> quality of Archilochus</w:t>
      </w:r>
      <w:r w:rsidR="00C77A7E" w:rsidRPr="00A51D39">
        <w:rPr>
          <w:rFonts w:ascii="Times New Roman" w:eastAsia="Arial Unicode MS" w:hAnsi="Times New Roman" w:cs="Times New Roman"/>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lang w:val="en-US"/>
        </w:rPr>
        <w:t>Brown, ‘Pindar’ (n. 12, above) 46</w:t>
      </w:r>
      <w:r w:rsidRPr="00A51D39">
        <w:rPr>
          <w:rFonts w:ascii="Times New Roman" w:eastAsia="Arial Unicode MS" w:hAnsi="Times New Roman" w:cs="Times New Roman"/>
          <w:color w:val="000000" w:themeColor="text1"/>
          <w:sz w:val="20"/>
          <w:szCs w:val="20"/>
        </w:rPr>
        <w:t>, 34</w:t>
      </w:r>
      <w:r w:rsidR="007D273E" w:rsidRPr="00A51D39">
        <w:rPr>
          <w:rFonts w:ascii="Times New Roman" w:eastAsia="Arial Unicode MS" w:hAnsi="Times New Roman" w:cs="Times New Roman"/>
          <w:color w:val="000000" w:themeColor="text1"/>
          <w:sz w:val="20"/>
          <w:szCs w:val="20"/>
        </w:rPr>
        <w:t>;</w:t>
      </w:r>
      <w:r w:rsidR="003C44B8" w:rsidRPr="00A51D39">
        <w:rPr>
          <w:rFonts w:ascii="Times New Roman" w:eastAsia="Arial Unicode MS" w:hAnsi="Times New Roman" w:cs="Times New Roman"/>
          <w:color w:val="000000" w:themeColor="text1"/>
          <w:sz w:val="20"/>
          <w:szCs w:val="20"/>
        </w:rPr>
        <w:t xml:space="preserve"> </w:t>
      </w:r>
      <w:r w:rsidR="000C29A3" w:rsidRPr="00A51D39">
        <w:rPr>
          <w:rFonts w:ascii="Times New Roman" w:eastAsia="Arial Unicode MS" w:hAnsi="Times New Roman" w:cs="Times New Roman"/>
          <w:color w:val="000000" w:themeColor="text1"/>
          <w:sz w:val="20"/>
          <w:szCs w:val="20"/>
        </w:rPr>
        <w:t xml:space="preserve">especially </w:t>
      </w:r>
      <w:r w:rsidR="003C44B8" w:rsidRPr="00A51D39">
        <w:rPr>
          <w:rFonts w:ascii="Times New Roman" w:eastAsia="Arial Unicode MS" w:hAnsi="Times New Roman" w:cs="Times New Roman"/>
          <w:color w:val="000000" w:themeColor="text1"/>
          <w:sz w:val="20"/>
          <w:szCs w:val="20"/>
        </w:rPr>
        <w:t>Steiner</w:t>
      </w:r>
      <w:r w:rsidR="007D273E" w:rsidRPr="00A51D39">
        <w:rPr>
          <w:rFonts w:ascii="Times New Roman" w:eastAsia="Arial Unicode MS" w:hAnsi="Times New Roman" w:cs="Times New Roman"/>
          <w:color w:val="000000" w:themeColor="text1"/>
          <w:sz w:val="20"/>
          <w:szCs w:val="20"/>
        </w:rPr>
        <w:t>, ‘Pindar’s bestiary’</w:t>
      </w:r>
      <w:r w:rsidR="003C44B8" w:rsidRPr="00A51D39">
        <w:rPr>
          <w:rFonts w:ascii="Times New Roman" w:eastAsia="Arial Unicode MS" w:hAnsi="Times New Roman" w:cs="Times New Roman"/>
          <w:color w:val="000000" w:themeColor="text1"/>
          <w:sz w:val="20"/>
          <w:szCs w:val="20"/>
        </w:rPr>
        <w:t xml:space="preserve"> (n.</w:t>
      </w:r>
      <w:r w:rsidR="007D273E" w:rsidRPr="00A51D39">
        <w:rPr>
          <w:rFonts w:ascii="Times New Roman" w:eastAsia="Arial Unicode MS" w:hAnsi="Times New Roman" w:cs="Times New Roman"/>
          <w:color w:val="000000" w:themeColor="text1"/>
          <w:sz w:val="20"/>
          <w:szCs w:val="20"/>
        </w:rPr>
        <w:t xml:space="preserve"> </w:t>
      </w:r>
      <w:r w:rsidR="003C44B8" w:rsidRPr="00A51D39">
        <w:rPr>
          <w:rFonts w:ascii="Times New Roman" w:eastAsia="Arial Unicode MS" w:hAnsi="Times New Roman" w:cs="Times New Roman"/>
          <w:color w:val="000000" w:themeColor="text1"/>
          <w:sz w:val="20"/>
          <w:szCs w:val="20"/>
        </w:rPr>
        <w:t>12, above) 249-</w:t>
      </w:r>
      <w:r w:rsidR="00680CC0" w:rsidRPr="00A51D39">
        <w:rPr>
          <w:rFonts w:ascii="Times New Roman" w:eastAsia="Arial Unicode MS" w:hAnsi="Times New Roman" w:cs="Times New Roman"/>
          <w:color w:val="000000" w:themeColor="text1"/>
          <w:sz w:val="20"/>
          <w:szCs w:val="20"/>
        </w:rPr>
        <w:t>53</w:t>
      </w:r>
      <w:r w:rsidR="007D273E" w:rsidRPr="00A51D39">
        <w:rPr>
          <w:rFonts w:ascii="Times New Roman" w:eastAsia="Arial Unicode MS" w:hAnsi="Times New Roman" w:cs="Times New Roman"/>
          <w:color w:val="000000" w:themeColor="text1"/>
          <w:sz w:val="20"/>
          <w:szCs w:val="20"/>
        </w:rPr>
        <w:t>,</w:t>
      </w:r>
      <w:r w:rsidR="000128AB" w:rsidRPr="00A51D39">
        <w:rPr>
          <w:rFonts w:ascii="Times New Roman" w:eastAsia="Arial Unicode MS" w:hAnsi="Times New Roman" w:cs="Times New Roman"/>
          <w:color w:val="000000" w:themeColor="text1"/>
          <w:sz w:val="20"/>
          <w:szCs w:val="20"/>
        </w:rPr>
        <w:t xml:space="preserve"> who presented the fox (Iambus and </w:t>
      </w:r>
      <w:proofErr w:type="spellStart"/>
      <w:r w:rsidR="000128AB" w:rsidRPr="00A51D39">
        <w:rPr>
          <w:rFonts w:ascii="Times New Roman" w:eastAsia="Arial Unicode MS" w:hAnsi="Times New Roman" w:cs="Times New Roman"/>
          <w:i/>
          <w:iCs/>
          <w:color w:val="000000" w:themeColor="text1"/>
          <w:sz w:val="20"/>
          <w:szCs w:val="20"/>
        </w:rPr>
        <w:t>ainos</w:t>
      </w:r>
      <w:proofErr w:type="spellEnd"/>
      <w:r w:rsidR="00A00855" w:rsidRPr="00A51D39">
        <w:rPr>
          <w:rFonts w:ascii="Times New Roman" w:eastAsia="Arial Unicode MS" w:hAnsi="Times New Roman" w:cs="Times New Roman"/>
          <w:color w:val="000000" w:themeColor="text1"/>
          <w:sz w:val="20"/>
          <w:szCs w:val="20"/>
        </w:rPr>
        <w:t>)</w:t>
      </w:r>
      <w:r w:rsidR="000128AB" w:rsidRPr="00A51D39">
        <w:rPr>
          <w:rFonts w:ascii="Times New Roman" w:eastAsia="Arial Unicode MS" w:hAnsi="Times New Roman" w:cs="Times New Roman"/>
          <w:color w:val="000000" w:themeColor="text1"/>
          <w:sz w:val="20"/>
          <w:szCs w:val="20"/>
        </w:rPr>
        <w:t xml:space="preserve"> as the opposite of </w:t>
      </w:r>
      <w:r w:rsidR="00A91BA1" w:rsidRPr="00A51D39">
        <w:rPr>
          <w:rFonts w:ascii="Times New Roman" w:eastAsia="Arial Unicode MS" w:hAnsi="Times New Roman" w:cs="Times New Roman"/>
          <w:color w:val="000000" w:themeColor="text1"/>
          <w:sz w:val="20"/>
          <w:szCs w:val="20"/>
        </w:rPr>
        <w:t>Pindar’s</w:t>
      </w:r>
      <w:r w:rsidR="000128AB" w:rsidRPr="00A51D39">
        <w:rPr>
          <w:rFonts w:ascii="Times New Roman" w:eastAsia="Arial Unicode MS" w:hAnsi="Times New Roman" w:cs="Times New Roman"/>
          <w:color w:val="000000" w:themeColor="text1"/>
          <w:sz w:val="20"/>
          <w:szCs w:val="20"/>
        </w:rPr>
        <w:t xml:space="preserve"> aristocratic idea</w:t>
      </w:r>
      <w:r w:rsidR="00A91BA1" w:rsidRPr="00A51D39">
        <w:rPr>
          <w:rFonts w:ascii="Times New Roman" w:eastAsia="Arial Unicode MS" w:hAnsi="Times New Roman" w:cs="Times New Roman"/>
          <w:color w:val="000000" w:themeColor="text1"/>
          <w:sz w:val="20"/>
          <w:szCs w:val="20"/>
        </w:rPr>
        <w:t>s</w:t>
      </w:r>
      <w:r w:rsidR="000128AB" w:rsidRPr="00A51D39">
        <w:rPr>
          <w:rFonts w:ascii="Times New Roman" w:eastAsia="Arial Unicode MS"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rPr>
        <w:t xml:space="preserve">Callimachus’ </w:t>
      </w:r>
      <w:r w:rsidRPr="00A51D39">
        <w:rPr>
          <w:rFonts w:ascii="Times New Roman" w:eastAsia="Arial Unicode MS" w:hAnsi="Times New Roman" w:cs="Times New Roman"/>
          <w:i/>
          <w:iCs/>
          <w:color w:val="000000" w:themeColor="text1"/>
          <w:sz w:val="20"/>
          <w:szCs w:val="20"/>
        </w:rPr>
        <w:t>Iambus</w:t>
      </w:r>
      <w:r w:rsidRPr="00A51D39">
        <w:rPr>
          <w:rFonts w:ascii="Times New Roman" w:eastAsia="Arial Unicode MS" w:hAnsi="Times New Roman" w:cs="Times New Roman"/>
          <w:color w:val="000000" w:themeColor="text1"/>
          <w:sz w:val="20"/>
          <w:szCs w:val="20"/>
        </w:rPr>
        <w:t xml:space="preserve"> 2 (fox</w:t>
      </w:r>
      <w:r w:rsidR="007D273E" w:rsidRPr="00A51D39">
        <w:rPr>
          <w:rFonts w:ascii="Times New Roman" w:eastAsia="Arial Unicode MS"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rPr>
        <w:t>=</w:t>
      </w:r>
      <w:r w:rsidR="007D273E" w:rsidRPr="00A51D39">
        <w:rPr>
          <w:rFonts w:ascii="Times New Roman" w:eastAsia="Arial Unicode MS"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rPr>
        <w:t xml:space="preserve">Archilochus): M. </w:t>
      </w:r>
      <w:proofErr w:type="spellStart"/>
      <w:r w:rsidRPr="00A51D39">
        <w:rPr>
          <w:rFonts w:ascii="Times New Roman" w:eastAsia="Arial Unicode MS" w:hAnsi="Times New Roman" w:cs="Times New Roman"/>
          <w:color w:val="000000" w:themeColor="text1"/>
          <w:sz w:val="20"/>
          <w:szCs w:val="20"/>
        </w:rPr>
        <w:t>Giuseppetti</w:t>
      </w:r>
      <w:proofErr w:type="spellEnd"/>
      <w:r w:rsidRPr="00A51D39">
        <w:rPr>
          <w:rFonts w:ascii="Times New Roman" w:eastAsia="Arial Unicode MS" w:hAnsi="Times New Roman" w:cs="Times New Roman"/>
          <w:color w:val="000000" w:themeColor="text1"/>
          <w:sz w:val="20"/>
          <w:szCs w:val="20"/>
        </w:rPr>
        <w:t xml:space="preserve">, </w:t>
      </w:r>
      <w:r w:rsidR="007D273E" w:rsidRPr="00A51D39">
        <w:rPr>
          <w:rFonts w:ascii="Times New Roman" w:eastAsia="Arial Unicode MS" w:hAnsi="Times New Roman" w:cs="Times New Roman"/>
          <w:color w:val="000000" w:themeColor="text1"/>
          <w:sz w:val="20"/>
          <w:szCs w:val="20"/>
        </w:rPr>
        <w:t>‘</w:t>
      </w:r>
      <w:r w:rsidRPr="00A51D39">
        <w:rPr>
          <w:rFonts w:ascii="Times New Roman" w:eastAsia="Arial Unicode MS" w:hAnsi="Times New Roman" w:cs="Times New Roman"/>
          <w:color w:val="000000" w:themeColor="text1"/>
          <w:sz w:val="20"/>
          <w:szCs w:val="20"/>
        </w:rPr>
        <w:t>Poetry in the Iron Age: interplay of voices in Callimachus’ Iambi</w:t>
      </w:r>
      <w:r w:rsidR="007D273E" w:rsidRPr="00A51D39">
        <w:rPr>
          <w:rFonts w:ascii="Times New Roman" w:eastAsia="Arial Unicode MS" w:hAnsi="Times New Roman" w:cs="Times New Roman"/>
          <w:color w:val="000000" w:themeColor="text1"/>
          <w:sz w:val="20"/>
          <w:szCs w:val="20"/>
        </w:rPr>
        <w:t>’</w:t>
      </w:r>
      <w:r w:rsidRPr="00A51D39">
        <w:rPr>
          <w:rFonts w:ascii="Times New Roman" w:eastAsia="Arial Unicode MS" w:hAnsi="Times New Roman" w:cs="Times New Roman"/>
          <w:color w:val="000000" w:themeColor="text1"/>
          <w:sz w:val="20"/>
          <w:szCs w:val="20"/>
        </w:rPr>
        <w:t xml:space="preserve">, </w:t>
      </w:r>
      <w:r w:rsidRPr="00A51D39">
        <w:rPr>
          <w:rFonts w:ascii="Times New Roman" w:eastAsia="Arial Unicode MS" w:hAnsi="Times New Roman" w:cs="Times New Roman"/>
          <w:i/>
          <w:iCs/>
          <w:color w:val="000000" w:themeColor="text1"/>
          <w:sz w:val="20"/>
          <w:szCs w:val="20"/>
        </w:rPr>
        <w:t>Aitia</w:t>
      </w:r>
      <w:r w:rsidRPr="00A51D39">
        <w:rPr>
          <w:rFonts w:ascii="Times New Roman" w:eastAsia="Arial Unicode MS" w:hAnsi="Times New Roman" w:cs="Times New Roman"/>
          <w:color w:val="000000" w:themeColor="text1"/>
          <w:sz w:val="20"/>
          <w:szCs w:val="20"/>
        </w:rPr>
        <w:t xml:space="preserve"> (</w:t>
      </w:r>
      <w:proofErr w:type="spellStart"/>
      <w:r w:rsidRPr="00A51D39">
        <w:rPr>
          <w:rFonts w:ascii="Times New Roman" w:eastAsia="Arial Unicode MS" w:hAnsi="Times New Roman" w:cs="Times New Roman"/>
          <w:color w:val="000000" w:themeColor="text1"/>
          <w:sz w:val="20"/>
          <w:szCs w:val="20"/>
        </w:rPr>
        <w:t>en</w:t>
      </w:r>
      <w:proofErr w:type="spellEnd"/>
      <w:r w:rsidRPr="00A51D39">
        <w:rPr>
          <w:rFonts w:ascii="Times New Roman" w:eastAsia="Arial Unicode MS" w:hAnsi="Times New Roman" w:cs="Times New Roman"/>
          <w:color w:val="000000" w:themeColor="text1"/>
          <w:sz w:val="20"/>
          <w:szCs w:val="20"/>
        </w:rPr>
        <w:t xml:space="preserve"> </w:t>
      </w:r>
      <w:proofErr w:type="spellStart"/>
      <w:r w:rsidRPr="00A51D39">
        <w:rPr>
          <w:rFonts w:ascii="Times New Roman" w:eastAsia="Arial Unicode MS" w:hAnsi="Times New Roman" w:cs="Times New Roman"/>
          <w:color w:val="000000" w:themeColor="text1"/>
          <w:sz w:val="20"/>
          <w:szCs w:val="20"/>
        </w:rPr>
        <w:t>ligne</w:t>
      </w:r>
      <w:proofErr w:type="spellEnd"/>
      <w:r w:rsidRPr="00A51D39">
        <w:rPr>
          <w:rFonts w:ascii="Times New Roman" w:eastAsia="Arial Unicode MS" w:hAnsi="Times New Roman" w:cs="Times New Roman"/>
          <w:color w:val="000000" w:themeColor="text1"/>
          <w:sz w:val="20"/>
          <w:szCs w:val="20"/>
        </w:rPr>
        <w:t xml:space="preserve">) 2 (2012), mis </w:t>
      </w:r>
      <w:proofErr w:type="spellStart"/>
      <w:r w:rsidRPr="00A51D39">
        <w:rPr>
          <w:rFonts w:ascii="Times New Roman" w:eastAsia="Arial Unicode MS" w:hAnsi="Times New Roman" w:cs="Times New Roman"/>
          <w:color w:val="000000" w:themeColor="text1"/>
          <w:sz w:val="20"/>
          <w:szCs w:val="20"/>
        </w:rPr>
        <w:t>en</w:t>
      </w:r>
      <w:proofErr w:type="spellEnd"/>
      <w:r w:rsidRPr="00A51D39">
        <w:rPr>
          <w:rFonts w:ascii="Times New Roman" w:eastAsia="Arial Unicode MS" w:hAnsi="Times New Roman" w:cs="Times New Roman"/>
          <w:color w:val="000000" w:themeColor="text1"/>
          <w:sz w:val="20"/>
          <w:szCs w:val="20"/>
        </w:rPr>
        <w:t xml:space="preserve"> </w:t>
      </w:r>
      <w:proofErr w:type="spellStart"/>
      <w:r w:rsidRPr="00A51D39">
        <w:rPr>
          <w:rFonts w:ascii="Times New Roman" w:eastAsia="Arial Unicode MS" w:hAnsi="Times New Roman" w:cs="Times New Roman"/>
          <w:color w:val="000000" w:themeColor="text1"/>
          <w:sz w:val="20"/>
          <w:szCs w:val="20"/>
        </w:rPr>
        <w:t>ligne</w:t>
      </w:r>
      <w:proofErr w:type="spellEnd"/>
      <w:r w:rsidRPr="00A51D39">
        <w:rPr>
          <w:rFonts w:ascii="Times New Roman" w:eastAsia="Arial Unicode MS" w:hAnsi="Times New Roman" w:cs="Times New Roman"/>
          <w:color w:val="000000" w:themeColor="text1"/>
          <w:sz w:val="20"/>
          <w:szCs w:val="20"/>
        </w:rPr>
        <w:t xml:space="preserve"> le 11 </w:t>
      </w:r>
      <w:proofErr w:type="spellStart"/>
      <w:r w:rsidRPr="00A51D39">
        <w:rPr>
          <w:rFonts w:ascii="Times New Roman" w:eastAsia="Arial Unicode MS" w:hAnsi="Times New Roman" w:cs="Times New Roman"/>
          <w:color w:val="000000" w:themeColor="text1"/>
          <w:sz w:val="20"/>
          <w:szCs w:val="20"/>
        </w:rPr>
        <w:t>juillet</w:t>
      </w:r>
      <w:proofErr w:type="spellEnd"/>
      <w:r w:rsidRPr="00A51D39">
        <w:rPr>
          <w:rFonts w:ascii="Times New Roman" w:eastAsia="Arial Unicode MS" w:hAnsi="Times New Roman" w:cs="Times New Roman"/>
          <w:color w:val="000000" w:themeColor="text1"/>
          <w:sz w:val="20"/>
          <w:szCs w:val="20"/>
        </w:rPr>
        <w:t xml:space="preserve"> 2012 URP:</w:t>
      </w:r>
      <w:r w:rsidR="007D273E" w:rsidRPr="00A51D39">
        <w:rPr>
          <w:rFonts w:ascii="Times New Roman" w:eastAsia="Arial Unicode MS"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rPr>
        <w:t>http://aitia.revues.org/558; DOI: 10.40000/aitia.558, 4f.</w:t>
      </w:r>
    </w:p>
  </w:footnote>
  <w:footnote w:id="28">
    <w:p w14:paraId="74D855CC" w14:textId="5BE73B7C" w:rsidR="0015266D" w:rsidRPr="006573D9" w:rsidRDefault="0015266D" w:rsidP="007306DA">
      <w:pPr>
        <w:pStyle w:val="FootnoteText"/>
        <w:spacing w:line="264" w:lineRule="auto"/>
        <w:jc w:val="both"/>
        <w:rPr>
          <w:rFonts w:ascii="Times New Roman" w:eastAsia="Arial Unicode MS" w:hAnsi="Times New Roman" w:cs="Times New Roman"/>
          <w:color w:val="000000" w:themeColor="text1"/>
          <w:sz w:val="20"/>
          <w:szCs w:val="20"/>
          <w:highlight w:val="red"/>
          <w:lang w:val="en-US"/>
        </w:rPr>
      </w:pPr>
      <w:r w:rsidRPr="00A51D39">
        <w:rPr>
          <w:rStyle w:val="FootnoteReference"/>
          <w:rFonts w:ascii="Times New Roman" w:hAnsi="Times New Roman" w:cs="Times New Roman"/>
          <w:color w:val="000000" w:themeColor="text1"/>
          <w:sz w:val="20"/>
          <w:szCs w:val="20"/>
        </w:rPr>
        <w:footnoteRef/>
      </w:r>
      <w:r w:rsidRPr="00A51D39">
        <w:rPr>
          <w:rFonts w:ascii="Times New Roman" w:hAnsi="Times New Roman" w:cs="Times New Roman"/>
          <w:color w:val="000000" w:themeColor="text1"/>
          <w:sz w:val="20"/>
          <w:szCs w:val="20"/>
        </w:rPr>
        <w:t xml:space="preserve"> </w:t>
      </w:r>
      <w:r w:rsidR="003C44B8" w:rsidRPr="00A51D39">
        <w:rPr>
          <w:rFonts w:ascii="Times New Roman" w:hAnsi="Times New Roman" w:cs="Times New Roman"/>
          <w:color w:val="000000" w:themeColor="text1"/>
          <w:sz w:val="20"/>
          <w:szCs w:val="20"/>
        </w:rPr>
        <w:t xml:space="preserve">Its </w:t>
      </w:r>
      <w:r w:rsidR="003C0FC1" w:rsidRPr="00A51D39">
        <w:rPr>
          <w:rFonts w:ascii="Times New Roman" w:eastAsia="Arial Unicode MS" w:hAnsi="Times New Roman" w:cs="Times New Roman"/>
          <w:color w:val="000000" w:themeColor="text1"/>
          <w:sz w:val="20"/>
          <w:szCs w:val="20"/>
          <w:lang w:val="en-US"/>
        </w:rPr>
        <w:t>cunni</w:t>
      </w:r>
      <w:r w:rsidR="000C29A3" w:rsidRPr="00A51D39">
        <w:rPr>
          <w:rFonts w:ascii="Times New Roman" w:eastAsia="Arial Unicode MS" w:hAnsi="Times New Roman" w:cs="Times New Roman"/>
          <w:color w:val="000000" w:themeColor="text1"/>
          <w:sz w:val="20"/>
          <w:szCs w:val="20"/>
          <w:lang w:val="en-US"/>
        </w:rPr>
        <w:t>n</w:t>
      </w:r>
      <w:r w:rsidR="003C0FC1" w:rsidRPr="00A51D39">
        <w:rPr>
          <w:rFonts w:ascii="Times New Roman" w:eastAsia="Arial Unicode MS" w:hAnsi="Times New Roman" w:cs="Times New Roman"/>
          <w:color w:val="000000" w:themeColor="text1"/>
          <w:sz w:val="20"/>
          <w:szCs w:val="20"/>
          <w:lang w:val="en-US"/>
        </w:rPr>
        <w:t xml:space="preserve">g nature: </w:t>
      </w:r>
      <w:r w:rsidRPr="00A51D39">
        <w:rPr>
          <w:rFonts w:ascii="Times New Roman" w:eastAsia="Arial Unicode MS" w:hAnsi="Times New Roman" w:cs="Times New Roman"/>
          <w:color w:val="000000" w:themeColor="text1"/>
          <w:sz w:val="20"/>
          <w:szCs w:val="20"/>
          <w:lang w:val="en-US"/>
        </w:rPr>
        <w:t>Chr.</w:t>
      </w:r>
      <w:r w:rsidR="005E2A71" w:rsidRPr="00A51D39">
        <w:rPr>
          <w:rFonts w:ascii="Times New Roman" w:eastAsia="Arial Unicode MS" w:hAnsi="Times New Roman" w:cs="Times New Roman"/>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lang w:val="en-US"/>
        </w:rPr>
        <w:t xml:space="preserve">A. </w:t>
      </w:r>
      <w:proofErr w:type="spellStart"/>
      <w:r w:rsidRPr="00A51D39">
        <w:rPr>
          <w:rFonts w:ascii="Times New Roman" w:eastAsia="Arial Unicode MS" w:hAnsi="Times New Roman" w:cs="Times New Roman"/>
          <w:color w:val="000000" w:themeColor="text1"/>
          <w:sz w:val="20"/>
          <w:szCs w:val="20"/>
          <w:lang w:val="en-US"/>
        </w:rPr>
        <w:t>Zafiropoulos</w:t>
      </w:r>
      <w:proofErr w:type="spellEnd"/>
      <w:r w:rsidRPr="00A51D39">
        <w:rPr>
          <w:rFonts w:ascii="Times New Roman" w:eastAsia="Arial Unicode MS" w:hAnsi="Times New Roman" w:cs="Times New Roman"/>
          <w:color w:val="000000" w:themeColor="text1"/>
          <w:sz w:val="20"/>
          <w:szCs w:val="20"/>
          <w:lang w:val="en-US"/>
        </w:rPr>
        <w:t xml:space="preserve">, </w:t>
      </w:r>
      <w:r w:rsidRPr="00A51D39">
        <w:rPr>
          <w:rFonts w:ascii="Times New Roman" w:eastAsia="Arial Unicode MS" w:hAnsi="Times New Roman" w:cs="Times New Roman"/>
          <w:i/>
          <w:iCs/>
          <w:color w:val="000000" w:themeColor="text1"/>
          <w:sz w:val="20"/>
          <w:szCs w:val="20"/>
          <w:lang w:val="en-US"/>
        </w:rPr>
        <w:t xml:space="preserve">Ethics in Aesop’s fables: The Augustana </w:t>
      </w:r>
      <w:r w:rsidR="007D273E" w:rsidRPr="00A51D39">
        <w:rPr>
          <w:rFonts w:ascii="Times New Roman" w:eastAsia="Arial Unicode MS" w:hAnsi="Times New Roman" w:cs="Times New Roman"/>
          <w:i/>
          <w:iCs/>
          <w:color w:val="000000" w:themeColor="text1"/>
          <w:sz w:val="20"/>
          <w:szCs w:val="20"/>
          <w:lang w:val="en-US"/>
        </w:rPr>
        <w:t>c</w:t>
      </w:r>
      <w:r w:rsidRPr="00A51D39">
        <w:rPr>
          <w:rFonts w:ascii="Times New Roman" w:eastAsia="Arial Unicode MS" w:hAnsi="Times New Roman" w:cs="Times New Roman"/>
          <w:i/>
          <w:iCs/>
          <w:color w:val="000000" w:themeColor="text1"/>
          <w:sz w:val="20"/>
          <w:szCs w:val="20"/>
          <w:lang w:val="en-US"/>
        </w:rPr>
        <w:t>ollections, Mnemosyne</w:t>
      </w:r>
      <w:r w:rsidRPr="00A51D39">
        <w:rPr>
          <w:rFonts w:ascii="Times New Roman" w:eastAsia="Arial Unicode MS" w:hAnsi="Times New Roman" w:cs="Times New Roman"/>
          <w:color w:val="000000" w:themeColor="text1"/>
          <w:sz w:val="20"/>
          <w:szCs w:val="20"/>
          <w:lang w:val="en-US"/>
        </w:rPr>
        <w:t xml:space="preserve"> 270 (Leiden</w:t>
      </w:r>
      <w:r w:rsidR="00A51D39" w:rsidRPr="00A51D39">
        <w:rPr>
          <w:rFonts w:ascii="Times New Roman" w:eastAsia="Arial Unicode MS" w:hAnsi="Times New Roman" w:cs="Times New Roman"/>
          <w:color w:val="000000" w:themeColor="text1"/>
          <w:sz w:val="20"/>
          <w:szCs w:val="20"/>
          <w:lang w:val="en-US"/>
        </w:rPr>
        <w:t xml:space="preserve"> and </w:t>
      </w:r>
      <w:r w:rsidRPr="00A51D39">
        <w:rPr>
          <w:rFonts w:ascii="Times New Roman" w:eastAsia="Arial Unicode MS" w:hAnsi="Times New Roman" w:cs="Times New Roman"/>
          <w:color w:val="000000" w:themeColor="text1"/>
          <w:sz w:val="20"/>
          <w:szCs w:val="20"/>
          <w:lang w:val="en-US"/>
        </w:rPr>
        <w:t xml:space="preserve">Boston 2001) 14f., 29, 159, 163. It is noteworthy that his examination of the different </w:t>
      </w:r>
      <w:proofErr w:type="spellStart"/>
      <w:r w:rsidRPr="00A51D39">
        <w:rPr>
          <w:rFonts w:ascii="Times New Roman" w:eastAsia="Arial Unicode MS" w:hAnsi="Times New Roman" w:cs="Times New Roman"/>
          <w:color w:val="000000" w:themeColor="text1"/>
          <w:sz w:val="20"/>
          <w:szCs w:val="20"/>
          <w:lang w:val="en-US"/>
        </w:rPr>
        <w:t>Aesopic</w:t>
      </w:r>
      <w:proofErr w:type="spellEnd"/>
      <w:r w:rsidRPr="00A51D39">
        <w:rPr>
          <w:rFonts w:ascii="Times New Roman" w:eastAsia="Arial Unicode MS" w:hAnsi="Times New Roman" w:cs="Times New Roman"/>
          <w:color w:val="000000" w:themeColor="text1"/>
          <w:sz w:val="20"/>
          <w:szCs w:val="20"/>
          <w:lang w:val="en-US"/>
        </w:rPr>
        <w:t xml:space="preserve"> fox stories recalls many </w:t>
      </w:r>
      <w:proofErr w:type="spellStart"/>
      <w:r w:rsidRPr="00A51D39">
        <w:rPr>
          <w:rFonts w:ascii="Times New Roman" w:eastAsia="Arial Unicode MS" w:hAnsi="Times New Roman" w:cs="Times New Roman"/>
          <w:color w:val="000000" w:themeColor="text1"/>
          <w:sz w:val="20"/>
          <w:szCs w:val="20"/>
          <w:lang w:val="en-US"/>
        </w:rPr>
        <w:t>Archilochean</w:t>
      </w:r>
      <w:proofErr w:type="spellEnd"/>
      <w:r w:rsidRPr="00A51D39">
        <w:rPr>
          <w:rFonts w:ascii="Times New Roman" w:eastAsia="Arial Unicode MS" w:hAnsi="Times New Roman" w:cs="Times New Roman"/>
          <w:color w:val="000000" w:themeColor="text1"/>
          <w:sz w:val="20"/>
          <w:szCs w:val="20"/>
          <w:lang w:val="en-US"/>
        </w:rPr>
        <w:t xml:space="preserve"> ideas, </w:t>
      </w:r>
      <w:proofErr w:type="gramStart"/>
      <w:r w:rsidRPr="00A51D39">
        <w:rPr>
          <w:rFonts w:ascii="Times New Roman" w:eastAsia="Arial Unicode MS" w:hAnsi="Times New Roman" w:cs="Times New Roman"/>
          <w:color w:val="000000" w:themeColor="text1"/>
          <w:sz w:val="20"/>
          <w:szCs w:val="20"/>
          <w:lang w:val="en-US"/>
        </w:rPr>
        <w:t>e.g.</w:t>
      </w:r>
      <w:proofErr w:type="gramEnd"/>
      <w:r w:rsidRPr="00A51D39">
        <w:rPr>
          <w:rFonts w:ascii="Times New Roman" w:eastAsia="Arial Unicode MS" w:hAnsi="Times New Roman" w:cs="Times New Roman"/>
          <w:color w:val="000000" w:themeColor="text1"/>
          <w:sz w:val="20"/>
          <w:szCs w:val="20"/>
          <w:lang w:val="en-US"/>
        </w:rPr>
        <w:t xml:space="preserve"> ‘learning through suffering’ (65-9), fox as king 103 (in connection with the ape-fox </w:t>
      </w:r>
      <w:proofErr w:type="spellStart"/>
      <w:r w:rsidRPr="00A51D39">
        <w:rPr>
          <w:rFonts w:ascii="Times New Roman" w:eastAsia="Arial Unicode MS" w:hAnsi="Times New Roman" w:cs="Times New Roman"/>
          <w:i/>
          <w:iCs/>
          <w:color w:val="000000" w:themeColor="text1"/>
          <w:sz w:val="20"/>
          <w:szCs w:val="20"/>
          <w:lang w:val="en-US"/>
        </w:rPr>
        <w:t>ainos</w:t>
      </w:r>
      <w:proofErr w:type="spellEnd"/>
      <w:r w:rsidRPr="00A51D39">
        <w:rPr>
          <w:rFonts w:ascii="Times New Roman" w:eastAsia="Arial Unicode MS" w:hAnsi="Times New Roman" w:cs="Times New Roman"/>
          <w:color w:val="000000" w:themeColor="text1"/>
          <w:sz w:val="20"/>
          <w:szCs w:val="20"/>
          <w:lang w:val="en-US"/>
        </w:rPr>
        <w:t xml:space="preserve"> in frr.185f.), on dysfunctional reciprocal relationships, extremes of behavior between enemies, </w:t>
      </w:r>
      <w:r w:rsidRPr="00292B5A">
        <w:rPr>
          <w:rFonts w:ascii="Times New Roman" w:eastAsia="Arial Unicode MS" w:hAnsi="Times New Roman" w:cs="Times New Roman"/>
          <w:color w:val="000000" w:themeColor="text1"/>
          <w:sz w:val="20"/>
          <w:szCs w:val="20"/>
          <w:highlight w:val="red"/>
          <w:lang w:val="en-US"/>
        </w:rPr>
        <w:t xml:space="preserve">the wish to </w:t>
      </w:r>
      <w:r w:rsidR="000B58C6" w:rsidRPr="00292B5A">
        <w:rPr>
          <w:rFonts w:ascii="Times New Roman" w:eastAsia="Arial Unicode MS" w:hAnsi="Times New Roman" w:cs="Times New Roman"/>
          <w:color w:val="000000" w:themeColor="text1"/>
          <w:sz w:val="20"/>
          <w:szCs w:val="20"/>
          <w:highlight w:val="red"/>
          <w:lang w:val="en-US"/>
        </w:rPr>
        <w:t>take revenge on</w:t>
      </w:r>
      <w:r w:rsidRPr="00292B5A">
        <w:rPr>
          <w:rFonts w:ascii="Times New Roman" w:eastAsia="Arial Unicode MS" w:hAnsi="Times New Roman" w:cs="Times New Roman"/>
          <w:color w:val="000000" w:themeColor="text1"/>
          <w:sz w:val="20"/>
          <w:szCs w:val="20"/>
          <w:highlight w:val="red"/>
          <w:lang w:val="en-US"/>
        </w:rPr>
        <w:t xml:space="preserve"> an enemy </w:t>
      </w:r>
      <w:r w:rsidR="000B58C6" w:rsidRPr="00292B5A">
        <w:rPr>
          <w:rFonts w:ascii="Times New Roman" w:eastAsia="Arial Unicode MS" w:hAnsi="Times New Roman" w:cs="Times New Roman"/>
          <w:color w:val="000000" w:themeColor="text1"/>
          <w:sz w:val="20"/>
          <w:szCs w:val="20"/>
          <w:highlight w:val="red"/>
          <w:lang w:val="en-US"/>
        </w:rPr>
        <w:t>are</w:t>
      </w:r>
      <w:r w:rsidRPr="00292B5A">
        <w:rPr>
          <w:rFonts w:ascii="Times New Roman" w:eastAsia="Arial Unicode MS" w:hAnsi="Times New Roman" w:cs="Times New Roman"/>
          <w:color w:val="000000" w:themeColor="text1"/>
          <w:sz w:val="20"/>
          <w:szCs w:val="20"/>
          <w:highlight w:val="red"/>
          <w:lang w:val="en-US"/>
        </w:rPr>
        <w:t xml:space="preserve"> important remarks that fit well </w:t>
      </w:r>
      <w:r w:rsidR="000B58C6" w:rsidRPr="00292B5A">
        <w:rPr>
          <w:rFonts w:ascii="Times New Roman" w:eastAsia="Arial Unicode MS" w:hAnsi="Times New Roman" w:cs="Times New Roman"/>
          <w:color w:val="000000" w:themeColor="text1"/>
          <w:sz w:val="20"/>
          <w:szCs w:val="20"/>
          <w:highlight w:val="red"/>
          <w:lang w:val="en-US"/>
        </w:rPr>
        <w:t>wit</w:t>
      </w:r>
      <w:r w:rsidR="00292B5A" w:rsidRPr="00292B5A">
        <w:rPr>
          <w:rFonts w:ascii="Times New Roman" w:eastAsia="Arial Unicode MS" w:hAnsi="Times New Roman" w:cs="Times New Roman"/>
          <w:color w:val="000000" w:themeColor="text1"/>
          <w:sz w:val="20"/>
          <w:szCs w:val="20"/>
          <w:highlight w:val="red"/>
          <w:lang w:val="en-US"/>
        </w:rPr>
        <w:t>h</w:t>
      </w:r>
      <w:r w:rsidRPr="00292B5A">
        <w:rPr>
          <w:rFonts w:ascii="Times New Roman" w:eastAsia="Arial Unicode MS" w:hAnsi="Times New Roman" w:cs="Times New Roman"/>
          <w:color w:val="000000" w:themeColor="text1"/>
          <w:sz w:val="20"/>
          <w:szCs w:val="20"/>
          <w:highlight w:val="red"/>
          <w:lang w:val="en-US"/>
        </w:rPr>
        <w:t xml:space="preserve"> Archilochus’ ideology</w:t>
      </w:r>
      <w:r w:rsidRPr="00A51D39">
        <w:rPr>
          <w:rFonts w:ascii="Times New Roman" w:eastAsia="Arial Unicode MS" w:hAnsi="Times New Roman" w:cs="Times New Roman"/>
          <w:color w:val="000000" w:themeColor="text1"/>
          <w:sz w:val="20"/>
          <w:szCs w:val="20"/>
          <w:lang w:val="en-US"/>
        </w:rPr>
        <w:t xml:space="preserve"> (103, 105, 106, 115, 116, 118 n.</w:t>
      </w:r>
      <w:r w:rsidR="007D273E" w:rsidRPr="00A51D39">
        <w:rPr>
          <w:rFonts w:ascii="Times New Roman" w:eastAsia="Arial Unicode MS" w:hAnsi="Times New Roman" w:cs="Times New Roman"/>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lang w:val="en-US"/>
        </w:rPr>
        <w:t>73).</w:t>
      </w:r>
    </w:p>
  </w:footnote>
  <w:footnote w:id="29">
    <w:p w14:paraId="2A6070D7" w14:textId="7F737C4F" w:rsidR="0015266D" w:rsidRPr="00A51D39" w:rsidRDefault="0015266D" w:rsidP="007306DA">
      <w:pPr>
        <w:pStyle w:val="FootnoteText"/>
        <w:spacing w:line="264" w:lineRule="auto"/>
        <w:jc w:val="both"/>
        <w:rPr>
          <w:rFonts w:ascii="Times New Roman" w:hAnsi="Times New Roman" w:cs="Times New Roman"/>
          <w:color w:val="000000" w:themeColor="text1"/>
          <w:sz w:val="20"/>
          <w:szCs w:val="20"/>
        </w:rPr>
      </w:pPr>
      <w:r w:rsidRPr="00A51D39">
        <w:rPr>
          <w:rStyle w:val="FootnoteReference"/>
          <w:rFonts w:ascii="Times New Roman" w:hAnsi="Times New Roman" w:cs="Times New Roman"/>
          <w:color w:val="000000" w:themeColor="text1"/>
          <w:sz w:val="20"/>
          <w:szCs w:val="20"/>
        </w:rPr>
        <w:footnoteRef/>
      </w:r>
      <w:r w:rsidRPr="00A51D39">
        <w:rPr>
          <w:rFonts w:ascii="Times New Roman" w:hAnsi="Times New Roman" w:cs="Times New Roman"/>
          <w:color w:val="000000" w:themeColor="text1"/>
          <w:sz w:val="20"/>
          <w:szCs w:val="20"/>
        </w:rPr>
        <w:t xml:space="preserve"> </w:t>
      </w:r>
      <w:r w:rsidRPr="00A51D39">
        <w:rPr>
          <w:rFonts w:ascii="Times New Roman" w:hAnsi="Times New Roman" w:cs="Times New Roman"/>
          <w:color w:val="000000" w:themeColor="text1"/>
          <w:sz w:val="20"/>
          <w:szCs w:val="20"/>
          <w:lang w:val="el-GR"/>
        </w:rPr>
        <w:t>Ι</w:t>
      </w:r>
      <w:r w:rsidRPr="00A51D39">
        <w:rPr>
          <w:rFonts w:ascii="Times New Roman" w:hAnsi="Times New Roman" w:cs="Times New Roman"/>
          <w:color w:val="000000" w:themeColor="text1"/>
          <w:sz w:val="20"/>
          <w:szCs w:val="20"/>
          <w:lang w:val="en-US"/>
        </w:rPr>
        <w:t xml:space="preserve"> follow Most, ‘Measure’ (n. 6, above) 108-10.</w:t>
      </w:r>
    </w:p>
  </w:footnote>
  <w:footnote w:id="30">
    <w:p w14:paraId="50D5BA27" w14:textId="3A94FAED" w:rsidR="0015266D" w:rsidRPr="00A51D39" w:rsidRDefault="0015266D" w:rsidP="007306DA">
      <w:pPr>
        <w:pStyle w:val="ListParagraph"/>
        <w:widowControl w:val="0"/>
        <w:autoSpaceDE w:val="0"/>
        <w:autoSpaceDN w:val="0"/>
        <w:adjustRightInd w:val="0"/>
        <w:spacing w:line="264" w:lineRule="auto"/>
        <w:ind w:left="0"/>
        <w:jc w:val="both"/>
        <w:rPr>
          <w:rFonts w:ascii="Times New Roman" w:eastAsia="Arial Unicode MS" w:hAnsi="Times New Roman" w:cs="Times New Roman"/>
          <w:color w:val="000000" w:themeColor="text1"/>
          <w:sz w:val="20"/>
          <w:szCs w:val="20"/>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lang w:val="en-US"/>
        </w:rPr>
        <w:t xml:space="preserve">M. </w:t>
      </w:r>
      <w:proofErr w:type="spellStart"/>
      <w:r w:rsidRPr="00A51D39">
        <w:rPr>
          <w:rFonts w:ascii="Times New Roman" w:eastAsia="Arial Unicode MS" w:hAnsi="Times New Roman" w:cs="Times New Roman"/>
          <w:color w:val="000000" w:themeColor="text1"/>
          <w:sz w:val="20"/>
          <w:szCs w:val="20"/>
        </w:rPr>
        <w:t>Noussia</w:t>
      </w:r>
      <w:proofErr w:type="spellEnd"/>
      <w:r w:rsidRPr="00A51D39">
        <w:rPr>
          <w:rFonts w:ascii="Times New Roman" w:eastAsia="Arial Unicode MS" w:hAnsi="Times New Roman" w:cs="Times New Roman"/>
          <w:color w:val="000000" w:themeColor="text1"/>
          <w:sz w:val="20"/>
          <w:szCs w:val="20"/>
        </w:rPr>
        <w:t xml:space="preserve">-Fantuzzi, </w:t>
      </w:r>
      <w:r w:rsidRPr="00A51D39">
        <w:rPr>
          <w:rFonts w:ascii="Times New Roman" w:eastAsia="Arial Unicode MS" w:hAnsi="Times New Roman" w:cs="Times New Roman"/>
          <w:i/>
          <w:color w:val="000000" w:themeColor="text1"/>
          <w:sz w:val="20"/>
          <w:szCs w:val="20"/>
        </w:rPr>
        <w:t>Solon the Athenian, the poetic fragments</w:t>
      </w:r>
      <w:r w:rsidRPr="00A51D39">
        <w:rPr>
          <w:rFonts w:ascii="Times New Roman" w:eastAsia="Arial Unicode MS" w:hAnsi="Times New Roman" w:cs="Times New Roman"/>
          <w:color w:val="000000" w:themeColor="text1"/>
          <w:sz w:val="20"/>
          <w:szCs w:val="20"/>
        </w:rPr>
        <w:t xml:space="preserve">, </w:t>
      </w:r>
      <w:r w:rsidRPr="00A51D39">
        <w:rPr>
          <w:rFonts w:ascii="Times New Roman" w:eastAsia="Arial Unicode MS" w:hAnsi="Times New Roman" w:cs="Times New Roman"/>
          <w:i/>
          <w:color w:val="000000" w:themeColor="text1"/>
          <w:sz w:val="20"/>
          <w:szCs w:val="20"/>
        </w:rPr>
        <w:t>Mnemosyne</w:t>
      </w:r>
      <w:r w:rsidRPr="00A51D39">
        <w:rPr>
          <w:rFonts w:ascii="Times New Roman" w:eastAsia="Arial Unicode MS" w:hAnsi="Times New Roman" w:cs="Times New Roman"/>
          <w:color w:val="000000" w:themeColor="text1"/>
          <w:sz w:val="20"/>
          <w:szCs w:val="20"/>
        </w:rPr>
        <w:t xml:space="preserve"> 326 (Leiden</w:t>
      </w:r>
      <w:r w:rsidR="00A51D39" w:rsidRPr="00A51D39">
        <w:rPr>
          <w:rFonts w:ascii="Times New Roman" w:eastAsia="Arial Unicode MS" w:hAnsi="Times New Roman" w:cs="Times New Roman"/>
          <w:color w:val="000000" w:themeColor="text1"/>
          <w:sz w:val="20"/>
          <w:szCs w:val="20"/>
        </w:rPr>
        <w:t xml:space="preserve"> and </w:t>
      </w:r>
      <w:r w:rsidRPr="00A51D39">
        <w:rPr>
          <w:rFonts w:ascii="Times New Roman" w:eastAsia="Arial Unicode MS" w:hAnsi="Times New Roman" w:cs="Times New Roman"/>
          <w:color w:val="000000" w:themeColor="text1"/>
          <w:sz w:val="20"/>
          <w:szCs w:val="20"/>
        </w:rPr>
        <w:t xml:space="preserve">Boston </w:t>
      </w:r>
      <w:r w:rsidRPr="00A51D39">
        <w:rPr>
          <w:rFonts w:ascii="Times New Roman" w:eastAsia="Arial Unicode MS" w:hAnsi="Times New Roman" w:cs="Times New Roman"/>
          <w:color w:val="000000" w:themeColor="text1"/>
          <w:sz w:val="20"/>
          <w:szCs w:val="20"/>
          <w:lang w:val="en-US"/>
        </w:rPr>
        <w:t>2010) 147.</w:t>
      </w:r>
    </w:p>
  </w:footnote>
  <w:footnote w:id="31">
    <w:p w14:paraId="32534009" w14:textId="3E4CDEF7" w:rsidR="0015266D" w:rsidRPr="00322380" w:rsidRDefault="0015266D" w:rsidP="007306DA">
      <w:pPr>
        <w:spacing w:line="264" w:lineRule="auto"/>
        <w:jc w:val="both"/>
        <w:rPr>
          <w:color w:val="000000" w:themeColor="text1"/>
          <w:sz w:val="20"/>
          <w:szCs w:val="20"/>
        </w:rPr>
      </w:pPr>
      <w:r w:rsidRPr="00A51D39">
        <w:rPr>
          <w:rStyle w:val="FootnoteReference"/>
          <w:rFonts w:eastAsia="Arial Unicode MS"/>
          <w:color w:val="000000" w:themeColor="text1"/>
          <w:sz w:val="20"/>
          <w:szCs w:val="20"/>
        </w:rPr>
        <w:footnoteRef/>
      </w:r>
      <w:r w:rsidRPr="00A51D39">
        <w:rPr>
          <w:rFonts w:eastAsia="Arial Unicode MS"/>
          <w:color w:val="000000" w:themeColor="text1"/>
          <w:sz w:val="20"/>
          <w:szCs w:val="20"/>
        </w:rPr>
        <w:t xml:space="preserve"> I owe the Platonic passage to Zafiropoulos. </w:t>
      </w:r>
      <w:r w:rsidRPr="00A51D39">
        <w:rPr>
          <w:color w:val="000000" w:themeColor="text1"/>
          <w:sz w:val="20"/>
          <w:szCs w:val="20"/>
        </w:rPr>
        <w:t xml:space="preserve">A. Pappas, ‘Remember to cry wolf: visual and verbal declarations of </w:t>
      </w:r>
      <w:r w:rsidRPr="00A51D39">
        <w:rPr>
          <w:i/>
          <w:color w:val="000000" w:themeColor="text1"/>
          <w:sz w:val="20"/>
          <w:szCs w:val="20"/>
        </w:rPr>
        <w:t>Lykos Kalos</w:t>
      </w:r>
      <w:r w:rsidRPr="00A51D39">
        <w:rPr>
          <w:iCs/>
          <w:color w:val="000000" w:themeColor="text1"/>
          <w:sz w:val="20"/>
          <w:szCs w:val="20"/>
        </w:rPr>
        <w:t>’</w:t>
      </w:r>
      <w:r w:rsidRPr="00A51D39">
        <w:rPr>
          <w:color w:val="000000" w:themeColor="text1"/>
          <w:sz w:val="20"/>
          <w:szCs w:val="20"/>
        </w:rPr>
        <w:t xml:space="preserve">, in </w:t>
      </w:r>
      <w:r w:rsidRPr="00A51D39">
        <w:rPr>
          <w:i/>
          <w:color w:val="000000" w:themeColor="text1"/>
          <w:sz w:val="20"/>
          <w:szCs w:val="20"/>
        </w:rPr>
        <w:t>Orality, literacy, memory in the ancient Greek and Roman world</w:t>
      </w:r>
      <w:r w:rsidRPr="00A51D39">
        <w:rPr>
          <w:color w:val="000000" w:themeColor="text1"/>
          <w:sz w:val="20"/>
          <w:szCs w:val="20"/>
        </w:rPr>
        <w:t>, ed. E. A. Mackay (Leiden</w:t>
      </w:r>
      <w:r w:rsidR="00A51D39" w:rsidRPr="00A51D39">
        <w:rPr>
          <w:color w:val="000000" w:themeColor="text1"/>
          <w:sz w:val="20"/>
          <w:szCs w:val="20"/>
        </w:rPr>
        <w:t xml:space="preserve"> and </w:t>
      </w:r>
      <w:r w:rsidRPr="00A51D39">
        <w:rPr>
          <w:color w:val="000000" w:themeColor="text1"/>
          <w:sz w:val="20"/>
          <w:szCs w:val="20"/>
        </w:rPr>
        <w:t xml:space="preserve">Boston 2008) 97-114, on Apollo Lycius 108ff. </w:t>
      </w:r>
      <w:r w:rsidRPr="00A51D39">
        <w:rPr>
          <w:rFonts w:eastAsia="Arial Unicode MS"/>
          <w:color w:val="000000" w:themeColor="text1"/>
          <w:sz w:val="20"/>
          <w:szCs w:val="20"/>
        </w:rPr>
        <w:t xml:space="preserve">There was another proverb on the Athenian market </w:t>
      </w:r>
      <w:proofErr w:type="gramStart"/>
      <w:r w:rsidR="00322380" w:rsidRPr="00322380">
        <w:rPr>
          <w:rFonts w:eastAsia="Arial Unicode MS"/>
          <w:color w:val="000000" w:themeColor="text1"/>
          <w:sz w:val="20"/>
          <w:szCs w:val="20"/>
          <w:highlight w:val="red"/>
        </w:rPr>
        <w:t xml:space="preserve">as  </w:t>
      </w:r>
      <w:r w:rsidR="00322380">
        <w:rPr>
          <w:rFonts w:eastAsia="Arial Unicode MS"/>
          <w:color w:val="000000" w:themeColor="text1"/>
          <w:sz w:val="20"/>
          <w:szCs w:val="20"/>
          <w:highlight w:val="red"/>
        </w:rPr>
        <w:t>‘</w:t>
      </w:r>
      <w:proofErr w:type="gramEnd"/>
      <w:r w:rsidR="00322380" w:rsidRPr="00322380">
        <w:rPr>
          <w:rFonts w:eastAsia="Arial Unicode MS"/>
          <w:color w:val="000000" w:themeColor="text1"/>
          <w:sz w:val="20"/>
          <w:szCs w:val="20"/>
          <w:highlight w:val="red"/>
        </w:rPr>
        <w:t>market of wolves</w:t>
      </w:r>
      <w:r w:rsidR="00322380">
        <w:rPr>
          <w:rFonts w:eastAsia="Arial Unicode MS"/>
          <w:color w:val="000000" w:themeColor="text1"/>
          <w:sz w:val="20"/>
          <w:szCs w:val="20"/>
        </w:rPr>
        <w:t xml:space="preserve">’ </w:t>
      </w:r>
      <w:r w:rsidR="00322380" w:rsidRPr="00FE6286">
        <w:rPr>
          <w:rFonts w:eastAsia="Arial Unicode MS"/>
          <w:color w:val="000000" w:themeColor="text1"/>
          <w:sz w:val="20"/>
          <w:szCs w:val="20"/>
          <w:highlight w:val="red"/>
        </w:rPr>
        <w:t xml:space="preserve">because of the </w:t>
      </w:r>
      <w:r w:rsidR="007B4455" w:rsidRPr="00FE6286">
        <w:rPr>
          <w:rFonts w:eastAsia="Arial Unicode MS"/>
          <w:color w:val="000000" w:themeColor="text1"/>
          <w:sz w:val="20"/>
          <w:szCs w:val="20"/>
          <w:highlight w:val="red"/>
        </w:rPr>
        <w:t>predatory nature</w:t>
      </w:r>
      <w:r w:rsidR="007B4455">
        <w:rPr>
          <w:rFonts w:eastAsia="Arial Unicode MS"/>
          <w:color w:val="000000" w:themeColor="text1"/>
          <w:sz w:val="20"/>
          <w:szCs w:val="20"/>
        </w:rPr>
        <w:t xml:space="preserve"> </w:t>
      </w:r>
      <w:r w:rsidR="00322380">
        <w:rPr>
          <w:rFonts w:eastAsia="Arial Unicode MS"/>
          <w:color w:val="000000" w:themeColor="text1"/>
          <w:sz w:val="20"/>
          <w:szCs w:val="20"/>
        </w:rPr>
        <w:t>(</w:t>
      </w:r>
      <w:proofErr w:type="spellStart"/>
      <w:r w:rsidRPr="009813B3">
        <w:rPr>
          <w:rFonts w:eastAsia="Arial Unicode MS"/>
          <w:strike/>
          <w:color w:val="000000" w:themeColor="text1"/>
          <w:sz w:val="20"/>
          <w:szCs w:val="20"/>
          <w:highlight w:val="yellow"/>
          <w:lang w:val="el-GR"/>
        </w:rPr>
        <w:t>ἀγορὰ</w:t>
      </w:r>
      <w:proofErr w:type="spellEnd"/>
      <w:r w:rsidRPr="009813B3">
        <w:rPr>
          <w:rFonts w:eastAsia="Arial Unicode MS"/>
          <w:strike/>
          <w:color w:val="000000" w:themeColor="text1"/>
          <w:sz w:val="20"/>
          <w:szCs w:val="20"/>
          <w:highlight w:val="yellow"/>
        </w:rPr>
        <w:t xml:space="preserve"> </w:t>
      </w:r>
      <w:proofErr w:type="spellStart"/>
      <w:r w:rsidRPr="009813B3">
        <w:rPr>
          <w:rFonts w:eastAsia="Arial Unicode MS"/>
          <w:strike/>
          <w:color w:val="000000" w:themeColor="text1"/>
          <w:sz w:val="20"/>
          <w:szCs w:val="20"/>
          <w:highlight w:val="yellow"/>
          <w:lang w:val="el-GR"/>
        </w:rPr>
        <w:t>λύκειος</w:t>
      </w:r>
      <w:proofErr w:type="spellEnd"/>
      <w:r w:rsidRPr="009813B3">
        <w:rPr>
          <w:rFonts w:eastAsia="Arial Unicode MS"/>
          <w:strike/>
          <w:color w:val="000000" w:themeColor="text1"/>
          <w:sz w:val="20"/>
          <w:szCs w:val="20"/>
          <w:highlight w:val="yellow"/>
        </w:rPr>
        <w:t xml:space="preserve">: </w:t>
      </w:r>
      <w:proofErr w:type="spellStart"/>
      <w:r w:rsidRPr="009813B3">
        <w:rPr>
          <w:rFonts w:eastAsia="Arial Unicode MS"/>
          <w:strike/>
          <w:color w:val="000000" w:themeColor="text1"/>
          <w:sz w:val="20"/>
          <w:szCs w:val="20"/>
          <w:highlight w:val="yellow"/>
          <w:lang w:val="el-GR"/>
        </w:rPr>
        <w:t>ἐπὶ</w:t>
      </w:r>
      <w:proofErr w:type="spellEnd"/>
      <w:r w:rsidRPr="009813B3">
        <w:rPr>
          <w:rFonts w:eastAsia="Arial Unicode MS"/>
          <w:strike/>
          <w:color w:val="000000" w:themeColor="text1"/>
          <w:sz w:val="20"/>
          <w:szCs w:val="20"/>
          <w:highlight w:val="yellow"/>
        </w:rPr>
        <w:t xml:space="preserve"> </w:t>
      </w:r>
      <w:proofErr w:type="spellStart"/>
      <w:r w:rsidRPr="009813B3">
        <w:rPr>
          <w:rFonts w:eastAsia="Arial Unicode MS"/>
          <w:strike/>
          <w:color w:val="000000" w:themeColor="text1"/>
          <w:sz w:val="20"/>
          <w:szCs w:val="20"/>
          <w:highlight w:val="yellow"/>
          <w:lang w:val="el-GR"/>
        </w:rPr>
        <w:t>τῶν</w:t>
      </w:r>
      <w:proofErr w:type="spellEnd"/>
      <w:r w:rsidRPr="009813B3">
        <w:rPr>
          <w:rFonts w:eastAsia="Arial Unicode MS"/>
          <w:strike/>
          <w:color w:val="000000" w:themeColor="text1"/>
          <w:sz w:val="20"/>
          <w:szCs w:val="20"/>
          <w:highlight w:val="yellow"/>
        </w:rPr>
        <w:t xml:space="preserve"> </w:t>
      </w:r>
      <w:r w:rsidRPr="009813B3">
        <w:rPr>
          <w:rFonts w:eastAsia="Arial Unicode MS"/>
          <w:strike/>
          <w:color w:val="000000" w:themeColor="text1"/>
          <w:sz w:val="20"/>
          <w:szCs w:val="20"/>
          <w:highlight w:val="yellow"/>
          <w:lang w:val="el-GR"/>
        </w:rPr>
        <w:t>ταχέως</w:t>
      </w:r>
      <w:r w:rsidRPr="009813B3">
        <w:rPr>
          <w:rFonts w:eastAsia="Arial Unicode MS"/>
          <w:strike/>
          <w:color w:val="000000" w:themeColor="text1"/>
          <w:sz w:val="20"/>
          <w:szCs w:val="20"/>
          <w:highlight w:val="yellow"/>
        </w:rPr>
        <w:t xml:space="preserve"> </w:t>
      </w:r>
      <w:proofErr w:type="spellStart"/>
      <w:r w:rsidRPr="009813B3">
        <w:rPr>
          <w:rFonts w:eastAsia="Arial Unicode MS"/>
          <w:strike/>
          <w:color w:val="000000" w:themeColor="text1"/>
          <w:sz w:val="20"/>
          <w:szCs w:val="20"/>
          <w:highlight w:val="yellow"/>
          <w:lang w:val="el-GR"/>
        </w:rPr>
        <w:t>πιπρασκομένων</w:t>
      </w:r>
      <w:proofErr w:type="spellEnd"/>
      <w:r w:rsidRPr="009813B3">
        <w:rPr>
          <w:rFonts w:eastAsia="Arial Unicode MS"/>
          <w:strike/>
          <w:color w:val="000000" w:themeColor="text1"/>
          <w:sz w:val="20"/>
          <w:szCs w:val="20"/>
          <w:highlight w:val="yellow"/>
        </w:rPr>
        <w:t xml:space="preserve">· </w:t>
      </w:r>
      <w:proofErr w:type="spellStart"/>
      <w:r w:rsidRPr="009813B3">
        <w:rPr>
          <w:rFonts w:eastAsia="Arial Unicode MS"/>
          <w:strike/>
          <w:color w:val="000000" w:themeColor="text1"/>
          <w:sz w:val="20"/>
          <w:szCs w:val="20"/>
          <w:highlight w:val="yellow"/>
          <w:lang w:val="el-GR"/>
        </w:rPr>
        <w:t>ἐκ</w:t>
      </w:r>
      <w:proofErr w:type="spellEnd"/>
      <w:r w:rsidRPr="009813B3">
        <w:rPr>
          <w:rFonts w:eastAsia="Arial Unicode MS"/>
          <w:strike/>
          <w:color w:val="000000" w:themeColor="text1"/>
          <w:sz w:val="20"/>
          <w:szCs w:val="20"/>
          <w:highlight w:val="yellow"/>
        </w:rPr>
        <w:t xml:space="preserve"> </w:t>
      </w:r>
      <w:proofErr w:type="spellStart"/>
      <w:r w:rsidRPr="009813B3">
        <w:rPr>
          <w:rFonts w:eastAsia="Arial Unicode MS"/>
          <w:strike/>
          <w:color w:val="000000" w:themeColor="text1"/>
          <w:sz w:val="20"/>
          <w:szCs w:val="20"/>
          <w:highlight w:val="yellow"/>
          <w:lang w:val="el-GR"/>
        </w:rPr>
        <w:t>μεταφορᾶς</w:t>
      </w:r>
      <w:proofErr w:type="spellEnd"/>
      <w:r w:rsidRPr="009813B3">
        <w:rPr>
          <w:rFonts w:eastAsia="Arial Unicode MS"/>
          <w:strike/>
          <w:color w:val="000000" w:themeColor="text1"/>
          <w:sz w:val="20"/>
          <w:szCs w:val="20"/>
          <w:highlight w:val="yellow"/>
        </w:rPr>
        <w:t xml:space="preserve"> </w:t>
      </w:r>
      <w:proofErr w:type="spellStart"/>
      <w:r w:rsidRPr="009813B3">
        <w:rPr>
          <w:rFonts w:eastAsia="Arial Unicode MS"/>
          <w:strike/>
          <w:color w:val="000000" w:themeColor="text1"/>
          <w:sz w:val="20"/>
          <w:szCs w:val="20"/>
          <w:highlight w:val="yellow"/>
          <w:lang w:val="el-GR"/>
        </w:rPr>
        <w:t>τοῦ</w:t>
      </w:r>
      <w:proofErr w:type="spellEnd"/>
      <w:r w:rsidRPr="009813B3">
        <w:rPr>
          <w:rFonts w:eastAsia="Arial Unicode MS"/>
          <w:strike/>
          <w:color w:val="000000" w:themeColor="text1"/>
          <w:sz w:val="20"/>
          <w:szCs w:val="20"/>
          <w:highlight w:val="yellow"/>
        </w:rPr>
        <w:t xml:space="preserve"> </w:t>
      </w:r>
      <w:proofErr w:type="spellStart"/>
      <w:r w:rsidRPr="009813B3">
        <w:rPr>
          <w:rFonts w:eastAsia="Arial Unicode MS"/>
          <w:strike/>
          <w:color w:val="000000" w:themeColor="text1"/>
          <w:sz w:val="20"/>
          <w:szCs w:val="20"/>
          <w:highlight w:val="yellow"/>
          <w:lang w:val="el-GR"/>
        </w:rPr>
        <w:t>ζῷου</w:t>
      </w:r>
      <w:proofErr w:type="spellEnd"/>
      <w:r w:rsidRPr="009813B3">
        <w:rPr>
          <w:rFonts w:eastAsia="Arial Unicode MS"/>
          <w:strike/>
          <w:color w:val="000000" w:themeColor="text1"/>
          <w:sz w:val="20"/>
          <w:szCs w:val="20"/>
          <w:highlight w:val="yellow"/>
        </w:rPr>
        <w:t xml:space="preserve">, </w:t>
      </w:r>
      <w:proofErr w:type="spellStart"/>
      <w:r w:rsidRPr="009813B3">
        <w:rPr>
          <w:rFonts w:eastAsia="Arial Unicode MS"/>
          <w:strike/>
          <w:color w:val="000000" w:themeColor="text1"/>
          <w:sz w:val="20"/>
          <w:szCs w:val="20"/>
          <w:highlight w:val="yellow"/>
          <w:lang w:val="el-GR"/>
        </w:rPr>
        <w:t>ἁρπακτικὸν</w:t>
      </w:r>
      <w:proofErr w:type="spellEnd"/>
      <w:r w:rsidRPr="009813B3">
        <w:rPr>
          <w:rFonts w:eastAsia="Arial Unicode MS"/>
          <w:strike/>
          <w:color w:val="000000" w:themeColor="text1"/>
          <w:sz w:val="20"/>
          <w:szCs w:val="20"/>
          <w:highlight w:val="yellow"/>
        </w:rPr>
        <w:t xml:space="preserve"> </w:t>
      </w:r>
      <w:r w:rsidRPr="009813B3">
        <w:rPr>
          <w:rFonts w:eastAsia="Arial Unicode MS"/>
          <w:strike/>
          <w:color w:val="000000" w:themeColor="text1"/>
          <w:sz w:val="20"/>
          <w:szCs w:val="20"/>
          <w:highlight w:val="yellow"/>
          <w:lang w:val="el-GR"/>
        </w:rPr>
        <w:t>γάρ</w:t>
      </w:r>
      <w:r w:rsidRPr="009813B3">
        <w:rPr>
          <w:rFonts w:eastAsia="Arial Unicode MS"/>
          <w:strike/>
          <w:color w:val="000000" w:themeColor="text1"/>
          <w:sz w:val="20"/>
          <w:szCs w:val="20"/>
        </w:rPr>
        <w:t xml:space="preserve"> </w:t>
      </w:r>
      <w:proofErr w:type="spellStart"/>
      <w:r w:rsidRPr="00A51D39">
        <w:rPr>
          <w:rFonts w:eastAsia="Arial Unicode MS"/>
          <w:color w:val="000000" w:themeColor="text1"/>
          <w:sz w:val="20"/>
          <w:szCs w:val="20"/>
        </w:rPr>
        <w:t>Diogenianus</w:t>
      </w:r>
      <w:proofErr w:type="spellEnd"/>
      <w:r w:rsidRPr="00A51D39">
        <w:rPr>
          <w:rFonts w:eastAsia="Arial Unicode MS"/>
          <w:color w:val="000000" w:themeColor="text1"/>
          <w:sz w:val="20"/>
          <w:szCs w:val="20"/>
        </w:rPr>
        <w:t xml:space="preserve"> Gramm. </w:t>
      </w:r>
      <w:r w:rsidRPr="00322380">
        <w:rPr>
          <w:rFonts w:eastAsia="Arial Unicode MS"/>
          <w:color w:val="000000" w:themeColor="text1"/>
          <w:sz w:val="20"/>
          <w:szCs w:val="20"/>
        </w:rPr>
        <w:t xml:space="preserve">2.49; Michael </w:t>
      </w:r>
      <w:proofErr w:type="spellStart"/>
      <w:r w:rsidRPr="00322380">
        <w:rPr>
          <w:rFonts w:eastAsia="Arial Unicode MS"/>
          <w:color w:val="000000" w:themeColor="text1"/>
          <w:sz w:val="20"/>
          <w:szCs w:val="20"/>
        </w:rPr>
        <w:t>Apostolius</w:t>
      </w:r>
      <w:proofErr w:type="spellEnd"/>
      <w:r w:rsidRPr="00322380">
        <w:rPr>
          <w:rFonts w:eastAsia="Arial Unicode MS"/>
          <w:color w:val="000000" w:themeColor="text1"/>
          <w:sz w:val="20"/>
          <w:szCs w:val="20"/>
        </w:rPr>
        <w:t xml:space="preserve"> 1.17).</w:t>
      </w:r>
    </w:p>
  </w:footnote>
  <w:footnote w:id="32">
    <w:p w14:paraId="3ECC7941" w14:textId="48910BBF" w:rsidR="0015266D" w:rsidRPr="00A51D39" w:rsidRDefault="0015266D" w:rsidP="007306DA">
      <w:pPr>
        <w:pStyle w:val="ListParagraph"/>
        <w:spacing w:line="264" w:lineRule="auto"/>
        <w:ind w:left="0"/>
        <w:jc w:val="both"/>
        <w:rPr>
          <w:rFonts w:ascii="Times New Roman" w:eastAsia="Arial Unicode MS" w:hAnsi="Times New Roman" w:cs="Times New Roman"/>
          <w:color w:val="000000" w:themeColor="text1"/>
          <w:sz w:val="20"/>
          <w:szCs w:val="20"/>
          <w:lang w:val="en-US"/>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lang w:val="en-US"/>
        </w:rPr>
        <w:t xml:space="preserve"> R. Janko, </w:t>
      </w:r>
      <w:r w:rsidRPr="00A51D39">
        <w:rPr>
          <w:rFonts w:ascii="Times New Roman" w:eastAsia="Arial Unicode MS" w:hAnsi="Times New Roman" w:cs="Times New Roman"/>
          <w:i/>
          <w:color w:val="000000" w:themeColor="text1"/>
          <w:sz w:val="20"/>
          <w:szCs w:val="20"/>
          <w:lang w:val="en-US"/>
        </w:rPr>
        <w:t xml:space="preserve">The Iliad: A commentary, </w:t>
      </w:r>
      <w:r w:rsidRPr="00A51D39">
        <w:rPr>
          <w:rFonts w:ascii="Times New Roman" w:eastAsia="Arial Unicode MS" w:hAnsi="Times New Roman" w:cs="Times New Roman"/>
          <w:color w:val="000000" w:themeColor="text1"/>
          <w:sz w:val="20"/>
          <w:szCs w:val="20"/>
          <w:lang w:val="en-US"/>
        </w:rPr>
        <w:t>vol</w:t>
      </w:r>
      <w:r w:rsidRPr="00A51D39">
        <w:rPr>
          <w:rFonts w:ascii="Times New Roman" w:eastAsia="Arial Unicode MS" w:hAnsi="Times New Roman" w:cs="Times New Roman"/>
          <w:i/>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lang w:val="fr-FR"/>
        </w:rPr>
        <w:t xml:space="preserve">IV (Cambridge 1992) at 157 and 162f.; C. </w:t>
      </w:r>
      <w:proofErr w:type="spellStart"/>
      <w:r w:rsidRPr="00A51D39">
        <w:rPr>
          <w:rFonts w:ascii="Times New Roman" w:eastAsia="Arial Unicode MS" w:hAnsi="Times New Roman" w:cs="Times New Roman"/>
          <w:color w:val="000000" w:themeColor="text1"/>
          <w:sz w:val="20"/>
          <w:szCs w:val="20"/>
          <w:lang w:val="fr-FR"/>
        </w:rPr>
        <w:t>Mainoldi</w:t>
      </w:r>
      <w:proofErr w:type="spellEnd"/>
      <w:r w:rsidRPr="00A51D39">
        <w:rPr>
          <w:rFonts w:ascii="Times New Roman" w:eastAsia="Arial Unicode MS" w:hAnsi="Times New Roman" w:cs="Times New Roman"/>
          <w:color w:val="000000" w:themeColor="text1"/>
          <w:sz w:val="20"/>
          <w:szCs w:val="20"/>
          <w:lang w:val="fr-FR"/>
        </w:rPr>
        <w:t xml:space="preserve">, </w:t>
      </w:r>
      <w:r w:rsidRPr="00A51D39">
        <w:rPr>
          <w:rFonts w:ascii="Times New Roman" w:eastAsia="Arial Unicode MS" w:hAnsi="Times New Roman" w:cs="Times New Roman"/>
          <w:i/>
          <w:color w:val="000000" w:themeColor="text1"/>
          <w:sz w:val="20"/>
          <w:szCs w:val="20"/>
          <w:lang w:val="fr-FR"/>
        </w:rPr>
        <w:t>L’image du loup et du chien dans la Grèce ancienne</w:t>
      </w:r>
      <w:r w:rsidRPr="00A51D39">
        <w:rPr>
          <w:rFonts w:ascii="Times New Roman" w:eastAsia="Arial Unicode MS" w:hAnsi="Times New Roman" w:cs="Times New Roman"/>
          <w:color w:val="000000" w:themeColor="text1"/>
          <w:sz w:val="20"/>
          <w:szCs w:val="20"/>
          <w:lang w:val="fr-FR"/>
        </w:rPr>
        <w:t xml:space="preserve"> (Paris 1984); Most, ‘</w:t>
      </w:r>
      <w:proofErr w:type="spellStart"/>
      <w:r w:rsidRPr="00A51D39">
        <w:rPr>
          <w:rFonts w:ascii="Times New Roman" w:eastAsia="Arial Unicode MS" w:hAnsi="Times New Roman" w:cs="Times New Roman"/>
          <w:color w:val="000000" w:themeColor="text1"/>
          <w:sz w:val="20"/>
          <w:szCs w:val="20"/>
          <w:lang w:val="fr-FR"/>
        </w:rPr>
        <w:t>Measure</w:t>
      </w:r>
      <w:proofErr w:type="spellEnd"/>
      <w:r w:rsidRPr="00A51D39">
        <w:rPr>
          <w:rFonts w:ascii="Times New Roman" w:eastAsia="Arial Unicode MS" w:hAnsi="Times New Roman" w:cs="Times New Roman"/>
          <w:color w:val="000000" w:themeColor="text1"/>
          <w:sz w:val="20"/>
          <w:szCs w:val="20"/>
          <w:lang w:val="fr-FR"/>
        </w:rPr>
        <w:t xml:space="preserve">’ (n. 6, </w:t>
      </w:r>
      <w:proofErr w:type="spellStart"/>
      <w:r w:rsidRPr="00A51D39">
        <w:rPr>
          <w:rFonts w:ascii="Times New Roman" w:eastAsia="Arial Unicode MS" w:hAnsi="Times New Roman" w:cs="Times New Roman"/>
          <w:color w:val="000000" w:themeColor="text1"/>
          <w:sz w:val="20"/>
          <w:szCs w:val="20"/>
          <w:lang w:val="fr-FR"/>
        </w:rPr>
        <w:t>above</w:t>
      </w:r>
      <w:proofErr w:type="spellEnd"/>
      <w:r w:rsidRPr="00A51D39">
        <w:rPr>
          <w:rFonts w:ascii="Times New Roman" w:eastAsia="Arial Unicode MS" w:hAnsi="Times New Roman" w:cs="Times New Roman"/>
          <w:color w:val="000000" w:themeColor="text1"/>
          <w:sz w:val="20"/>
          <w:szCs w:val="20"/>
          <w:lang w:val="fr-FR"/>
        </w:rPr>
        <w:t xml:space="preserve">) 115f.; M. </w:t>
      </w:r>
      <w:proofErr w:type="spellStart"/>
      <w:r w:rsidRPr="00A51D39">
        <w:rPr>
          <w:rFonts w:ascii="Times New Roman" w:eastAsia="Arial Unicode MS" w:hAnsi="Times New Roman" w:cs="Times New Roman"/>
          <w:color w:val="000000" w:themeColor="text1"/>
          <w:sz w:val="20"/>
          <w:szCs w:val="20"/>
          <w:lang w:val="fr-FR"/>
        </w:rPr>
        <w:t>Detienne</w:t>
      </w:r>
      <w:proofErr w:type="spellEnd"/>
      <w:r w:rsidRPr="00A51D39">
        <w:rPr>
          <w:rFonts w:ascii="Times New Roman" w:eastAsia="Arial Unicode MS" w:hAnsi="Times New Roman" w:cs="Times New Roman"/>
          <w:color w:val="000000" w:themeColor="text1"/>
          <w:sz w:val="20"/>
          <w:szCs w:val="20"/>
          <w:lang w:val="fr-FR"/>
        </w:rPr>
        <w:t xml:space="preserve"> and J. </w:t>
      </w:r>
      <w:proofErr w:type="spellStart"/>
      <w:r w:rsidRPr="00A51D39">
        <w:rPr>
          <w:rFonts w:ascii="Times New Roman" w:eastAsia="Arial Unicode MS" w:hAnsi="Times New Roman" w:cs="Times New Roman"/>
          <w:color w:val="000000" w:themeColor="text1"/>
          <w:sz w:val="20"/>
          <w:szCs w:val="20"/>
          <w:lang w:val="fr-FR"/>
        </w:rPr>
        <w:t>Svenbro</w:t>
      </w:r>
      <w:proofErr w:type="spellEnd"/>
      <w:r w:rsidRPr="00A51D39">
        <w:rPr>
          <w:rFonts w:ascii="Times New Roman" w:eastAsia="Arial Unicode MS" w:hAnsi="Times New Roman" w:cs="Times New Roman"/>
          <w:color w:val="000000" w:themeColor="text1"/>
          <w:sz w:val="20"/>
          <w:szCs w:val="20"/>
          <w:lang w:val="fr-FR"/>
        </w:rPr>
        <w:t xml:space="preserve">, ‘Les loups au festin ou la Cité impossible’, in </w:t>
      </w:r>
      <w:r w:rsidRPr="00A51D39">
        <w:rPr>
          <w:rFonts w:ascii="Times New Roman" w:eastAsia="Arial Unicode MS" w:hAnsi="Times New Roman" w:cs="Times New Roman"/>
          <w:i/>
          <w:color w:val="000000" w:themeColor="text1"/>
          <w:sz w:val="20"/>
          <w:szCs w:val="20"/>
          <w:lang w:val="fr-FR"/>
        </w:rPr>
        <w:t>La cuisine du sacrifice en pays grec</w:t>
      </w:r>
      <w:r w:rsidRPr="00A51D39">
        <w:rPr>
          <w:rFonts w:ascii="Times New Roman" w:eastAsia="Arial Unicode MS" w:hAnsi="Times New Roman" w:cs="Times New Roman"/>
          <w:color w:val="000000" w:themeColor="text1"/>
          <w:sz w:val="20"/>
          <w:szCs w:val="20"/>
          <w:lang w:val="fr-FR"/>
        </w:rPr>
        <w:t xml:space="preserve">, </w:t>
      </w:r>
      <w:proofErr w:type="spellStart"/>
      <w:r w:rsidRPr="00A51D39">
        <w:rPr>
          <w:rFonts w:ascii="Times New Roman" w:eastAsia="Arial Unicode MS" w:hAnsi="Times New Roman" w:cs="Times New Roman"/>
          <w:color w:val="000000" w:themeColor="text1"/>
          <w:sz w:val="20"/>
          <w:szCs w:val="20"/>
          <w:lang w:val="fr-FR"/>
        </w:rPr>
        <w:t>ed</w:t>
      </w:r>
      <w:proofErr w:type="spellEnd"/>
      <w:r w:rsidRPr="00A51D39">
        <w:rPr>
          <w:rFonts w:ascii="Times New Roman" w:eastAsia="Arial Unicode MS" w:hAnsi="Times New Roman" w:cs="Times New Roman"/>
          <w:color w:val="000000" w:themeColor="text1"/>
          <w:sz w:val="20"/>
          <w:szCs w:val="20"/>
          <w:lang w:val="fr-FR"/>
        </w:rPr>
        <w:t xml:space="preserve">. </w:t>
      </w:r>
      <w:r w:rsidRPr="00A51D39">
        <w:rPr>
          <w:rFonts w:ascii="Times New Roman" w:eastAsia="Arial Unicode MS" w:hAnsi="Times New Roman" w:cs="Times New Roman"/>
          <w:color w:val="000000" w:themeColor="text1"/>
          <w:sz w:val="20"/>
          <w:szCs w:val="20"/>
          <w:lang w:val="en-US"/>
        </w:rPr>
        <w:t>J. P.</w:t>
      </w:r>
      <w:r w:rsidRPr="00A51D39">
        <w:rPr>
          <w:rFonts w:ascii="Times New Roman" w:eastAsia="Arial Unicode MS" w:hAnsi="Times New Roman" w:cs="Times New Roman"/>
          <w:color w:val="000000" w:themeColor="text1"/>
          <w:sz w:val="20"/>
          <w:szCs w:val="20"/>
        </w:rPr>
        <w:t xml:space="preserve"> </w:t>
      </w:r>
      <w:proofErr w:type="spellStart"/>
      <w:r w:rsidRPr="00A51D39">
        <w:rPr>
          <w:rFonts w:ascii="Times New Roman" w:eastAsia="Arial Unicode MS" w:hAnsi="Times New Roman" w:cs="Times New Roman"/>
          <w:color w:val="000000" w:themeColor="text1"/>
          <w:sz w:val="20"/>
          <w:szCs w:val="20"/>
          <w:lang w:val="en-US"/>
        </w:rPr>
        <w:t>Vernant</w:t>
      </w:r>
      <w:proofErr w:type="spellEnd"/>
      <w:r w:rsidRPr="00A51D39">
        <w:rPr>
          <w:rFonts w:ascii="Times New Roman" w:eastAsia="Arial Unicode MS" w:hAnsi="Times New Roman" w:cs="Times New Roman"/>
          <w:color w:val="000000" w:themeColor="text1"/>
          <w:sz w:val="20"/>
          <w:szCs w:val="20"/>
          <w:lang w:val="en-US"/>
        </w:rPr>
        <w:t xml:space="preserve"> (Paris 1979) 215-37; R. </w:t>
      </w:r>
      <w:r w:rsidRPr="00A51D39">
        <w:rPr>
          <w:rFonts w:ascii="Times New Roman" w:eastAsia="Arial Unicode MS" w:hAnsi="Times New Roman" w:cs="Times New Roman"/>
          <w:color w:val="000000" w:themeColor="text1"/>
          <w:sz w:val="20"/>
          <w:szCs w:val="20"/>
        </w:rPr>
        <w:t>Buxton, ‘Wolves and werewolves in Greek thought</w:t>
      </w:r>
      <w:r w:rsidRPr="00A51D39">
        <w:rPr>
          <w:rFonts w:ascii="Times New Roman" w:eastAsia="Arial Unicode MS" w:hAnsi="Times New Roman" w:cs="Times New Roman"/>
          <w:color w:val="000000" w:themeColor="text1"/>
          <w:sz w:val="20"/>
          <w:szCs w:val="20"/>
          <w:lang w:val="en-US"/>
        </w:rPr>
        <w:t>’</w:t>
      </w:r>
      <w:r w:rsidRPr="00A51D39">
        <w:rPr>
          <w:rFonts w:ascii="Times New Roman" w:eastAsia="Arial Unicode MS" w:hAnsi="Times New Roman" w:cs="Times New Roman"/>
          <w:color w:val="000000" w:themeColor="text1"/>
          <w:sz w:val="20"/>
          <w:szCs w:val="20"/>
        </w:rPr>
        <w:t xml:space="preserve">, in </w:t>
      </w:r>
      <w:r w:rsidRPr="00A51D39">
        <w:rPr>
          <w:rFonts w:ascii="Times New Roman" w:eastAsia="Arial Unicode MS" w:hAnsi="Times New Roman" w:cs="Times New Roman"/>
          <w:i/>
          <w:color w:val="000000" w:themeColor="text1"/>
          <w:sz w:val="20"/>
          <w:szCs w:val="20"/>
        </w:rPr>
        <w:t xml:space="preserve">Interpretations of Greek </w:t>
      </w:r>
      <w:r w:rsidR="000B58C6" w:rsidRPr="00A51D39">
        <w:rPr>
          <w:rFonts w:ascii="Times New Roman" w:eastAsia="Arial Unicode MS" w:hAnsi="Times New Roman" w:cs="Times New Roman"/>
          <w:i/>
          <w:color w:val="000000" w:themeColor="text1"/>
          <w:sz w:val="20"/>
          <w:szCs w:val="20"/>
        </w:rPr>
        <w:t>m</w:t>
      </w:r>
      <w:r w:rsidRPr="00A51D39">
        <w:rPr>
          <w:rFonts w:ascii="Times New Roman" w:eastAsia="Arial Unicode MS" w:hAnsi="Times New Roman" w:cs="Times New Roman"/>
          <w:i/>
          <w:color w:val="000000" w:themeColor="text1"/>
          <w:sz w:val="20"/>
          <w:szCs w:val="20"/>
        </w:rPr>
        <w:t>ythology</w:t>
      </w:r>
      <w:r w:rsidRPr="00A51D39">
        <w:rPr>
          <w:rFonts w:ascii="Times New Roman" w:eastAsia="Arial Unicode MS" w:hAnsi="Times New Roman" w:cs="Times New Roman"/>
          <w:color w:val="000000" w:themeColor="text1"/>
          <w:sz w:val="20"/>
          <w:szCs w:val="20"/>
        </w:rPr>
        <w:t>, ed. J. Bremmer (London 1986) 60-79</w:t>
      </w:r>
      <w:r w:rsidRPr="00A51D39">
        <w:rPr>
          <w:rFonts w:ascii="Times New Roman" w:eastAsia="Arial Unicode MS" w:hAnsi="Times New Roman" w:cs="Times New Roman"/>
          <w:color w:val="000000" w:themeColor="text1"/>
          <w:sz w:val="20"/>
          <w:szCs w:val="20"/>
          <w:lang w:val="en-US"/>
        </w:rPr>
        <w:t xml:space="preserve">. </w:t>
      </w:r>
      <w:r w:rsidR="00966C50" w:rsidRPr="00A51D39">
        <w:rPr>
          <w:rFonts w:ascii="Times New Roman" w:eastAsia="Arial Unicode MS" w:hAnsi="Times New Roman" w:cs="Times New Roman"/>
          <w:color w:val="000000" w:themeColor="text1"/>
          <w:sz w:val="20"/>
          <w:szCs w:val="20"/>
          <w:lang w:val="en-US"/>
        </w:rPr>
        <w:t>Following Most</w:t>
      </w:r>
      <w:r w:rsidR="00742514" w:rsidRPr="00A51D39">
        <w:rPr>
          <w:rFonts w:ascii="Times New Roman" w:eastAsia="Arial Unicode MS" w:hAnsi="Times New Roman" w:cs="Times New Roman"/>
          <w:color w:val="000000" w:themeColor="text1"/>
          <w:sz w:val="20"/>
          <w:szCs w:val="20"/>
          <w:lang w:val="en-US"/>
        </w:rPr>
        <w:t>,</w:t>
      </w:r>
      <w:r w:rsidR="00F204C0" w:rsidRPr="00A51D39">
        <w:rPr>
          <w:rFonts w:ascii="Times New Roman" w:eastAsia="Arial Unicode MS" w:hAnsi="Times New Roman" w:cs="Times New Roman"/>
          <w:color w:val="000000" w:themeColor="text1"/>
          <w:sz w:val="20"/>
          <w:szCs w:val="20"/>
          <w:lang w:val="en-US"/>
        </w:rPr>
        <w:t xml:space="preserve"> Steiner</w:t>
      </w:r>
      <w:r w:rsidR="000B58C6" w:rsidRPr="00A51D39">
        <w:rPr>
          <w:rFonts w:ascii="Times New Roman" w:eastAsia="Arial Unicode MS" w:hAnsi="Times New Roman" w:cs="Times New Roman"/>
          <w:color w:val="000000" w:themeColor="text1"/>
          <w:sz w:val="20"/>
          <w:szCs w:val="20"/>
          <w:lang w:val="en-US"/>
        </w:rPr>
        <w:t xml:space="preserve">, </w:t>
      </w:r>
      <w:r w:rsidR="000B58C6" w:rsidRPr="00A51D39">
        <w:rPr>
          <w:rFonts w:ascii="Times New Roman" w:eastAsia="Arial Unicode MS" w:hAnsi="Times New Roman" w:cs="Times New Roman"/>
          <w:color w:val="000000" w:themeColor="text1"/>
          <w:sz w:val="20"/>
          <w:szCs w:val="20"/>
        </w:rPr>
        <w:t>‘Pindar’s bestiary’</w:t>
      </w:r>
      <w:r w:rsidR="00F204C0" w:rsidRPr="00A51D39">
        <w:rPr>
          <w:rFonts w:ascii="Times New Roman" w:eastAsia="Arial Unicode MS" w:hAnsi="Times New Roman" w:cs="Times New Roman"/>
          <w:color w:val="000000" w:themeColor="text1"/>
          <w:sz w:val="20"/>
          <w:szCs w:val="20"/>
          <w:lang w:val="en-US"/>
        </w:rPr>
        <w:t xml:space="preserve"> (n.</w:t>
      </w:r>
      <w:r w:rsidR="000B58C6" w:rsidRPr="00A51D39">
        <w:rPr>
          <w:rFonts w:ascii="Times New Roman" w:eastAsia="Arial Unicode MS" w:hAnsi="Times New Roman" w:cs="Times New Roman"/>
          <w:color w:val="000000" w:themeColor="text1"/>
          <w:sz w:val="20"/>
          <w:szCs w:val="20"/>
          <w:lang w:val="en-US"/>
        </w:rPr>
        <w:t xml:space="preserve"> </w:t>
      </w:r>
      <w:r w:rsidR="00F204C0" w:rsidRPr="00A51D39">
        <w:rPr>
          <w:rFonts w:ascii="Times New Roman" w:eastAsia="Arial Unicode MS" w:hAnsi="Times New Roman" w:cs="Times New Roman"/>
          <w:color w:val="000000" w:themeColor="text1"/>
          <w:sz w:val="20"/>
          <w:szCs w:val="20"/>
          <w:lang w:val="en-US"/>
        </w:rPr>
        <w:t>12, above) 25</w:t>
      </w:r>
      <w:r w:rsidR="00966C50" w:rsidRPr="00A51D39">
        <w:rPr>
          <w:rFonts w:ascii="Times New Roman" w:eastAsia="Arial Unicode MS" w:hAnsi="Times New Roman" w:cs="Times New Roman"/>
          <w:color w:val="000000" w:themeColor="text1"/>
          <w:sz w:val="20"/>
          <w:szCs w:val="20"/>
          <w:lang w:val="en-US"/>
        </w:rPr>
        <w:t>3</w:t>
      </w:r>
      <w:r w:rsidR="00F204C0" w:rsidRPr="00A51D39">
        <w:rPr>
          <w:rFonts w:ascii="Times New Roman" w:eastAsia="Arial Unicode MS" w:hAnsi="Times New Roman" w:cs="Times New Roman"/>
          <w:color w:val="000000" w:themeColor="text1"/>
          <w:sz w:val="20"/>
          <w:szCs w:val="20"/>
          <w:lang w:val="en-US"/>
        </w:rPr>
        <w:t>-</w:t>
      </w:r>
      <w:r w:rsidR="00966C50" w:rsidRPr="00A51D39">
        <w:rPr>
          <w:rFonts w:ascii="Times New Roman" w:eastAsia="Arial Unicode MS" w:hAnsi="Times New Roman" w:cs="Times New Roman"/>
          <w:color w:val="000000" w:themeColor="text1"/>
          <w:sz w:val="20"/>
          <w:szCs w:val="20"/>
          <w:lang w:val="en-US"/>
        </w:rPr>
        <w:t>63</w:t>
      </w:r>
      <w:r w:rsidR="000B58C6" w:rsidRPr="00A51D39">
        <w:rPr>
          <w:rFonts w:ascii="Times New Roman" w:eastAsia="Arial Unicode MS" w:hAnsi="Times New Roman" w:cs="Times New Roman"/>
          <w:color w:val="000000" w:themeColor="text1"/>
          <w:sz w:val="20"/>
          <w:szCs w:val="20"/>
          <w:lang w:val="en-US"/>
        </w:rPr>
        <w:t xml:space="preserve"> (</w:t>
      </w:r>
      <w:r w:rsidR="00025EBE" w:rsidRPr="00A51D39">
        <w:rPr>
          <w:rFonts w:ascii="Times New Roman" w:eastAsia="Arial Unicode MS" w:hAnsi="Times New Roman" w:cs="Times New Roman"/>
          <w:color w:val="000000" w:themeColor="text1"/>
          <w:sz w:val="20"/>
          <w:szCs w:val="20"/>
          <w:lang w:val="en-US"/>
        </w:rPr>
        <w:t>260-63</w:t>
      </w:r>
      <w:r w:rsidR="000B58C6" w:rsidRPr="00A51D39">
        <w:rPr>
          <w:rFonts w:ascii="Times New Roman" w:eastAsia="Arial Unicode MS" w:hAnsi="Times New Roman" w:cs="Times New Roman"/>
          <w:color w:val="000000" w:themeColor="text1"/>
          <w:sz w:val="20"/>
          <w:szCs w:val="20"/>
          <w:lang w:val="en-US"/>
        </w:rPr>
        <w:t xml:space="preserve">, </w:t>
      </w:r>
      <w:r w:rsidR="00F91051" w:rsidRPr="00A51D39">
        <w:rPr>
          <w:rFonts w:ascii="Times New Roman" w:eastAsia="Arial Unicode MS" w:hAnsi="Times New Roman" w:cs="Times New Roman"/>
          <w:color w:val="000000" w:themeColor="text1"/>
          <w:sz w:val="20"/>
          <w:szCs w:val="20"/>
          <w:lang w:val="en-US"/>
        </w:rPr>
        <w:t>with discussion of previous literature)</w:t>
      </w:r>
      <w:r w:rsidR="00966C50" w:rsidRPr="00A51D39">
        <w:rPr>
          <w:rFonts w:ascii="Times New Roman" w:eastAsia="Arial Unicode MS" w:hAnsi="Times New Roman" w:cs="Times New Roman"/>
          <w:color w:val="000000" w:themeColor="text1"/>
          <w:sz w:val="20"/>
          <w:szCs w:val="20"/>
          <w:lang w:val="en-US"/>
        </w:rPr>
        <w:t xml:space="preserve"> returns to the biographic reading of Pindar not </w:t>
      </w:r>
      <w:r w:rsidR="00A9149C" w:rsidRPr="00A51D39">
        <w:rPr>
          <w:rFonts w:ascii="Times New Roman" w:eastAsia="Arial Unicode MS" w:hAnsi="Times New Roman" w:cs="Times New Roman"/>
          <w:color w:val="000000" w:themeColor="text1"/>
          <w:sz w:val="20"/>
          <w:szCs w:val="20"/>
          <w:lang w:val="en-US"/>
        </w:rPr>
        <w:t xml:space="preserve">in front of </w:t>
      </w:r>
      <w:r w:rsidR="00966C50" w:rsidRPr="00A51D39">
        <w:rPr>
          <w:rFonts w:ascii="Times New Roman" w:eastAsia="Arial Unicode MS" w:hAnsi="Times New Roman" w:cs="Times New Roman"/>
          <w:color w:val="000000" w:themeColor="text1"/>
          <w:sz w:val="20"/>
          <w:szCs w:val="20"/>
          <w:lang w:val="en-US"/>
        </w:rPr>
        <w:t xml:space="preserve">epinician rivals but </w:t>
      </w:r>
      <w:r w:rsidR="00A9149C" w:rsidRPr="00A51D39">
        <w:rPr>
          <w:rFonts w:ascii="Times New Roman" w:eastAsia="Arial Unicode MS" w:hAnsi="Times New Roman" w:cs="Times New Roman"/>
          <w:color w:val="000000" w:themeColor="text1"/>
          <w:sz w:val="20"/>
          <w:szCs w:val="20"/>
          <w:lang w:val="en-US"/>
        </w:rPr>
        <w:t xml:space="preserve">as regards </w:t>
      </w:r>
      <w:r w:rsidR="00966C50" w:rsidRPr="00A51D39">
        <w:rPr>
          <w:rFonts w:ascii="Times New Roman" w:eastAsia="Arial Unicode MS" w:hAnsi="Times New Roman" w:cs="Times New Roman"/>
          <w:color w:val="000000" w:themeColor="text1"/>
          <w:sz w:val="20"/>
          <w:szCs w:val="20"/>
          <w:lang w:val="en-US"/>
        </w:rPr>
        <w:t xml:space="preserve">Iambic discourse with </w:t>
      </w:r>
      <w:r w:rsidR="00247C01" w:rsidRPr="00A51D39">
        <w:rPr>
          <w:rFonts w:ascii="Times New Roman" w:eastAsia="Arial Unicode MS" w:hAnsi="Times New Roman" w:cs="Times New Roman"/>
          <w:color w:val="000000" w:themeColor="text1"/>
          <w:sz w:val="20"/>
          <w:szCs w:val="20"/>
          <w:lang w:val="en-US"/>
        </w:rPr>
        <w:t xml:space="preserve">the prototype </w:t>
      </w:r>
      <w:r w:rsidR="00966C50" w:rsidRPr="00A51D39">
        <w:rPr>
          <w:rFonts w:ascii="Times New Roman" w:eastAsia="Arial Unicode MS" w:hAnsi="Times New Roman" w:cs="Times New Roman"/>
          <w:color w:val="000000" w:themeColor="text1"/>
          <w:sz w:val="20"/>
          <w:szCs w:val="20"/>
          <w:lang w:val="en-US"/>
        </w:rPr>
        <w:t>Archilochus;</w:t>
      </w:r>
      <w:r w:rsidR="00F91051" w:rsidRPr="00A51D39">
        <w:rPr>
          <w:rFonts w:ascii="Times New Roman" w:eastAsia="Arial Unicode MS" w:hAnsi="Times New Roman" w:cs="Times New Roman"/>
          <w:color w:val="000000" w:themeColor="text1"/>
          <w:sz w:val="20"/>
          <w:szCs w:val="20"/>
          <w:lang w:val="en-US"/>
        </w:rPr>
        <w:t xml:space="preserve"> </w:t>
      </w:r>
      <w:r w:rsidR="000B58C6" w:rsidRPr="00A51D39">
        <w:rPr>
          <w:rFonts w:ascii="Times New Roman" w:eastAsia="Arial Unicode MS" w:hAnsi="Times New Roman" w:cs="Times New Roman"/>
          <w:color w:val="000000" w:themeColor="text1"/>
          <w:sz w:val="20"/>
          <w:szCs w:val="20"/>
          <w:lang w:val="en-US"/>
        </w:rPr>
        <w:t>o</w:t>
      </w:r>
      <w:r w:rsidR="004E7D20" w:rsidRPr="00A51D39">
        <w:rPr>
          <w:rFonts w:ascii="Times New Roman" w:eastAsia="Arial Unicode MS" w:hAnsi="Times New Roman" w:cs="Times New Roman"/>
          <w:color w:val="000000" w:themeColor="text1"/>
          <w:sz w:val="20"/>
          <w:szCs w:val="20"/>
          <w:lang w:val="en-US"/>
        </w:rPr>
        <w:t xml:space="preserve">n wolf’s imagery in Archaic poetic genres </w:t>
      </w:r>
      <w:r w:rsidR="00A35D87" w:rsidRPr="00A51D39">
        <w:rPr>
          <w:rFonts w:ascii="Times New Roman" w:eastAsia="Arial Unicode MS" w:hAnsi="Times New Roman" w:cs="Times New Roman"/>
          <w:color w:val="000000" w:themeColor="text1"/>
          <w:sz w:val="20"/>
          <w:szCs w:val="20"/>
          <w:lang w:val="en-US"/>
        </w:rPr>
        <w:t>Steiner</w:t>
      </w:r>
      <w:r w:rsidR="000B58C6" w:rsidRPr="00A51D39">
        <w:rPr>
          <w:rFonts w:ascii="Times New Roman" w:eastAsia="Arial Unicode MS" w:hAnsi="Times New Roman" w:cs="Times New Roman"/>
          <w:color w:val="000000" w:themeColor="text1"/>
          <w:sz w:val="20"/>
          <w:szCs w:val="20"/>
          <w:lang w:val="en-US"/>
        </w:rPr>
        <w:t xml:space="preserve">, </w:t>
      </w:r>
      <w:r w:rsidR="000B58C6" w:rsidRPr="00A51D39">
        <w:rPr>
          <w:rFonts w:ascii="Times New Roman" w:hAnsi="Times New Roman" w:cs="Times New Roman"/>
          <w:sz w:val="20"/>
          <w:szCs w:val="20"/>
          <w:lang w:val="en-US"/>
        </w:rPr>
        <w:t>‘</w:t>
      </w:r>
      <w:r w:rsidR="000B58C6" w:rsidRPr="00A51D39">
        <w:rPr>
          <w:rFonts w:ascii="Times New Roman" w:hAnsi="Times New Roman" w:cs="Times New Roman"/>
          <w:sz w:val="20"/>
          <w:szCs w:val="20"/>
        </w:rPr>
        <w:t>“Wolf’s justice”’</w:t>
      </w:r>
      <w:r w:rsidR="0053624C" w:rsidRPr="00A51D39">
        <w:rPr>
          <w:rFonts w:ascii="Times New Roman" w:eastAsia="Arial Unicode MS" w:hAnsi="Times New Roman" w:cs="Times New Roman"/>
          <w:color w:val="000000" w:themeColor="text1"/>
          <w:sz w:val="20"/>
          <w:szCs w:val="20"/>
          <w:lang w:val="en-US"/>
        </w:rPr>
        <w:t xml:space="preserve"> (n. </w:t>
      </w:r>
      <w:r w:rsidR="00824444" w:rsidRPr="00A51D39">
        <w:rPr>
          <w:rFonts w:ascii="Times New Roman" w:eastAsia="Arial Unicode MS" w:hAnsi="Times New Roman" w:cs="Times New Roman"/>
          <w:color w:val="000000" w:themeColor="text1"/>
          <w:sz w:val="20"/>
          <w:szCs w:val="20"/>
          <w:lang w:val="en-US"/>
        </w:rPr>
        <w:t>26</w:t>
      </w:r>
      <w:r w:rsidR="0053624C" w:rsidRPr="00A51D39">
        <w:rPr>
          <w:rFonts w:ascii="Times New Roman" w:eastAsia="Arial Unicode MS" w:hAnsi="Times New Roman" w:cs="Times New Roman"/>
          <w:color w:val="000000" w:themeColor="text1"/>
          <w:sz w:val="20"/>
          <w:szCs w:val="20"/>
          <w:lang w:val="en-US"/>
        </w:rPr>
        <w:t xml:space="preserve">, above) </w:t>
      </w:r>
      <w:r w:rsidR="00133D25" w:rsidRPr="00A51D39">
        <w:rPr>
          <w:rFonts w:ascii="Times New Roman" w:eastAsia="Arial Unicode MS" w:hAnsi="Times New Roman" w:cs="Times New Roman"/>
          <w:color w:val="000000" w:themeColor="text1"/>
          <w:sz w:val="20"/>
          <w:szCs w:val="20"/>
          <w:lang w:val="en-US"/>
        </w:rPr>
        <w:t xml:space="preserve">esp. </w:t>
      </w:r>
      <w:r w:rsidR="00A35D87" w:rsidRPr="00A51D39">
        <w:rPr>
          <w:rFonts w:ascii="Times New Roman" w:eastAsia="Arial Unicode MS" w:hAnsi="Times New Roman" w:cs="Times New Roman"/>
          <w:color w:val="000000" w:themeColor="text1"/>
          <w:sz w:val="20"/>
          <w:szCs w:val="20"/>
          <w:lang w:val="en-US"/>
        </w:rPr>
        <w:t>33</w:t>
      </w:r>
      <w:r w:rsidR="0087498E" w:rsidRPr="00A51D39">
        <w:rPr>
          <w:rFonts w:ascii="Times New Roman" w:eastAsia="Arial Unicode MS" w:hAnsi="Times New Roman" w:cs="Times New Roman"/>
          <w:color w:val="000000" w:themeColor="text1"/>
          <w:sz w:val="20"/>
          <w:szCs w:val="20"/>
          <w:lang w:val="en-US"/>
        </w:rPr>
        <w:t>5</w:t>
      </w:r>
      <w:r w:rsidR="00A35D87" w:rsidRPr="00A51D39">
        <w:rPr>
          <w:rFonts w:ascii="Times New Roman" w:eastAsia="Arial Unicode MS" w:hAnsi="Times New Roman" w:cs="Times New Roman"/>
          <w:color w:val="000000" w:themeColor="text1"/>
          <w:sz w:val="20"/>
          <w:szCs w:val="20"/>
          <w:lang w:val="en-US"/>
        </w:rPr>
        <w:t>-69</w:t>
      </w:r>
      <w:r w:rsidR="000E0FEB" w:rsidRPr="00A51D39">
        <w:rPr>
          <w:rFonts w:ascii="Times New Roman" w:eastAsia="Arial Unicode MS" w:hAnsi="Times New Roman" w:cs="Times New Roman"/>
          <w:color w:val="000000" w:themeColor="text1"/>
          <w:sz w:val="20"/>
          <w:szCs w:val="20"/>
          <w:lang w:val="en-US"/>
        </w:rPr>
        <w:t xml:space="preserve">, see also </w:t>
      </w:r>
      <w:r w:rsidR="000B58C6" w:rsidRPr="00A51D39">
        <w:rPr>
          <w:rFonts w:ascii="Times New Roman" w:eastAsia="Arial Unicode MS" w:hAnsi="Times New Roman" w:cs="Times New Roman"/>
          <w:color w:val="000000" w:themeColor="text1"/>
          <w:sz w:val="20"/>
          <w:szCs w:val="20"/>
          <w:lang w:val="en-US"/>
        </w:rPr>
        <w:t>n.</w:t>
      </w:r>
      <w:r w:rsidR="000E0FEB" w:rsidRPr="00A51D39">
        <w:rPr>
          <w:rFonts w:ascii="Times New Roman" w:eastAsia="Arial Unicode MS" w:hAnsi="Times New Roman" w:cs="Times New Roman"/>
          <w:color w:val="000000" w:themeColor="text1"/>
          <w:sz w:val="20"/>
          <w:szCs w:val="20"/>
          <w:lang w:val="en-US"/>
        </w:rPr>
        <w:t xml:space="preserve"> 34</w:t>
      </w:r>
      <w:r w:rsidR="000B58C6" w:rsidRPr="00A51D39">
        <w:rPr>
          <w:rFonts w:ascii="Times New Roman" w:eastAsia="Arial Unicode MS" w:hAnsi="Times New Roman" w:cs="Times New Roman"/>
          <w:color w:val="000000" w:themeColor="text1"/>
          <w:sz w:val="20"/>
          <w:szCs w:val="20"/>
          <w:lang w:val="en-US"/>
        </w:rPr>
        <w:t>, below</w:t>
      </w:r>
      <w:r w:rsidR="005F3782" w:rsidRPr="00A51D39">
        <w:rPr>
          <w:rFonts w:ascii="Times New Roman" w:eastAsia="Arial Unicode MS" w:hAnsi="Times New Roman" w:cs="Times New Roman"/>
          <w:color w:val="000000" w:themeColor="text1"/>
          <w:sz w:val="20"/>
          <w:szCs w:val="20"/>
          <w:lang w:val="en-US"/>
        </w:rPr>
        <w:t xml:space="preserve"> (Solon, Homer, Aesop)</w:t>
      </w:r>
      <w:r w:rsidR="000E0FEB" w:rsidRPr="00A51D39">
        <w:rPr>
          <w:rFonts w:ascii="Times New Roman" w:eastAsia="Arial Unicode MS" w:hAnsi="Times New Roman" w:cs="Times New Roman"/>
          <w:color w:val="000000" w:themeColor="text1"/>
          <w:sz w:val="20"/>
          <w:szCs w:val="20"/>
          <w:lang w:val="en-US"/>
        </w:rPr>
        <w:t>.</w:t>
      </w:r>
      <w:r w:rsidR="00557D42" w:rsidRPr="00A51D39">
        <w:rPr>
          <w:rFonts w:ascii="Times New Roman" w:eastAsia="Arial Unicode MS" w:hAnsi="Times New Roman" w:cs="Times New Roman"/>
          <w:color w:val="000000" w:themeColor="text1"/>
          <w:sz w:val="20"/>
          <w:szCs w:val="20"/>
          <w:lang w:val="en-US"/>
        </w:rPr>
        <w:t xml:space="preserve"> The wolf in Aesop with many interesting side remarks of his superiority and as predator par excellence in </w:t>
      </w:r>
      <w:proofErr w:type="spellStart"/>
      <w:r w:rsidR="00557D42" w:rsidRPr="00A51D39">
        <w:rPr>
          <w:rFonts w:ascii="Times New Roman" w:eastAsia="Arial Unicode MS" w:hAnsi="Times New Roman" w:cs="Times New Roman"/>
          <w:color w:val="000000" w:themeColor="text1"/>
          <w:sz w:val="20"/>
          <w:szCs w:val="20"/>
          <w:lang w:val="en-US"/>
        </w:rPr>
        <w:t>Zafiropoulos</w:t>
      </w:r>
      <w:proofErr w:type="spellEnd"/>
      <w:r w:rsidR="000B58C6" w:rsidRPr="00A51D39">
        <w:rPr>
          <w:rFonts w:ascii="Times New Roman" w:eastAsia="Arial Unicode MS" w:hAnsi="Times New Roman" w:cs="Times New Roman"/>
          <w:color w:val="000000" w:themeColor="text1"/>
          <w:sz w:val="20"/>
          <w:szCs w:val="20"/>
          <w:lang w:val="en-US"/>
        </w:rPr>
        <w:t xml:space="preserve">, </w:t>
      </w:r>
      <w:r w:rsidR="000B58C6" w:rsidRPr="00A51D39">
        <w:rPr>
          <w:rFonts w:ascii="Times New Roman" w:eastAsia="Arial Unicode MS" w:hAnsi="Times New Roman" w:cs="Times New Roman"/>
          <w:i/>
          <w:iCs/>
          <w:color w:val="000000" w:themeColor="text1"/>
          <w:sz w:val="20"/>
          <w:szCs w:val="20"/>
          <w:lang w:val="en-US"/>
        </w:rPr>
        <w:t>Ethics</w:t>
      </w:r>
      <w:r w:rsidR="00557D42" w:rsidRPr="00A51D39">
        <w:rPr>
          <w:rFonts w:ascii="Times New Roman" w:eastAsia="Arial Unicode MS" w:hAnsi="Times New Roman" w:cs="Times New Roman"/>
          <w:color w:val="000000" w:themeColor="text1"/>
          <w:sz w:val="20"/>
          <w:szCs w:val="20"/>
          <w:lang w:val="en-US"/>
        </w:rPr>
        <w:t xml:space="preserve"> (n.</w:t>
      </w:r>
      <w:r w:rsidR="000B58C6" w:rsidRPr="00A51D39">
        <w:rPr>
          <w:rFonts w:ascii="Times New Roman" w:eastAsia="Arial Unicode MS" w:hAnsi="Times New Roman" w:cs="Times New Roman"/>
          <w:color w:val="000000" w:themeColor="text1"/>
          <w:sz w:val="20"/>
          <w:szCs w:val="20"/>
          <w:lang w:val="en-US"/>
        </w:rPr>
        <w:t xml:space="preserve"> </w:t>
      </w:r>
      <w:r w:rsidR="00557D42" w:rsidRPr="00A51D39">
        <w:rPr>
          <w:rFonts w:ascii="Times New Roman" w:eastAsia="Arial Unicode MS" w:hAnsi="Times New Roman" w:cs="Times New Roman"/>
          <w:color w:val="000000" w:themeColor="text1"/>
          <w:sz w:val="20"/>
          <w:szCs w:val="20"/>
          <w:lang w:val="en-US"/>
        </w:rPr>
        <w:t xml:space="preserve">28, above) </w:t>
      </w:r>
      <w:proofErr w:type="gramStart"/>
      <w:r w:rsidR="00557D42" w:rsidRPr="00A51D39">
        <w:rPr>
          <w:rFonts w:ascii="Times New Roman" w:eastAsia="Arial Unicode MS" w:hAnsi="Times New Roman" w:cs="Times New Roman"/>
          <w:color w:val="000000" w:themeColor="text1"/>
          <w:sz w:val="20"/>
          <w:szCs w:val="20"/>
          <w:lang w:val="en-US"/>
        </w:rPr>
        <w:t>e.g.</w:t>
      </w:r>
      <w:proofErr w:type="gramEnd"/>
      <w:r w:rsidR="00557D42" w:rsidRPr="00A51D39">
        <w:rPr>
          <w:rFonts w:ascii="Times New Roman" w:eastAsia="Arial Unicode MS" w:hAnsi="Times New Roman" w:cs="Times New Roman"/>
          <w:color w:val="000000" w:themeColor="text1"/>
          <w:sz w:val="20"/>
          <w:szCs w:val="20"/>
          <w:lang w:val="en-US"/>
        </w:rPr>
        <w:t xml:space="preserve"> 29, 79, 113, 160, 165 (</w:t>
      </w:r>
      <w:r w:rsidR="00557D42" w:rsidRPr="00A51D39">
        <w:rPr>
          <w:rFonts w:ascii="Times New Roman" w:eastAsia="Arial Unicode MS" w:hAnsi="Times New Roman" w:cs="Times New Roman"/>
          <w:color w:val="000000" w:themeColor="text1"/>
          <w:sz w:val="20"/>
          <w:szCs w:val="20"/>
          <w:lang w:val="el-GR"/>
        </w:rPr>
        <w:t>μακελλάριος</w:t>
      </w:r>
      <w:r w:rsidR="00557D42" w:rsidRPr="00A51D39">
        <w:rPr>
          <w:rFonts w:ascii="Times New Roman" w:eastAsia="Arial Unicode MS" w:hAnsi="Times New Roman" w:cs="Times New Roman"/>
          <w:color w:val="000000" w:themeColor="text1"/>
          <w:sz w:val="20"/>
          <w:szCs w:val="20"/>
          <w:lang w:val="en-US"/>
        </w:rPr>
        <w:t>), 173.</w:t>
      </w:r>
    </w:p>
  </w:footnote>
  <w:footnote w:id="33">
    <w:p w14:paraId="4554803D" w14:textId="7AF2C81B" w:rsidR="0015266D" w:rsidRPr="00A51D39" w:rsidRDefault="0015266D" w:rsidP="007306DA">
      <w:pPr>
        <w:pStyle w:val="FootnoteText"/>
        <w:spacing w:line="264" w:lineRule="auto"/>
        <w:jc w:val="both"/>
        <w:rPr>
          <w:rFonts w:ascii="Times New Roman" w:hAnsi="Times New Roman" w:cs="Times New Roman"/>
          <w:color w:val="000000" w:themeColor="text1"/>
          <w:sz w:val="20"/>
          <w:szCs w:val="20"/>
          <w:lang w:val="en-US"/>
        </w:rPr>
      </w:pPr>
      <w:r w:rsidRPr="00A51D39">
        <w:rPr>
          <w:rStyle w:val="FootnoteReference"/>
          <w:rFonts w:ascii="Times New Roman" w:hAnsi="Times New Roman" w:cs="Times New Roman"/>
          <w:color w:val="000000" w:themeColor="text1"/>
          <w:sz w:val="20"/>
          <w:szCs w:val="20"/>
        </w:rPr>
        <w:footnoteRef/>
      </w:r>
      <w:r w:rsidRPr="00A51D39">
        <w:rPr>
          <w:rFonts w:ascii="Times New Roman" w:hAnsi="Times New Roman" w:cs="Times New Roman"/>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lang w:val="en-US"/>
        </w:rPr>
        <w:t xml:space="preserve">L. </w:t>
      </w:r>
      <w:proofErr w:type="spellStart"/>
      <w:r w:rsidRPr="00A51D39">
        <w:rPr>
          <w:rFonts w:ascii="Times New Roman" w:eastAsia="Arial Unicode MS" w:hAnsi="Times New Roman" w:cs="Times New Roman"/>
          <w:color w:val="000000" w:themeColor="text1"/>
          <w:sz w:val="20"/>
          <w:szCs w:val="20"/>
          <w:lang w:val="en-US"/>
        </w:rPr>
        <w:t>Kurke</w:t>
      </w:r>
      <w:proofErr w:type="spellEnd"/>
      <w:r w:rsidRPr="00A51D39">
        <w:rPr>
          <w:rFonts w:ascii="Times New Roman" w:eastAsia="Arial Unicode MS" w:hAnsi="Times New Roman" w:cs="Times New Roman"/>
          <w:color w:val="000000" w:themeColor="text1"/>
          <w:sz w:val="20"/>
          <w:szCs w:val="20"/>
          <w:lang w:val="en-US"/>
        </w:rPr>
        <w:t xml:space="preserve">, </w:t>
      </w:r>
      <w:proofErr w:type="spellStart"/>
      <w:r w:rsidRPr="00A51D39">
        <w:rPr>
          <w:rFonts w:ascii="Times New Roman" w:eastAsia="Arial Unicode MS" w:hAnsi="Times New Roman" w:cs="Times New Roman"/>
          <w:i/>
          <w:iCs/>
          <w:color w:val="000000" w:themeColor="text1"/>
          <w:sz w:val="20"/>
          <w:szCs w:val="20"/>
          <w:lang w:val="en-US"/>
        </w:rPr>
        <w:t>Aesopic</w:t>
      </w:r>
      <w:proofErr w:type="spellEnd"/>
      <w:r w:rsidRPr="00A51D39">
        <w:rPr>
          <w:rFonts w:ascii="Times New Roman" w:eastAsia="Arial Unicode MS" w:hAnsi="Times New Roman" w:cs="Times New Roman"/>
          <w:color w:val="000000" w:themeColor="text1"/>
          <w:sz w:val="20"/>
          <w:szCs w:val="20"/>
          <w:lang w:val="en-US"/>
        </w:rPr>
        <w:t xml:space="preserve"> </w:t>
      </w:r>
      <w:r w:rsidR="000B58C6" w:rsidRPr="00A51D39">
        <w:rPr>
          <w:rFonts w:ascii="Times New Roman" w:eastAsia="Arial Unicode MS" w:hAnsi="Times New Roman" w:cs="Times New Roman"/>
          <w:i/>
          <w:iCs/>
          <w:color w:val="000000" w:themeColor="text1"/>
          <w:sz w:val="20"/>
          <w:szCs w:val="20"/>
          <w:lang w:val="en-US"/>
        </w:rPr>
        <w:t>c</w:t>
      </w:r>
      <w:r w:rsidRPr="00A51D39">
        <w:rPr>
          <w:rFonts w:ascii="Times New Roman" w:eastAsia="Arial Unicode MS" w:hAnsi="Times New Roman" w:cs="Times New Roman"/>
          <w:i/>
          <w:iCs/>
          <w:color w:val="000000" w:themeColor="text1"/>
          <w:sz w:val="20"/>
          <w:szCs w:val="20"/>
          <w:lang w:val="en-US"/>
        </w:rPr>
        <w:t xml:space="preserve">onversations, </w:t>
      </w:r>
      <w:r w:rsidR="000B58C6" w:rsidRPr="00A51D39">
        <w:rPr>
          <w:rFonts w:ascii="Times New Roman" w:eastAsia="Arial Unicode MS" w:hAnsi="Times New Roman" w:cs="Times New Roman"/>
          <w:i/>
          <w:iCs/>
          <w:color w:val="000000" w:themeColor="text1"/>
          <w:sz w:val="20"/>
          <w:szCs w:val="20"/>
          <w:lang w:val="en-US"/>
        </w:rPr>
        <w:t>p</w:t>
      </w:r>
      <w:r w:rsidRPr="00A51D39">
        <w:rPr>
          <w:rFonts w:ascii="Times New Roman" w:eastAsia="Arial Unicode MS" w:hAnsi="Times New Roman" w:cs="Times New Roman"/>
          <w:i/>
          <w:iCs/>
          <w:color w:val="000000" w:themeColor="text1"/>
          <w:sz w:val="20"/>
          <w:szCs w:val="20"/>
          <w:lang w:val="en-US"/>
        </w:rPr>
        <w:t xml:space="preserve">opular </w:t>
      </w:r>
      <w:r w:rsidR="000B58C6" w:rsidRPr="00A51D39">
        <w:rPr>
          <w:rFonts w:ascii="Times New Roman" w:eastAsia="Arial Unicode MS" w:hAnsi="Times New Roman" w:cs="Times New Roman"/>
          <w:i/>
          <w:iCs/>
          <w:color w:val="000000" w:themeColor="text1"/>
          <w:sz w:val="20"/>
          <w:szCs w:val="20"/>
          <w:lang w:val="en-US"/>
        </w:rPr>
        <w:t>t</w:t>
      </w:r>
      <w:r w:rsidRPr="00A51D39">
        <w:rPr>
          <w:rFonts w:ascii="Times New Roman" w:eastAsia="Arial Unicode MS" w:hAnsi="Times New Roman" w:cs="Times New Roman"/>
          <w:i/>
          <w:iCs/>
          <w:color w:val="000000" w:themeColor="text1"/>
          <w:sz w:val="20"/>
          <w:szCs w:val="20"/>
          <w:lang w:val="en-US"/>
        </w:rPr>
        <w:t xml:space="preserve">radition, and the </w:t>
      </w:r>
      <w:r w:rsidR="000B58C6" w:rsidRPr="00A51D39">
        <w:rPr>
          <w:rFonts w:ascii="Times New Roman" w:eastAsia="Arial Unicode MS" w:hAnsi="Times New Roman" w:cs="Times New Roman"/>
          <w:i/>
          <w:iCs/>
          <w:color w:val="000000" w:themeColor="text1"/>
          <w:sz w:val="20"/>
          <w:szCs w:val="20"/>
          <w:lang w:val="en-US"/>
        </w:rPr>
        <w:t>i</w:t>
      </w:r>
      <w:r w:rsidRPr="00A51D39">
        <w:rPr>
          <w:rFonts w:ascii="Times New Roman" w:eastAsia="Arial Unicode MS" w:hAnsi="Times New Roman" w:cs="Times New Roman"/>
          <w:i/>
          <w:iCs/>
          <w:color w:val="000000" w:themeColor="text1"/>
          <w:sz w:val="20"/>
          <w:szCs w:val="20"/>
          <w:lang w:val="en-US"/>
        </w:rPr>
        <w:t xml:space="preserve">nvention of Greek </w:t>
      </w:r>
      <w:r w:rsidR="000B58C6" w:rsidRPr="00A51D39">
        <w:rPr>
          <w:rFonts w:ascii="Times New Roman" w:eastAsia="Arial Unicode MS" w:hAnsi="Times New Roman" w:cs="Times New Roman"/>
          <w:i/>
          <w:iCs/>
          <w:color w:val="000000" w:themeColor="text1"/>
          <w:sz w:val="20"/>
          <w:szCs w:val="20"/>
          <w:lang w:val="en-US"/>
        </w:rPr>
        <w:t>p</w:t>
      </w:r>
      <w:r w:rsidRPr="00A51D39">
        <w:rPr>
          <w:rFonts w:ascii="Times New Roman" w:eastAsia="Arial Unicode MS" w:hAnsi="Times New Roman" w:cs="Times New Roman"/>
          <w:i/>
          <w:iCs/>
          <w:color w:val="000000" w:themeColor="text1"/>
          <w:sz w:val="20"/>
          <w:szCs w:val="20"/>
          <w:lang w:val="en-US"/>
        </w:rPr>
        <w:t>rose</w:t>
      </w:r>
      <w:r w:rsidRPr="00A51D39">
        <w:rPr>
          <w:rFonts w:ascii="Times New Roman" w:eastAsia="Arial Unicode MS" w:hAnsi="Times New Roman" w:cs="Times New Roman"/>
          <w:color w:val="000000" w:themeColor="text1"/>
          <w:sz w:val="20"/>
          <w:szCs w:val="20"/>
          <w:lang w:val="en-US"/>
        </w:rPr>
        <w:t xml:space="preserve"> (Princeton 2010) 152-3 follows </w:t>
      </w:r>
      <w:proofErr w:type="spellStart"/>
      <w:r w:rsidRPr="00A51D39">
        <w:rPr>
          <w:rFonts w:ascii="Times New Roman" w:eastAsia="Arial Unicode MS" w:hAnsi="Times New Roman" w:cs="Times New Roman"/>
          <w:color w:val="000000" w:themeColor="text1"/>
          <w:sz w:val="20"/>
          <w:szCs w:val="20"/>
          <w:lang w:val="en-US"/>
        </w:rPr>
        <w:t>Detienne</w:t>
      </w:r>
      <w:proofErr w:type="spellEnd"/>
      <w:r w:rsidRPr="00A51D39">
        <w:rPr>
          <w:rFonts w:ascii="Times New Roman" w:eastAsia="Arial Unicode MS" w:hAnsi="Times New Roman" w:cs="Times New Roman"/>
          <w:color w:val="000000" w:themeColor="text1"/>
          <w:sz w:val="20"/>
          <w:szCs w:val="20"/>
          <w:lang w:val="en-US"/>
        </w:rPr>
        <w:t xml:space="preserve"> and </w:t>
      </w:r>
      <w:proofErr w:type="spellStart"/>
      <w:r w:rsidRPr="00A51D39">
        <w:rPr>
          <w:rFonts w:ascii="Times New Roman" w:eastAsia="Arial Unicode MS" w:hAnsi="Times New Roman" w:cs="Times New Roman"/>
          <w:color w:val="000000" w:themeColor="text1"/>
          <w:sz w:val="20"/>
          <w:szCs w:val="20"/>
          <w:lang w:val="en-US"/>
        </w:rPr>
        <w:t>Svenbro</w:t>
      </w:r>
      <w:proofErr w:type="spellEnd"/>
      <w:r w:rsidR="000B58C6" w:rsidRPr="00A51D39">
        <w:rPr>
          <w:rFonts w:ascii="Times New Roman" w:eastAsia="Arial Unicode MS" w:hAnsi="Times New Roman" w:cs="Times New Roman"/>
          <w:color w:val="000000" w:themeColor="text1"/>
          <w:sz w:val="20"/>
          <w:szCs w:val="20"/>
          <w:lang w:val="en-US"/>
        </w:rPr>
        <w:t xml:space="preserve">, </w:t>
      </w:r>
      <w:r w:rsidR="000B58C6" w:rsidRPr="00C35EE9">
        <w:rPr>
          <w:rFonts w:ascii="Times New Roman" w:eastAsia="Arial Unicode MS" w:hAnsi="Times New Roman" w:cs="Times New Roman"/>
          <w:color w:val="000000" w:themeColor="text1"/>
          <w:sz w:val="20"/>
          <w:szCs w:val="20"/>
          <w:lang w:val="en-US"/>
        </w:rPr>
        <w:t>‘Les loups’</w:t>
      </w:r>
      <w:r w:rsidRPr="00A51D39">
        <w:rPr>
          <w:rFonts w:ascii="Times New Roman" w:eastAsia="Arial Unicode MS" w:hAnsi="Times New Roman" w:cs="Times New Roman"/>
          <w:color w:val="000000" w:themeColor="text1"/>
          <w:sz w:val="20"/>
          <w:szCs w:val="20"/>
          <w:lang w:val="en-US"/>
        </w:rPr>
        <w:t xml:space="preserve"> (see above n.</w:t>
      </w:r>
      <w:r w:rsidR="000B58C6" w:rsidRPr="00A51D39">
        <w:rPr>
          <w:rFonts w:ascii="Times New Roman" w:eastAsia="Arial Unicode MS" w:hAnsi="Times New Roman" w:cs="Times New Roman"/>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lang w:val="en-US"/>
        </w:rPr>
        <w:t>32).</w:t>
      </w:r>
      <w:r w:rsidR="00D96847" w:rsidRPr="00A51D39">
        <w:rPr>
          <w:rFonts w:ascii="Times New Roman" w:eastAsia="Arial Unicode MS" w:hAnsi="Times New Roman" w:cs="Times New Roman"/>
          <w:color w:val="000000" w:themeColor="text1"/>
          <w:sz w:val="20"/>
          <w:szCs w:val="20"/>
          <w:lang w:val="en-US"/>
        </w:rPr>
        <w:t xml:space="preserve"> </w:t>
      </w:r>
      <w:r w:rsidR="00A86AB9" w:rsidRPr="00A51D39">
        <w:rPr>
          <w:rFonts w:ascii="Times New Roman" w:eastAsia="Arial Unicode MS" w:hAnsi="Times New Roman" w:cs="Times New Roman"/>
          <w:color w:val="000000" w:themeColor="text1"/>
          <w:sz w:val="20"/>
          <w:szCs w:val="20"/>
          <w:lang w:val="en-US"/>
        </w:rPr>
        <w:t>Steiner</w:t>
      </w:r>
      <w:r w:rsidR="000B58C6" w:rsidRPr="00A51D39">
        <w:rPr>
          <w:rFonts w:ascii="Times New Roman" w:eastAsia="Arial Unicode MS" w:hAnsi="Times New Roman" w:cs="Times New Roman"/>
          <w:color w:val="000000" w:themeColor="text1"/>
          <w:sz w:val="20"/>
          <w:szCs w:val="20"/>
          <w:lang w:val="en-US"/>
        </w:rPr>
        <w:t xml:space="preserve">, </w:t>
      </w:r>
      <w:r w:rsidR="000B58C6" w:rsidRPr="00A51D39">
        <w:rPr>
          <w:rFonts w:ascii="Times New Roman" w:eastAsia="Arial Unicode MS" w:hAnsi="Times New Roman" w:cs="Times New Roman"/>
          <w:color w:val="000000" w:themeColor="text1"/>
          <w:sz w:val="20"/>
          <w:szCs w:val="20"/>
        </w:rPr>
        <w:t>‘Pindar’s bestiary’</w:t>
      </w:r>
      <w:r w:rsidR="00A86AB9" w:rsidRPr="00A51D39">
        <w:rPr>
          <w:rFonts w:ascii="Times New Roman" w:eastAsia="Arial Unicode MS" w:hAnsi="Times New Roman" w:cs="Times New Roman"/>
          <w:color w:val="000000" w:themeColor="text1"/>
          <w:sz w:val="20"/>
          <w:szCs w:val="20"/>
          <w:lang w:val="en-US"/>
        </w:rPr>
        <w:t xml:space="preserve"> (n.</w:t>
      </w:r>
      <w:r w:rsidR="000B58C6" w:rsidRPr="00A51D39">
        <w:rPr>
          <w:rFonts w:ascii="Times New Roman" w:eastAsia="Arial Unicode MS" w:hAnsi="Times New Roman" w:cs="Times New Roman"/>
          <w:color w:val="000000" w:themeColor="text1"/>
          <w:sz w:val="20"/>
          <w:szCs w:val="20"/>
          <w:lang w:val="en-US"/>
        </w:rPr>
        <w:t xml:space="preserve"> </w:t>
      </w:r>
      <w:r w:rsidR="00A86AB9" w:rsidRPr="00A51D39">
        <w:rPr>
          <w:rFonts w:ascii="Times New Roman" w:eastAsia="Arial Unicode MS" w:hAnsi="Times New Roman" w:cs="Times New Roman"/>
          <w:color w:val="000000" w:themeColor="text1"/>
          <w:sz w:val="20"/>
          <w:szCs w:val="20"/>
          <w:lang w:val="en-US"/>
        </w:rPr>
        <w:t>12, above) 25</w:t>
      </w:r>
      <w:r w:rsidR="0005418F" w:rsidRPr="00A51D39">
        <w:rPr>
          <w:rFonts w:ascii="Times New Roman" w:eastAsia="Arial Unicode MS" w:hAnsi="Times New Roman" w:cs="Times New Roman"/>
          <w:color w:val="000000" w:themeColor="text1"/>
          <w:sz w:val="20"/>
          <w:szCs w:val="20"/>
          <w:lang w:val="en-US"/>
        </w:rPr>
        <w:t>7-</w:t>
      </w:r>
      <w:r w:rsidR="00A86AB9" w:rsidRPr="00A51D39">
        <w:rPr>
          <w:rFonts w:ascii="Times New Roman" w:eastAsia="Arial Unicode MS" w:hAnsi="Times New Roman" w:cs="Times New Roman"/>
          <w:color w:val="000000" w:themeColor="text1"/>
          <w:sz w:val="20"/>
          <w:szCs w:val="20"/>
          <w:lang w:val="en-US"/>
        </w:rPr>
        <w:t xml:space="preserve">8, </w:t>
      </w:r>
      <w:r w:rsidR="000B58C6" w:rsidRPr="00A51D39">
        <w:rPr>
          <w:rFonts w:ascii="Times New Roman" w:eastAsia="Arial Unicode MS" w:hAnsi="Times New Roman" w:cs="Times New Roman"/>
          <w:color w:val="000000" w:themeColor="text1"/>
          <w:sz w:val="20"/>
          <w:szCs w:val="20"/>
          <w:lang w:val="en-US"/>
        </w:rPr>
        <w:t>‘“Wolf’s justice”’</w:t>
      </w:r>
      <w:r w:rsidR="00A35D87" w:rsidRPr="00A51D39">
        <w:rPr>
          <w:rFonts w:ascii="Times New Roman" w:eastAsia="Arial Unicode MS" w:hAnsi="Times New Roman" w:cs="Times New Roman"/>
          <w:color w:val="000000" w:themeColor="text1"/>
          <w:sz w:val="20"/>
          <w:szCs w:val="20"/>
          <w:lang w:val="en-US"/>
        </w:rPr>
        <w:t xml:space="preserve"> (n. </w:t>
      </w:r>
      <w:r w:rsidR="0042199E" w:rsidRPr="00A51D39">
        <w:rPr>
          <w:rFonts w:ascii="Times New Roman" w:eastAsia="Arial Unicode MS" w:hAnsi="Times New Roman" w:cs="Times New Roman"/>
          <w:color w:val="000000" w:themeColor="text1"/>
          <w:sz w:val="20"/>
          <w:szCs w:val="20"/>
          <w:lang w:val="en-US"/>
        </w:rPr>
        <w:t>26</w:t>
      </w:r>
      <w:r w:rsidR="00645211" w:rsidRPr="00A51D39">
        <w:rPr>
          <w:rFonts w:ascii="Times New Roman" w:eastAsia="Arial Unicode MS" w:hAnsi="Times New Roman" w:cs="Times New Roman"/>
          <w:color w:val="000000" w:themeColor="text1"/>
          <w:sz w:val="20"/>
          <w:szCs w:val="20"/>
          <w:lang w:val="en-US"/>
        </w:rPr>
        <w:t xml:space="preserve">, </w:t>
      </w:r>
      <w:r w:rsidR="00A35D87" w:rsidRPr="00A51D39">
        <w:rPr>
          <w:rFonts w:ascii="Times New Roman" w:eastAsia="Arial Unicode MS" w:hAnsi="Times New Roman" w:cs="Times New Roman"/>
          <w:color w:val="000000" w:themeColor="text1"/>
          <w:sz w:val="20"/>
          <w:szCs w:val="20"/>
          <w:lang w:val="en-US"/>
        </w:rPr>
        <w:t xml:space="preserve">above) </w:t>
      </w:r>
      <w:r w:rsidR="00EA0869" w:rsidRPr="00A51D39">
        <w:rPr>
          <w:rFonts w:ascii="Times New Roman" w:eastAsia="Arial Unicode MS" w:hAnsi="Times New Roman" w:cs="Times New Roman"/>
          <w:color w:val="000000" w:themeColor="text1"/>
          <w:sz w:val="20"/>
          <w:szCs w:val="20"/>
          <w:lang w:val="en-US"/>
        </w:rPr>
        <w:t>336-48.</w:t>
      </w:r>
    </w:p>
  </w:footnote>
  <w:footnote w:id="34">
    <w:p w14:paraId="55C884E4" w14:textId="356F24EA" w:rsidR="0015266D" w:rsidRPr="00A51D39" w:rsidRDefault="0015266D" w:rsidP="007306DA">
      <w:pPr>
        <w:pStyle w:val="FootnoteText"/>
        <w:spacing w:line="264" w:lineRule="auto"/>
        <w:contextualSpacing/>
        <w:jc w:val="both"/>
        <w:rPr>
          <w:rFonts w:ascii="Times New Roman" w:eastAsia="Arial Unicode MS" w:hAnsi="Times New Roman" w:cs="Times New Roman"/>
          <w:color w:val="000000" w:themeColor="text1"/>
          <w:sz w:val="20"/>
          <w:szCs w:val="20"/>
          <w:lang w:val="en-US"/>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rPr>
        <w:t xml:space="preserve"> </w:t>
      </w:r>
      <w:proofErr w:type="spellStart"/>
      <w:r w:rsidRPr="00A51D39">
        <w:rPr>
          <w:rFonts w:ascii="Times New Roman" w:eastAsia="Arial Unicode MS" w:hAnsi="Times New Roman" w:cs="Times New Roman"/>
          <w:color w:val="000000" w:themeColor="text1"/>
          <w:sz w:val="20"/>
          <w:szCs w:val="20"/>
          <w:lang w:val="en-US"/>
        </w:rPr>
        <w:t>Noussia</w:t>
      </w:r>
      <w:proofErr w:type="spellEnd"/>
      <w:r w:rsidRPr="00A51D39">
        <w:rPr>
          <w:rFonts w:ascii="Times New Roman" w:eastAsia="Arial Unicode MS" w:hAnsi="Times New Roman" w:cs="Times New Roman"/>
          <w:color w:val="000000" w:themeColor="text1"/>
          <w:sz w:val="20"/>
          <w:szCs w:val="20"/>
          <w:lang w:val="en-US"/>
        </w:rPr>
        <w:t xml:space="preserve">-Fantuzzi, </w:t>
      </w:r>
      <w:r w:rsidRPr="00A51D39">
        <w:rPr>
          <w:rFonts w:ascii="Times New Roman" w:eastAsia="Arial Unicode MS" w:hAnsi="Times New Roman" w:cs="Times New Roman"/>
          <w:i/>
          <w:color w:val="000000" w:themeColor="text1"/>
          <w:sz w:val="20"/>
          <w:szCs w:val="20"/>
          <w:lang w:val="en-US"/>
        </w:rPr>
        <w:t>Solon</w:t>
      </w:r>
      <w:r w:rsidRPr="00A51D39">
        <w:rPr>
          <w:rFonts w:ascii="Times New Roman" w:eastAsia="Arial Unicode MS" w:hAnsi="Times New Roman" w:cs="Times New Roman"/>
          <w:color w:val="000000" w:themeColor="text1"/>
          <w:sz w:val="20"/>
          <w:szCs w:val="20"/>
          <w:lang w:val="en-US"/>
        </w:rPr>
        <w:t xml:space="preserve"> (n. 30, above) 71f., on 36.26f., 482-5. E.</w:t>
      </w:r>
      <w:r w:rsidR="00730526" w:rsidRPr="00A51D39">
        <w:rPr>
          <w:rFonts w:ascii="Times New Roman" w:eastAsia="Arial Unicode MS" w:hAnsi="Times New Roman" w:cs="Times New Roman"/>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lang w:val="en-US"/>
        </w:rPr>
        <w:t xml:space="preserve">Irwin, </w:t>
      </w:r>
      <w:r w:rsidRPr="00A51D39">
        <w:rPr>
          <w:rFonts w:ascii="Times New Roman" w:eastAsia="Arial Unicode MS" w:hAnsi="Times New Roman" w:cs="Times New Roman"/>
          <w:i/>
          <w:iCs/>
          <w:color w:val="000000" w:themeColor="text1"/>
          <w:sz w:val="20"/>
          <w:szCs w:val="20"/>
          <w:lang w:val="en-US"/>
        </w:rPr>
        <w:t xml:space="preserve">Solon and </w:t>
      </w:r>
      <w:r w:rsidR="000F2E53" w:rsidRPr="00A51D39">
        <w:rPr>
          <w:rFonts w:ascii="Times New Roman" w:eastAsia="Arial Unicode MS" w:hAnsi="Times New Roman" w:cs="Times New Roman"/>
          <w:i/>
          <w:iCs/>
          <w:color w:val="000000" w:themeColor="text1"/>
          <w:sz w:val="20"/>
          <w:szCs w:val="20"/>
          <w:lang w:val="en-US"/>
        </w:rPr>
        <w:t>e</w:t>
      </w:r>
      <w:r w:rsidRPr="00A51D39">
        <w:rPr>
          <w:rFonts w:ascii="Times New Roman" w:eastAsia="Arial Unicode MS" w:hAnsi="Times New Roman" w:cs="Times New Roman"/>
          <w:i/>
          <w:iCs/>
          <w:color w:val="000000" w:themeColor="text1"/>
          <w:sz w:val="20"/>
          <w:szCs w:val="20"/>
          <w:lang w:val="en-US"/>
        </w:rPr>
        <w:t xml:space="preserve">arly Greek </w:t>
      </w:r>
      <w:r w:rsidR="000F2E53" w:rsidRPr="00A51D39">
        <w:rPr>
          <w:rFonts w:ascii="Times New Roman" w:eastAsia="Arial Unicode MS" w:hAnsi="Times New Roman" w:cs="Times New Roman"/>
          <w:i/>
          <w:iCs/>
          <w:color w:val="000000" w:themeColor="text1"/>
          <w:sz w:val="20"/>
          <w:szCs w:val="20"/>
          <w:lang w:val="en-US"/>
        </w:rPr>
        <w:t>p</w:t>
      </w:r>
      <w:r w:rsidRPr="00A51D39">
        <w:rPr>
          <w:rFonts w:ascii="Times New Roman" w:eastAsia="Arial Unicode MS" w:hAnsi="Times New Roman" w:cs="Times New Roman"/>
          <w:i/>
          <w:iCs/>
          <w:color w:val="000000" w:themeColor="text1"/>
          <w:sz w:val="20"/>
          <w:szCs w:val="20"/>
          <w:lang w:val="en-US"/>
        </w:rPr>
        <w:t xml:space="preserve">oetry: </w:t>
      </w:r>
      <w:r w:rsidR="000F2E53" w:rsidRPr="00A51D39">
        <w:rPr>
          <w:rFonts w:ascii="Times New Roman" w:eastAsia="Arial Unicode MS" w:hAnsi="Times New Roman" w:cs="Times New Roman"/>
          <w:i/>
          <w:iCs/>
          <w:color w:val="000000" w:themeColor="text1"/>
          <w:sz w:val="20"/>
          <w:szCs w:val="20"/>
          <w:lang w:val="en-US"/>
        </w:rPr>
        <w:t>t</w:t>
      </w:r>
      <w:r w:rsidRPr="00A51D39">
        <w:rPr>
          <w:rFonts w:ascii="Times New Roman" w:eastAsia="Arial Unicode MS" w:hAnsi="Times New Roman" w:cs="Times New Roman"/>
          <w:i/>
          <w:iCs/>
          <w:color w:val="000000" w:themeColor="text1"/>
          <w:sz w:val="20"/>
          <w:szCs w:val="20"/>
          <w:lang w:val="en-US"/>
        </w:rPr>
        <w:t xml:space="preserve">he </w:t>
      </w:r>
      <w:r w:rsidR="000F2E53" w:rsidRPr="00A51D39">
        <w:rPr>
          <w:rFonts w:ascii="Times New Roman" w:eastAsia="Arial Unicode MS" w:hAnsi="Times New Roman" w:cs="Times New Roman"/>
          <w:i/>
          <w:iCs/>
          <w:color w:val="000000" w:themeColor="text1"/>
          <w:sz w:val="20"/>
          <w:szCs w:val="20"/>
          <w:lang w:val="en-US"/>
        </w:rPr>
        <w:t>p</w:t>
      </w:r>
      <w:r w:rsidRPr="00A51D39">
        <w:rPr>
          <w:rFonts w:ascii="Times New Roman" w:eastAsia="Arial Unicode MS" w:hAnsi="Times New Roman" w:cs="Times New Roman"/>
          <w:i/>
          <w:iCs/>
          <w:color w:val="000000" w:themeColor="text1"/>
          <w:sz w:val="20"/>
          <w:szCs w:val="20"/>
          <w:lang w:val="en-US"/>
        </w:rPr>
        <w:t xml:space="preserve">olitics of </w:t>
      </w:r>
      <w:r w:rsidR="000F2E53" w:rsidRPr="00A51D39">
        <w:rPr>
          <w:rFonts w:ascii="Times New Roman" w:eastAsia="Arial Unicode MS" w:hAnsi="Times New Roman" w:cs="Times New Roman"/>
          <w:i/>
          <w:iCs/>
          <w:color w:val="000000" w:themeColor="text1"/>
          <w:sz w:val="20"/>
          <w:szCs w:val="20"/>
          <w:lang w:val="en-US"/>
        </w:rPr>
        <w:t>e</w:t>
      </w:r>
      <w:r w:rsidRPr="00A51D39">
        <w:rPr>
          <w:rFonts w:ascii="Times New Roman" w:eastAsia="Arial Unicode MS" w:hAnsi="Times New Roman" w:cs="Times New Roman"/>
          <w:i/>
          <w:iCs/>
          <w:color w:val="000000" w:themeColor="text1"/>
          <w:sz w:val="20"/>
          <w:szCs w:val="20"/>
          <w:lang w:val="en-US"/>
        </w:rPr>
        <w:t>xhortation</w:t>
      </w:r>
      <w:r w:rsidRPr="00A51D39">
        <w:rPr>
          <w:rFonts w:ascii="Times New Roman" w:eastAsia="Arial Unicode MS" w:hAnsi="Times New Roman" w:cs="Times New Roman"/>
          <w:color w:val="000000" w:themeColor="text1"/>
          <w:sz w:val="20"/>
          <w:szCs w:val="20"/>
          <w:lang w:val="en-US"/>
        </w:rPr>
        <w:t xml:space="preserve"> (Cambridge 2005) 245-61</w:t>
      </w:r>
      <w:r w:rsidR="00730526" w:rsidRPr="00A51D39">
        <w:rPr>
          <w:rFonts w:ascii="Times New Roman" w:eastAsia="Arial Unicode MS" w:hAnsi="Times New Roman" w:cs="Times New Roman"/>
          <w:color w:val="000000" w:themeColor="text1"/>
          <w:sz w:val="20"/>
          <w:szCs w:val="20"/>
          <w:lang w:val="en-US"/>
        </w:rPr>
        <w:t xml:space="preserve"> (250</w:t>
      </w:r>
      <w:r w:rsidR="000E6F61" w:rsidRPr="00A51D39">
        <w:rPr>
          <w:rFonts w:ascii="Times New Roman" w:eastAsia="Arial Unicode MS" w:hAnsi="Times New Roman" w:cs="Times New Roman"/>
          <w:color w:val="000000" w:themeColor="text1"/>
          <w:sz w:val="20"/>
          <w:szCs w:val="20"/>
          <w:lang w:val="en-US"/>
        </w:rPr>
        <w:t>-51</w:t>
      </w:r>
      <w:r w:rsidR="00730526" w:rsidRPr="00A51D39">
        <w:rPr>
          <w:rFonts w:ascii="Times New Roman" w:eastAsia="Arial Unicode MS" w:hAnsi="Times New Roman" w:cs="Times New Roman"/>
          <w:color w:val="000000" w:themeColor="text1"/>
          <w:sz w:val="20"/>
          <w:szCs w:val="20"/>
          <w:lang w:val="en-US"/>
        </w:rPr>
        <w:t xml:space="preserve"> on Pindar)</w:t>
      </w:r>
      <w:r w:rsidR="000F2E53" w:rsidRPr="00A51D39">
        <w:rPr>
          <w:rFonts w:ascii="Times New Roman" w:eastAsia="Arial Unicode MS" w:hAnsi="Times New Roman" w:cs="Times New Roman"/>
          <w:color w:val="000000" w:themeColor="text1"/>
          <w:sz w:val="20"/>
          <w:szCs w:val="20"/>
          <w:lang w:val="en-US"/>
        </w:rPr>
        <w:t>,</w:t>
      </w:r>
      <w:r w:rsidRPr="00A51D39">
        <w:rPr>
          <w:rFonts w:ascii="Times New Roman" w:eastAsia="Arial Unicode MS" w:hAnsi="Times New Roman" w:cs="Times New Roman"/>
          <w:color w:val="000000" w:themeColor="text1"/>
          <w:sz w:val="20"/>
          <w:szCs w:val="20"/>
          <w:lang w:val="en-US"/>
        </w:rPr>
        <w:t xml:space="preserve"> with </w:t>
      </w:r>
      <w:proofErr w:type="spellStart"/>
      <w:r w:rsidRPr="00A51D39">
        <w:rPr>
          <w:rFonts w:ascii="Times New Roman" w:eastAsia="Arial Unicode MS" w:hAnsi="Times New Roman" w:cs="Times New Roman"/>
          <w:color w:val="000000" w:themeColor="text1"/>
          <w:sz w:val="20"/>
          <w:szCs w:val="20"/>
          <w:lang w:val="en-US"/>
        </w:rPr>
        <w:t>Kurke</w:t>
      </w:r>
      <w:proofErr w:type="spellEnd"/>
      <w:r w:rsidR="000F2E53" w:rsidRPr="00A51D39">
        <w:rPr>
          <w:rFonts w:ascii="Times New Roman" w:eastAsia="Arial Unicode MS" w:hAnsi="Times New Roman" w:cs="Times New Roman"/>
          <w:color w:val="000000" w:themeColor="text1"/>
          <w:sz w:val="20"/>
          <w:szCs w:val="20"/>
          <w:lang w:val="en-US"/>
        </w:rPr>
        <w:t xml:space="preserve">, </w:t>
      </w:r>
      <w:proofErr w:type="spellStart"/>
      <w:r w:rsidR="000F2E53" w:rsidRPr="00A51D39">
        <w:rPr>
          <w:rFonts w:ascii="Times New Roman" w:eastAsia="Arial Unicode MS" w:hAnsi="Times New Roman" w:cs="Times New Roman"/>
          <w:i/>
          <w:iCs/>
          <w:color w:val="000000" w:themeColor="text1"/>
          <w:sz w:val="20"/>
          <w:szCs w:val="20"/>
          <w:lang w:val="en-US"/>
        </w:rPr>
        <w:t>Aesopic</w:t>
      </w:r>
      <w:proofErr w:type="spellEnd"/>
      <w:r w:rsidR="000F2E53" w:rsidRPr="00A51D39">
        <w:rPr>
          <w:rFonts w:ascii="Times New Roman" w:eastAsia="Arial Unicode MS" w:hAnsi="Times New Roman" w:cs="Times New Roman"/>
          <w:color w:val="000000" w:themeColor="text1"/>
          <w:sz w:val="20"/>
          <w:szCs w:val="20"/>
          <w:lang w:val="en-US"/>
        </w:rPr>
        <w:t xml:space="preserve"> </w:t>
      </w:r>
      <w:r w:rsidR="000F2E53" w:rsidRPr="00A51D39">
        <w:rPr>
          <w:rFonts w:ascii="Times New Roman" w:eastAsia="Arial Unicode MS" w:hAnsi="Times New Roman" w:cs="Times New Roman"/>
          <w:i/>
          <w:iCs/>
          <w:color w:val="000000" w:themeColor="text1"/>
          <w:sz w:val="20"/>
          <w:szCs w:val="20"/>
          <w:lang w:val="en-US"/>
        </w:rPr>
        <w:t>conversations</w:t>
      </w:r>
      <w:r w:rsidRPr="00A51D39">
        <w:rPr>
          <w:rFonts w:ascii="Times New Roman" w:eastAsia="Arial Unicode MS" w:hAnsi="Times New Roman" w:cs="Times New Roman"/>
          <w:color w:val="000000" w:themeColor="text1"/>
          <w:sz w:val="20"/>
          <w:szCs w:val="20"/>
          <w:lang w:val="en-US"/>
        </w:rPr>
        <w:t xml:space="preserve"> (n.</w:t>
      </w:r>
      <w:r w:rsidR="000F2E53" w:rsidRPr="00A51D39">
        <w:rPr>
          <w:rFonts w:ascii="Times New Roman" w:eastAsia="Arial Unicode MS" w:hAnsi="Times New Roman" w:cs="Times New Roman"/>
          <w:color w:val="000000" w:themeColor="text1"/>
          <w:sz w:val="20"/>
          <w:szCs w:val="20"/>
          <w:lang w:val="en-US"/>
        </w:rPr>
        <w:t xml:space="preserve"> </w:t>
      </w:r>
      <w:r w:rsidRPr="00A51D39">
        <w:rPr>
          <w:rFonts w:ascii="Times New Roman" w:eastAsia="Arial Unicode MS" w:hAnsi="Times New Roman" w:cs="Times New Roman"/>
          <w:color w:val="000000" w:themeColor="text1"/>
          <w:sz w:val="20"/>
          <w:szCs w:val="20"/>
          <w:lang w:val="en-US"/>
        </w:rPr>
        <w:t>33, above) 151-3</w:t>
      </w:r>
      <w:r w:rsidR="000F2E53" w:rsidRPr="00A51D39">
        <w:rPr>
          <w:rFonts w:ascii="Times New Roman" w:eastAsia="Arial Unicode MS" w:hAnsi="Times New Roman" w:cs="Times New Roman"/>
          <w:color w:val="000000" w:themeColor="text1"/>
          <w:sz w:val="20"/>
          <w:szCs w:val="20"/>
          <w:lang w:val="en-US"/>
        </w:rPr>
        <w:t>,</w:t>
      </w:r>
      <w:r w:rsidRPr="00A51D39">
        <w:rPr>
          <w:rFonts w:ascii="Times New Roman" w:eastAsia="Arial Unicode MS" w:hAnsi="Times New Roman" w:cs="Times New Roman"/>
          <w:color w:val="000000" w:themeColor="text1"/>
          <w:sz w:val="20"/>
          <w:szCs w:val="20"/>
          <w:lang w:val="en-US"/>
        </w:rPr>
        <w:t xml:space="preserve"> emphasizes the wolf’s ambiguity</w:t>
      </w:r>
      <w:r w:rsidR="008569D5" w:rsidRPr="00A51D39">
        <w:rPr>
          <w:rFonts w:ascii="Times New Roman" w:eastAsia="Arial Unicode MS" w:hAnsi="Times New Roman" w:cs="Times New Roman"/>
          <w:color w:val="000000" w:themeColor="text1"/>
          <w:sz w:val="20"/>
          <w:szCs w:val="20"/>
          <w:lang w:val="en-US"/>
        </w:rPr>
        <w:t xml:space="preserve"> and political </w:t>
      </w:r>
      <w:r w:rsidR="000E0FEB" w:rsidRPr="00A51D39">
        <w:rPr>
          <w:rFonts w:ascii="Times New Roman" w:eastAsia="Arial Unicode MS" w:hAnsi="Times New Roman" w:cs="Times New Roman"/>
          <w:color w:val="000000" w:themeColor="text1"/>
          <w:sz w:val="20"/>
          <w:szCs w:val="20"/>
          <w:lang w:val="en-US"/>
        </w:rPr>
        <w:t>connotations</w:t>
      </w:r>
      <w:r w:rsidRPr="00A51D39">
        <w:rPr>
          <w:rFonts w:ascii="Times New Roman" w:eastAsia="Arial Unicode MS" w:hAnsi="Times New Roman" w:cs="Times New Roman"/>
          <w:color w:val="000000" w:themeColor="text1"/>
          <w:sz w:val="20"/>
          <w:szCs w:val="20"/>
          <w:lang w:val="en-US"/>
        </w:rPr>
        <w:t>.</w:t>
      </w:r>
      <w:r w:rsidR="00904290" w:rsidRPr="00A51D39">
        <w:rPr>
          <w:rFonts w:ascii="Times New Roman" w:eastAsia="Arial Unicode MS" w:hAnsi="Times New Roman" w:cs="Times New Roman"/>
          <w:color w:val="000000" w:themeColor="text1"/>
          <w:sz w:val="20"/>
          <w:szCs w:val="20"/>
          <w:lang w:val="en-US"/>
        </w:rPr>
        <w:t xml:space="preserve"> </w:t>
      </w:r>
      <w:r w:rsidR="00F91051" w:rsidRPr="00A51D39">
        <w:rPr>
          <w:rFonts w:ascii="Times New Roman" w:eastAsia="Arial Unicode MS" w:hAnsi="Times New Roman" w:cs="Times New Roman"/>
          <w:color w:val="000000" w:themeColor="text1"/>
          <w:sz w:val="20"/>
          <w:szCs w:val="20"/>
          <w:lang w:val="en-US"/>
        </w:rPr>
        <w:t>Steiner</w:t>
      </w:r>
      <w:r w:rsidR="000F2E53" w:rsidRPr="00A51D39">
        <w:rPr>
          <w:rFonts w:ascii="Times New Roman" w:eastAsia="Arial Unicode MS" w:hAnsi="Times New Roman" w:cs="Times New Roman"/>
          <w:color w:val="000000" w:themeColor="text1"/>
          <w:sz w:val="20"/>
          <w:szCs w:val="20"/>
          <w:lang w:val="en-US"/>
        </w:rPr>
        <w:t xml:space="preserve">, </w:t>
      </w:r>
      <w:r w:rsidR="000F2E53" w:rsidRPr="00A51D39">
        <w:rPr>
          <w:rFonts w:ascii="Times New Roman" w:eastAsia="Arial Unicode MS" w:hAnsi="Times New Roman" w:cs="Times New Roman"/>
          <w:color w:val="000000" w:themeColor="text1"/>
          <w:sz w:val="20"/>
          <w:szCs w:val="20"/>
        </w:rPr>
        <w:t>‘Pindar’s bestiary’</w:t>
      </w:r>
      <w:r w:rsidR="00F91051" w:rsidRPr="00A51D39">
        <w:rPr>
          <w:rFonts w:ascii="Times New Roman" w:eastAsia="Arial Unicode MS" w:hAnsi="Times New Roman" w:cs="Times New Roman"/>
          <w:color w:val="000000" w:themeColor="text1"/>
          <w:sz w:val="20"/>
          <w:szCs w:val="20"/>
          <w:lang w:val="en-US"/>
        </w:rPr>
        <w:t xml:space="preserve"> (n.</w:t>
      </w:r>
      <w:r w:rsidR="000F2E53" w:rsidRPr="00A51D39">
        <w:rPr>
          <w:rFonts w:ascii="Times New Roman" w:eastAsia="Arial Unicode MS" w:hAnsi="Times New Roman" w:cs="Times New Roman"/>
          <w:color w:val="000000" w:themeColor="text1"/>
          <w:sz w:val="20"/>
          <w:szCs w:val="20"/>
          <w:lang w:val="en-US"/>
        </w:rPr>
        <w:t xml:space="preserve"> </w:t>
      </w:r>
      <w:r w:rsidR="00F91051" w:rsidRPr="00A51D39">
        <w:rPr>
          <w:rFonts w:ascii="Times New Roman" w:eastAsia="Arial Unicode MS" w:hAnsi="Times New Roman" w:cs="Times New Roman"/>
          <w:color w:val="000000" w:themeColor="text1"/>
          <w:sz w:val="20"/>
          <w:szCs w:val="20"/>
          <w:lang w:val="en-US"/>
        </w:rPr>
        <w:t xml:space="preserve">12, above) 258-9 and </w:t>
      </w:r>
      <w:r w:rsidR="000F2E53" w:rsidRPr="00A51D39">
        <w:rPr>
          <w:rFonts w:ascii="Times New Roman" w:eastAsia="Arial Unicode MS" w:hAnsi="Times New Roman" w:cs="Times New Roman"/>
          <w:color w:val="000000" w:themeColor="text1"/>
          <w:sz w:val="20"/>
          <w:szCs w:val="20"/>
          <w:lang w:val="en-US"/>
        </w:rPr>
        <w:t xml:space="preserve">‘“Wolf’s justice”’ </w:t>
      </w:r>
      <w:r w:rsidR="00904290" w:rsidRPr="00A51D39">
        <w:rPr>
          <w:rFonts w:ascii="Times New Roman" w:eastAsia="Arial Unicode MS" w:hAnsi="Times New Roman" w:cs="Times New Roman"/>
          <w:color w:val="000000" w:themeColor="text1"/>
          <w:sz w:val="20"/>
          <w:szCs w:val="20"/>
          <w:lang w:val="en-US"/>
        </w:rPr>
        <w:t>(n.</w:t>
      </w:r>
      <w:r w:rsidR="009332EC" w:rsidRPr="00A51D39">
        <w:rPr>
          <w:rFonts w:ascii="Times New Roman" w:eastAsia="Arial Unicode MS" w:hAnsi="Times New Roman" w:cs="Times New Roman"/>
          <w:color w:val="000000" w:themeColor="text1"/>
          <w:sz w:val="20"/>
          <w:szCs w:val="20"/>
          <w:lang w:val="en-US"/>
        </w:rPr>
        <w:t xml:space="preserve"> </w:t>
      </w:r>
      <w:r w:rsidR="00824444" w:rsidRPr="00A51D39">
        <w:rPr>
          <w:rFonts w:ascii="Times New Roman" w:eastAsia="Arial Unicode MS" w:hAnsi="Times New Roman" w:cs="Times New Roman"/>
          <w:color w:val="000000" w:themeColor="text1"/>
          <w:sz w:val="20"/>
          <w:szCs w:val="20"/>
          <w:lang w:val="en-US"/>
        </w:rPr>
        <w:t>26</w:t>
      </w:r>
      <w:r w:rsidR="00904290" w:rsidRPr="00A51D39">
        <w:rPr>
          <w:rFonts w:ascii="Times New Roman" w:eastAsia="Arial Unicode MS" w:hAnsi="Times New Roman" w:cs="Times New Roman"/>
          <w:color w:val="000000" w:themeColor="text1"/>
          <w:sz w:val="20"/>
          <w:szCs w:val="20"/>
          <w:lang w:val="en-US"/>
        </w:rPr>
        <w:t>, above) 339-44</w:t>
      </w:r>
      <w:r w:rsidR="000F2E53" w:rsidRPr="00A51D39">
        <w:rPr>
          <w:rFonts w:ascii="Times New Roman" w:eastAsia="Arial Unicode MS" w:hAnsi="Times New Roman" w:cs="Times New Roman"/>
          <w:color w:val="000000" w:themeColor="text1"/>
          <w:sz w:val="20"/>
          <w:szCs w:val="20"/>
          <w:lang w:val="en-US"/>
        </w:rPr>
        <w:t>,</w:t>
      </w:r>
      <w:r w:rsidR="00A35D87" w:rsidRPr="00A51D39">
        <w:rPr>
          <w:rFonts w:ascii="Times New Roman" w:eastAsia="Arial Unicode MS" w:hAnsi="Times New Roman" w:cs="Times New Roman"/>
          <w:color w:val="000000" w:themeColor="text1"/>
          <w:sz w:val="20"/>
          <w:szCs w:val="20"/>
          <w:lang w:val="en-US"/>
        </w:rPr>
        <w:t xml:space="preserve"> </w:t>
      </w:r>
      <w:r w:rsidR="00521C16" w:rsidRPr="00A51D39">
        <w:rPr>
          <w:rFonts w:ascii="Times New Roman" w:eastAsia="Arial Unicode MS" w:hAnsi="Times New Roman" w:cs="Times New Roman"/>
          <w:color w:val="000000" w:themeColor="text1"/>
          <w:sz w:val="20"/>
          <w:szCs w:val="20"/>
          <w:lang w:val="en-US"/>
        </w:rPr>
        <w:t xml:space="preserve">rightly </w:t>
      </w:r>
      <w:r w:rsidR="00022A7B" w:rsidRPr="00A51D39">
        <w:rPr>
          <w:rFonts w:ascii="Times New Roman" w:eastAsia="Arial Unicode MS" w:hAnsi="Times New Roman" w:cs="Times New Roman"/>
          <w:color w:val="000000" w:themeColor="text1"/>
          <w:sz w:val="20"/>
          <w:szCs w:val="20"/>
          <w:lang w:val="en-US"/>
        </w:rPr>
        <w:t>emphasizes</w:t>
      </w:r>
      <w:r w:rsidR="00521C16" w:rsidRPr="00A51D39">
        <w:rPr>
          <w:rFonts w:ascii="Times New Roman" w:eastAsia="Arial Unicode MS" w:hAnsi="Times New Roman" w:cs="Times New Roman"/>
          <w:color w:val="000000" w:themeColor="text1"/>
          <w:sz w:val="20"/>
          <w:szCs w:val="20"/>
          <w:lang w:val="en-US"/>
        </w:rPr>
        <w:t xml:space="preserve"> the generic character</w:t>
      </w:r>
      <w:r w:rsidR="0018188A" w:rsidRPr="00A51D39">
        <w:rPr>
          <w:rFonts w:ascii="Times New Roman" w:eastAsia="Arial Unicode MS" w:hAnsi="Times New Roman" w:cs="Times New Roman"/>
          <w:color w:val="000000" w:themeColor="text1"/>
          <w:sz w:val="20"/>
          <w:szCs w:val="20"/>
          <w:lang w:val="en-US"/>
        </w:rPr>
        <w:t xml:space="preserve">, </w:t>
      </w:r>
      <w:r w:rsidR="00521C16" w:rsidRPr="00A51D39">
        <w:rPr>
          <w:rFonts w:ascii="Times New Roman" w:eastAsia="Arial Unicode MS" w:hAnsi="Times New Roman" w:cs="Times New Roman"/>
          <w:color w:val="000000" w:themeColor="text1"/>
          <w:sz w:val="20"/>
          <w:szCs w:val="20"/>
          <w:lang w:val="en-US"/>
        </w:rPr>
        <w:t>speaks of ‘</w:t>
      </w:r>
      <w:proofErr w:type="spellStart"/>
      <w:r w:rsidR="00521C16" w:rsidRPr="00A51D39">
        <w:rPr>
          <w:rFonts w:ascii="Times New Roman" w:eastAsia="Arial Unicode MS" w:hAnsi="Times New Roman" w:cs="Times New Roman"/>
          <w:color w:val="000000" w:themeColor="text1"/>
          <w:sz w:val="20"/>
          <w:szCs w:val="20"/>
          <w:lang w:val="en-US"/>
        </w:rPr>
        <w:t>psogic</w:t>
      </w:r>
      <w:proofErr w:type="spellEnd"/>
      <w:r w:rsidR="005656A0" w:rsidRPr="00A51D39">
        <w:rPr>
          <w:rFonts w:ascii="Times New Roman" w:eastAsia="Arial Unicode MS" w:hAnsi="Times New Roman" w:cs="Times New Roman"/>
          <w:color w:val="000000" w:themeColor="text1"/>
          <w:sz w:val="20"/>
          <w:szCs w:val="20"/>
          <w:lang w:val="en-US"/>
        </w:rPr>
        <w:t xml:space="preserve"> </w:t>
      </w:r>
      <w:r w:rsidR="00521C16" w:rsidRPr="00A51D39">
        <w:rPr>
          <w:rFonts w:ascii="Times New Roman" w:eastAsia="Arial Unicode MS" w:hAnsi="Times New Roman" w:cs="Times New Roman"/>
          <w:color w:val="000000" w:themeColor="text1"/>
          <w:sz w:val="20"/>
          <w:szCs w:val="20"/>
          <w:lang w:val="en-US"/>
        </w:rPr>
        <w:t>register</w:t>
      </w:r>
      <w:r w:rsidR="005656A0" w:rsidRPr="00A51D39">
        <w:rPr>
          <w:rFonts w:ascii="Times New Roman" w:eastAsia="Arial Unicode MS" w:hAnsi="Times New Roman" w:cs="Times New Roman"/>
          <w:color w:val="000000" w:themeColor="text1"/>
          <w:sz w:val="20"/>
          <w:szCs w:val="20"/>
          <w:lang w:val="en-US"/>
        </w:rPr>
        <w:t>’</w:t>
      </w:r>
      <w:r w:rsidR="00521C16" w:rsidRPr="00A51D39">
        <w:rPr>
          <w:rFonts w:ascii="Times New Roman" w:eastAsia="Arial Unicode MS" w:hAnsi="Times New Roman" w:cs="Times New Roman"/>
          <w:color w:val="000000" w:themeColor="text1"/>
          <w:sz w:val="20"/>
          <w:szCs w:val="20"/>
          <w:lang w:val="en-US"/>
        </w:rPr>
        <w:t xml:space="preserve"> and assimilates the (democratic) Solon</w:t>
      </w:r>
      <w:r w:rsidR="0018188A" w:rsidRPr="00A51D39">
        <w:rPr>
          <w:rFonts w:ascii="Times New Roman" w:eastAsia="Arial Unicode MS" w:hAnsi="Times New Roman" w:cs="Times New Roman"/>
          <w:color w:val="000000" w:themeColor="text1"/>
          <w:sz w:val="20"/>
          <w:szCs w:val="20"/>
          <w:lang w:val="en-US"/>
        </w:rPr>
        <w:t>ian</w:t>
      </w:r>
      <w:r w:rsidR="0031688C" w:rsidRPr="00A51D39">
        <w:rPr>
          <w:rFonts w:ascii="Times New Roman" w:eastAsia="Arial Unicode MS" w:hAnsi="Times New Roman" w:cs="Times New Roman"/>
          <w:color w:val="000000" w:themeColor="text1"/>
          <w:sz w:val="20"/>
          <w:szCs w:val="20"/>
          <w:lang w:val="en-US"/>
        </w:rPr>
        <w:t xml:space="preserve"> </w:t>
      </w:r>
      <w:r w:rsidR="00521C16" w:rsidRPr="00A51D39">
        <w:rPr>
          <w:rFonts w:ascii="Times New Roman" w:eastAsia="Arial Unicode MS" w:hAnsi="Times New Roman" w:cs="Times New Roman"/>
          <w:color w:val="000000" w:themeColor="text1"/>
          <w:sz w:val="20"/>
          <w:szCs w:val="20"/>
          <w:lang w:val="en-US"/>
        </w:rPr>
        <w:t xml:space="preserve">wolf with </w:t>
      </w:r>
      <w:proofErr w:type="spellStart"/>
      <w:r w:rsidR="00521C16" w:rsidRPr="00A51D39">
        <w:rPr>
          <w:rFonts w:ascii="Times New Roman" w:eastAsia="Arial Unicode MS" w:hAnsi="Times New Roman" w:cs="Times New Roman"/>
          <w:color w:val="000000" w:themeColor="text1"/>
          <w:sz w:val="20"/>
          <w:szCs w:val="20"/>
          <w:lang w:val="en-US"/>
        </w:rPr>
        <w:t>Archiloch</w:t>
      </w:r>
      <w:r w:rsidR="000E1897" w:rsidRPr="00A51D39">
        <w:rPr>
          <w:rFonts w:ascii="Times New Roman" w:eastAsia="Arial Unicode MS" w:hAnsi="Times New Roman" w:cs="Times New Roman"/>
          <w:color w:val="000000" w:themeColor="text1"/>
          <w:sz w:val="20"/>
          <w:szCs w:val="20"/>
          <w:lang w:val="en-US"/>
        </w:rPr>
        <w:t>ean</w:t>
      </w:r>
      <w:proofErr w:type="spellEnd"/>
      <w:r w:rsidR="000E1897" w:rsidRPr="00A51D39">
        <w:rPr>
          <w:rFonts w:ascii="Times New Roman" w:eastAsia="Arial Unicode MS" w:hAnsi="Times New Roman" w:cs="Times New Roman"/>
          <w:color w:val="000000" w:themeColor="text1"/>
          <w:sz w:val="20"/>
          <w:szCs w:val="20"/>
          <w:lang w:val="en-US"/>
        </w:rPr>
        <w:t xml:space="preserve"> precedent</w:t>
      </w:r>
      <w:r w:rsidR="00521C16" w:rsidRPr="00A51D39">
        <w:rPr>
          <w:rFonts w:ascii="Times New Roman" w:eastAsia="Arial Unicode MS" w:hAnsi="Times New Roman" w:cs="Times New Roman"/>
          <w:color w:val="000000" w:themeColor="text1"/>
          <w:sz w:val="20"/>
          <w:szCs w:val="20"/>
          <w:lang w:val="en-US"/>
        </w:rPr>
        <w:t xml:space="preserve"> and his opponents with dogs (340-1).</w:t>
      </w:r>
    </w:p>
  </w:footnote>
  <w:footnote w:id="35">
    <w:p w14:paraId="4E4BC083" w14:textId="5AE59C29" w:rsidR="00A145A7" w:rsidRPr="00A51D39" w:rsidRDefault="00A145A7" w:rsidP="007306DA">
      <w:pPr>
        <w:pStyle w:val="FootnoteText"/>
        <w:spacing w:line="264" w:lineRule="auto"/>
        <w:jc w:val="both"/>
        <w:rPr>
          <w:rFonts w:ascii="Times New Roman" w:hAnsi="Times New Roman" w:cs="Times New Roman"/>
          <w:sz w:val="20"/>
          <w:szCs w:val="20"/>
          <w:lang w:val="en-US"/>
        </w:rPr>
      </w:pPr>
      <w:r w:rsidRPr="00A51D39">
        <w:rPr>
          <w:rStyle w:val="FootnoteReference"/>
          <w:rFonts w:ascii="Times New Roman" w:hAnsi="Times New Roman" w:cs="Times New Roman"/>
          <w:sz w:val="20"/>
          <w:szCs w:val="20"/>
        </w:rPr>
        <w:footnoteRef/>
      </w:r>
      <w:r w:rsidRPr="00A51D39">
        <w:rPr>
          <w:rFonts w:ascii="Times New Roman" w:hAnsi="Times New Roman" w:cs="Times New Roman"/>
          <w:sz w:val="20"/>
          <w:szCs w:val="20"/>
        </w:rPr>
        <w:t xml:space="preserve"> </w:t>
      </w:r>
      <w:r w:rsidRPr="00A51D39">
        <w:rPr>
          <w:rFonts w:ascii="Times New Roman" w:hAnsi="Times New Roman" w:cs="Times New Roman"/>
          <w:sz w:val="20"/>
          <w:szCs w:val="20"/>
          <w:lang w:val="en-US"/>
        </w:rPr>
        <w:t>Steiner</w:t>
      </w:r>
      <w:r w:rsidR="009332EC" w:rsidRPr="00A51D39">
        <w:rPr>
          <w:rFonts w:ascii="Times New Roman" w:hAnsi="Times New Roman" w:cs="Times New Roman"/>
          <w:sz w:val="20"/>
          <w:szCs w:val="20"/>
          <w:lang w:val="en-US"/>
        </w:rPr>
        <w:t xml:space="preserve">, </w:t>
      </w:r>
      <w:r w:rsidR="009332EC" w:rsidRPr="00A51D39">
        <w:rPr>
          <w:rFonts w:ascii="Times New Roman" w:eastAsia="Arial Unicode MS" w:hAnsi="Times New Roman" w:cs="Times New Roman"/>
          <w:color w:val="000000" w:themeColor="text1"/>
          <w:sz w:val="20"/>
          <w:szCs w:val="20"/>
          <w:lang w:val="en-US"/>
        </w:rPr>
        <w:t>‘“Wolf’s justice”’</w:t>
      </w:r>
      <w:r w:rsidRPr="00A51D39">
        <w:rPr>
          <w:rFonts w:ascii="Times New Roman" w:hAnsi="Times New Roman" w:cs="Times New Roman"/>
          <w:sz w:val="20"/>
          <w:szCs w:val="20"/>
          <w:lang w:val="en-US"/>
        </w:rPr>
        <w:t xml:space="preserve"> (n. </w:t>
      </w:r>
      <w:r w:rsidR="00824444" w:rsidRPr="00A51D39">
        <w:rPr>
          <w:rFonts w:ascii="Times New Roman" w:hAnsi="Times New Roman" w:cs="Times New Roman"/>
          <w:sz w:val="20"/>
          <w:szCs w:val="20"/>
          <w:lang w:val="en-US"/>
        </w:rPr>
        <w:t xml:space="preserve">26, </w:t>
      </w:r>
      <w:r w:rsidRPr="00A51D39">
        <w:rPr>
          <w:rFonts w:ascii="Times New Roman" w:hAnsi="Times New Roman" w:cs="Times New Roman"/>
          <w:sz w:val="20"/>
          <w:szCs w:val="20"/>
          <w:lang w:val="en-US"/>
        </w:rPr>
        <w:t xml:space="preserve">above) </w:t>
      </w:r>
      <w:r w:rsidR="00EE3227" w:rsidRPr="00A51D39">
        <w:rPr>
          <w:rFonts w:ascii="Times New Roman" w:hAnsi="Times New Roman" w:cs="Times New Roman"/>
          <w:sz w:val="20"/>
          <w:szCs w:val="20"/>
          <w:lang w:val="en-US"/>
        </w:rPr>
        <w:t xml:space="preserve">344 and </w:t>
      </w:r>
      <w:r w:rsidRPr="00A51D39">
        <w:rPr>
          <w:rFonts w:ascii="Times New Roman" w:hAnsi="Times New Roman" w:cs="Times New Roman"/>
          <w:sz w:val="20"/>
          <w:szCs w:val="20"/>
          <w:lang w:val="en-US"/>
        </w:rPr>
        <w:t>347</w:t>
      </w:r>
      <w:r w:rsidR="009332EC" w:rsidRPr="00A51D39">
        <w:rPr>
          <w:rFonts w:ascii="Times New Roman" w:hAnsi="Times New Roman" w:cs="Times New Roman"/>
          <w:sz w:val="20"/>
          <w:szCs w:val="20"/>
          <w:lang w:val="en-US"/>
        </w:rPr>
        <w:t>,</w:t>
      </w:r>
      <w:r w:rsidR="006076B7" w:rsidRPr="00A51D39">
        <w:rPr>
          <w:rFonts w:ascii="Times New Roman" w:hAnsi="Times New Roman" w:cs="Times New Roman"/>
          <w:sz w:val="20"/>
          <w:szCs w:val="20"/>
          <w:lang w:val="en-US"/>
        </w:rPr>
        <w:t xml:space="preserve"> suggests also </w:t>
      </w:r>
      <w:r w:rsidR="006076B7" w:rsidRPr="00A51D39">
        <w:rPr>
          <w:rFonts w:ascii="Times New Roman" w:hAnsi="Times New Roman" w:cs="Times New Roman"/>
          <w:sz w:val="20"/>
          <w:szCs w:val="20"/>
          <w:lang w:val="el-GR"/>
        </w:rPr>
        <w:t>λυκαιχμίαις</w:t>
      </w:r>
      <w:r w:rsidR="006076B7" w:rsidRPr="00A51D39">
        <w:rPr>
          <w:rFonts w:ascii="Times New Roman" w:hAnsi="Times New Roman" w:cs="Times New Roman"/>
          <w:sz w:val="20"/>
          <w:szCs w:val="20"/>
          <w:lang w:val="en-US"/>
        </w:rPr>
        <w:t xml:space="preserve">, ‘wolf-spearman’; if dative plural the speaker fights ‘wolf </w:t>
      </w:r>
      <w:proofErr w:type="gramStart"/>
      <w:r w:rsidR="006076B7" w:rsidRPr="00A51D39">
        <w:rPr>
          <w:rFonts w:ascii="Times New Roman" w:hAnsi="Times New Roman" w:cs="Times New Roman"/>
          <w:sz w:val="20"/>
          <w:szCs w:val="20"/>
          <w:lang w:val="en-US"/>
        </w:rPr>
        <w:t>battles’</w:t>
      </w:r>
      <w:proofErr w:type="gramEnd"/>
      <w:r w:rsidRPr="00A51D39">
        <w:rPr>
          <w:rFonts w:ascii="Times New Roman" w:hAnsi="Times New Roman" w:cs="Times New Roman"/>
          <w:sz w:val="20"/>
          <w:szCs w:val="20"/>
          <w:lang w:val="en-US"/>
        </w:rPr>
        <w:t>.</w:t>
      </w:r>
    </w:p>
  </w:footnote>
  <w:footnote w:id="36">
    <w:p w14:paraId="089F0BC7" w14:textId="3D5DCA6A" w:rsidR="0015266D" w:rsidRPr="00A51D39" w:rsidRDefault="0015266D" w:rsidP="007306DA">
      <w:pPr>
        <w:pStyle w:val="FootnoteText"/>
        <w:spacing w:line="264" w:lineRule="auto"/>
        <w:jc w:val="both"/>
        <w:rPr>
          <w:rFonts w:ascii="Times New Roman" w:eastAsia="Arial Unicode MS" w:hAnsi="Times New Roman" w:cs="Times New Roman"/>
          <w:color w:val="000000" w:themeColor="text1"/>
          <w:sz w:val="20"/>
          <w:szCs w:val="20"/>
          <w:lang w:val="en-US"/>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rPr>
        <w:t xml:space="preserve"> The problem remains unsolved. Previous literature and a new </w:t>
      </w:r>
      <w:r w:rsidRPr="00A51D39">
        <w:rPr>
          <w:rFonts w:ascii="Times New Roman" w:eastAsia="Arial Unicode MS" w:hAnsi="Times New Roman" w:cs="Times New Roman"/>
          <w:color w:val="000000" w:themeColor="text1"/>
          <w:sz w:val="20"/>
          <w:szCs w:val="20"/>
          <w:lang w:val="en-US"/>
        </w:rPr>
        <w:t xml:space="preserve">meta-literary but </w:t>
      </w:r>
      <w:r w:rsidRPr="00A51D39">
        <w:rPr>
          <w:rFonts w:ascii="Times New Roman" w:eastAsia="Arial Unicode MS" w:hAnsi="Times New Roman" w:cs="Times New Roman"/>
          <w:color w:val="000000" w:themeColor="text1"/>
          <w:sz w:val="20"/>
          <w:szCs w:val="20"/>
        </w:rPr>
        <w:t>rather unconvincing interpretation in T. Hawkins, ‘Out-</w:t>
      </w:r>
      <w:r w:rsidR="009332EC" w:rsidRPr="00A51D39">
        <w:rPr>
          <w:rFonts w:ascii="Times New Roman" w:eastAsia="Arial Unicode MS" w:hAnsi="Times New Roman" w:cs="Times New Roman"/>
          <w:color w:val="000000" w:themeColor="text1"/>
          <w:sz w:val="20"/>
          <w:szCs w:val="20"/>
        </w:rPr>
        <w:t>f</w:t>
      </w:r>
      <w:r w:rsidRPr="00A51D39">
        <w:rPr>
          <w:rFonts w:ascii="Times New Roman" w:eastAsia="Arial Unicode MS" w:hAnsi="Times New Roman" w:cs="Times New Roman"/>
          <w:color w:val="000000" w:themeColor="text1"/>
          <w:sz w:val="20"/>
          <w:szCs w:val="20"/>
        </w:rPr>
        <w:t xml:space="preserve">oxing the </w:t>
      </w:r>
      <w:r w:rsidR="009332EC" w:rsidRPr="00A51D39">
        <w:rPr>
          <w:rFonts w:ascii="Times New Roman" w:eastAsia="Arial Unicode MS" w:hAnsi="Times New Roman" w:cs="Times New Roman"/>
          <w:color w:val="000000" w:themeColor="text1"/>
          <w:sz w:val="20"/>
          <w:szCs w:val="20"/>
        </w:rPr>
        <w:t>w</w:t>
      </w:r>
      <w:r w:rsidRPr="00A51D39">
        <w:rPr>
          <w:rFonts w:ascii="Times New Roman" w:eastAsia="Arial Unicode MS" w:hAnsi="Times New Roman" w:cs="Times New Roman"/>
          <w:color w:val="000000" w:themeColor="text1"/>
          <w:sz w:val="20"/>
          <w:szCs w:val="20"/>
        </w:rPr>
        <w:t>olf-</w:t>
      </w:r>
      <w:proofErr w:type="spellStart"/>
      <w:r w:rsidRPr="00A51D39">
        <w:rPr>
          <w:rFonts w:ascii="Times New Roman" w:eastAsia="Arial Unicode MS" w:hAnsi="Times New Roman" w:cs="Times New Roman"/>
          <w:color w:val="000000" w:themeColor="text1"/>
          <w:sz w:val="20"/>
          <w:szCs w:val="20"/>
        </w:rPr>
        <w:t>wolker</w:t>
      </w:r>
      <w:proofErr w:type="spellEnd"/>
      <w:r w:rsidRPr="00A51D39">
        <w:rPr>
          <w:rFonts w:ascii="Times New Roman" w:eastAsia="Arial Unicode MS" w:hAnsi="Times New Roman" w:cs="Times New Roman"/>
          <w:color w:val="000000" w:themeColor="text1"/>
          <w:sz w:val="20"/>
          <w:szCs w:val="20"/>
        </w:rPr>
        <w:t xml:space="preserve">: </w:t>
      </w:r>
      <w:proofErr w:type="spellStart"/>
      <w:r w:rsidRPr="00A51D39">
        <w:rPr>
          <w:rFonts w:ascii="Times New Roman" w:eastAsia="Arial Unicode MS" w:hAnsi="Times New Roman" w:cs="Times New Roman"/>
          <w:color w:val="000000" w:themeColor="text1"/>
          <w:sz w:val="20"/>
          <w:szCs w:val="20"/>
        </w:rPr>
        <w:t>Lycambes</w:t>
      </w:r>
      <w:proofErr w:type="spellEnd"/>
      <w:r w:rsidRPr="00A51D39">
        <w:rPr>
          <w:rFonts w:ascii="Times New Roman" w:eastAsia="Arial Unicode MS" w:hAnsi="Times New Roman" w:cs="Times New Roman"/>
          <w:color w:val="000000" w:themeColor="text1"/>
          <w:sz w:val="20"/>
          <w:szCs w:val="20"/>
        </w:rPr>
        <w:t xml:space="preserve"> as </w:t>
      </w:r>
      <w:r w:rsidR="009332EC" w:rsidRPr="00A51D39">
        <w:rPr>
          <w:rFonts w:ascii="Times New Roman" w:eastAsia="Arial Unicode MS" w:hAnsi="Times New Roman" w:cs="Times New Roman"/>
          <w:color w:val="000000" w:themeColor="text1"/>
          <w:sz w:val="20"/>
          <w:szCs w:val="20"/>
        </w:rPr>
        <w:t>p</w:t>
      </w:r>
      <w:r w:rsidRPr="00A51D39">
        <w:rPr>
          <w:rFonts w:ascii="Times New Roman" w:eastAsia="Arial Unicode MS" w:hAnsi="Times New Roman" w:cs="Times New Roman"/>
          <w:color w:val="000000" w:themeColor="text1"/>
          <w:sz w:val="20"/>
          <w:szCs w:val="20"/>
        </w:rPr>
        <w:t xml:space="preserve">erformative </w:t>
      </w:r>
      <w:r w:rsidR="009332EC" w:rsidRPr="00A51D39">
        <w:rPr>
          <w:rFonts w:ascii="Times New Roman" w:eastAsia="Arial Unicode MS" w:hAnsi="Times New Roman" w:cs="Times New Roman"/>
          <w:color w:val="000000" w:themeColor="text1"/>
          <w:sz w:val="20"/>
          <w:szCs w:val="20"/>
        </w:rPr>
        <w:t>r</w:t>
      </w:r>
      <w:r w:rsidRPr="00A51D39">
        <w:rPr>
          <w:rFonts w:ascii="Times New Roman" w:eastAsia="Arial Unicode MS" w:hAnsi="Times New Roman" w:cs="Times New Roman"/>
          <w:color w:val="000000" w:themeColor="text1"/>
          <w:sz w:val="20"/>
          <w:szCs w:val="20"/>
        </w:rPr>
        <w:t xml:space="preserve">ival to Archilochus’, </w:t>
      </w:r>
      <w:r w:rsidRPr="00A51D39">
        <w:rPr>
          <w:rFonts w:ascii="Times New Roman" w:eastAsia="Arial Unicode MS" w:hAnsi="Times New Roman" w:cs="Times New Roman"/>
          <w:i/>
          <w:iCs/>
          <w:color w:val="000000" w:themeColor="text1"/>
          <w:sz w:val="20"/>
          <w:szCs w:val="20"/>
        </w:rPr>
        <w:t>CA</w:t>
      </w:r>
      <w:r w:rsidRPr="00A51D39">
        <w:rPr>
          <w:rFonts w:ascii="Times New Roman" w:eastAsia="Arial Unicode MS" w:hAnsi="Times New Roman" w:cs="Times New Roman"/>
          <w:color w:val="000000" w:themeColor="text1"/>
          <w:sz w:val="20"/>
          <w:szCs w:val="20"/>
        </w:rPr>
        <w:t xml:space="preserve"> 27.1 (2008) 93-114; </w:t>
      </w:r>
      <w:r w:rsidR="00022A7B" w:rsidRPr="00A51D39">
        <w:rPr>
          <w:rFonts w:ascii="Times New Roman" w:eastAsia="Arial Unicode MS" w:hAnsi="Times New Roman" w:cs="Times New Roman"/>
          <w:color w:val="000000" w:themeColor="text1"/>
          <w:sz w:val="20"/>
          <w:szCs w:val="20"/>
        </w:rPr>
        <w:t>already</w:t>
      </w:r>
      <w:r w:rsidRPr="00A51D39">
        <w:rPr>
          <w:rFonts w:ascii="Times New Roman" w:eastAsia="Arial Unicode MS"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lang w:val="en-US"/>
        </w:rPr>
        <w:t xml:space="preserve">E. Irwin, ‘Biography, </w:t>
      </w:r>
      <w:r w:rsidR="009332EC" w:rsidRPr="00A51D39">
        <w:rPr>
          <w:rFonts w:ascii="Times New Roman" w:eastAsia="Arial Unicode MS" w:hAnsi="Times New Roman" w:cs="Times New Roman"/>
          <w:color w:val="000000" w:themeColor="text1"/>
          <w:sz w:val="20"/>
          <w:szCs w:val="20"/>
          <w:lang w:val="en-US"/>
        </w:rPr>
        <w:t>f</w:t>
      </w:r>
      <w:r w:rsidRPr="00A51D39">
        <w:rPr>
          <w:rFonts w:ascii="Times New Roman" w:eastAsia="Arial Unicode MS" w:hAnsi="Times New Roman" w:cs="Times New Roman"/>
          <w:color w:val="000000" w:themeColor="text1"/>
          <w:sz w:val="20"/>
          <w:szCs w:val="20"/>
          <w:lang w:val="en-US"/>
        </w:rPr>
        <w:t xml:space="preserve">iction and the </w:t>
      </w:r>
      <w:proofErr w:type="spellStart"/>
      <w:r w:rsidRPr="00A51D39">
        <w:rPr>
          <w:rFonts w:ascii="Times New Roman" w:eastAsia="Arial Unicode MS" w:hAnsi="Times New Roman" w:cs="Times New Roman"/>
          <w:color w:val="000000" w:themeColor="text1"/>
          <w:sz w:val="20"/>
          <w:szCs w:val="20"/>
          <w:lang w:val="en-US"/>
        </w:rPr>
        <w:t>Archilochean</w:t>
      </w:r>
      <w:proofErr w:type="spellEnd"/>
      <w:r w:rsidRPr="00A51D39">
        <w:rPr>
          <w:rFonts w:ascii="Times New Roman" w:eastAsia="Arial Unicode MS" w:hAnsi="Times New Roman" w:cs="Times New Roman"/>
          <w:color w:val="000000" w:themeColor="text1"/>
          <w:sz w:val="20"/>
          <w:szCs w:val="20"/>
          <w:lang w:val="en-US"/>
        </w:rPr>
        <w:t xml:space="preserve"> </w:t>
      </w:r>
      <w:proofErr w:type="spellStart"/>
      <w:r w:rsidR="009332EC" w:rsidRPr="00A51D39">
        <w:rPr>
          <w:rFonts w:ascii="Times New Roman" w:eastAsia="Arial Unicode MS" w:hAnsi="Times New Roman" w:cs="Times New Roman"/>
          <w:color w:val="000000" w:themeColor="text1"/>
          <w:sz w:val="20"/>
          <w:szCs w:val="20"/>
          <w:lang w:val="en-US"/>
        </w:rPr>
        <w:t>a</w:t>
      </w:r>
      <w:r w:rsidRPr="00A51D39">
        <w:rPr>
          <w:rFonts w:ascii="Times New Roman" w:eastAsia="Arial Unicode MS" w:hAnsi="Times New Roman" w:cs="Times New Roman"/>
          <w:color w:val="000000" w:themeColor="text1"/>
          <w:sz w:val="20"/>
          <w:szCs w:val="20"/>
          <w:lang w:val="en-US"/>
        </w:rPr>
        <w:t>inos</w:t>
      </w:r>
      <w:proofErr w:type="spellEnd"/>
      <w:r w:rsidRPr="00A51D39">
        <w:rPr>
          <w:rFonts w:ascii="Times New Roman" w:eastAsia="Arial Unicode MS" w:hAnsi="Times New Roman" w:cs="Times New Roman"/>
          <w:color w:val="000000" w:themeColor="text1"/>
          <w:sz w:val="20"/>
          <w:szCs w:val="20"/>
          <w:lang w:val="en-US"/>
        </w:rPr>
        <w:t xml:space="preserve">’, </w:t>
      </w:r>
      <w:r w:rsidRPr="00A51D39">
        <w:rPr>
          <w:rFonts w:ascii="Times New Roman" w:eastAsia="Arial Unicode MS" w:hAnsi="Times New Roman" w:cs="Times New Roman"/>
          <w:i/>
          <w:iCs/>
          <w:color w:val="000000" w:themeColor="text1"/>
          <w:sz w:val="20"/>
          <w:szCs w:val="20"/>
          <w:lang w:val="en-US"/>
        </w:rPr>
        <w:t>JHS</w:t>
      </w:r>
      <w:r w:rsidRPr="00A51D39">
        <w:rPr>
          <w:rFonts w:ascii="Times New Roman" w:eastAsia="Arial Unicode MS" w:hAnsi="Times New Roman" w:cs="Times New Roman"/>
          <w:color w:val="000000" w:themeColor="text1"/>
          <w:sz w:val="20"/>
          <w:szCs w:val="20"/>
          <w:lang w:val="en-US"/>
        </w:rPr>
        <w:t xml:space="preserve"> 118 (1998) 177-83</w:t>
      </w:r>
      <w:r w:rsidR="009332EC" w:rsidRPr="00A51D39">
        <w:rPr>
          <w:rFonts w:ascii="Times New Roman" w:eastAsia="Arial Unicode MS" w:hAnsi="Times New Roman" w:cs="Times New Roman"/>
          <w:color w:val="000000" w:themeColor="text1"/>
          <w:sz w:val="20"/>
          <w:szCs w:val="20"/>
          <w:lang w:val="en-US"/>
        </w:rPr>
        <w:t>,</w:t>
      </w:r>
      <w:r w:rsidRPr="00A51D39">
        <w:rPr>
          <w:rFonts w:ascii="Times New Roman" w:eastAsia="Arial Unicode MS" w:hAnsi="Times New Roman" w:cs="Times New Roman"/>
          <w:color w:val="000000" w:themeColor="text1"/>
          <w:sz w:val="20"/>
          <w:szCs w:val="20"/>
          <w:lang w:val="en-US"/>
        </w:rPr>
        <w:t xml:space="preserve"> with emphasis on</w:t>
      </w:r>
      <w:r w:rsidR="009332EC" w:rsidRPr="00A51D39">
        <w:rPr>
          <w:rFonts w:ascii="Times New Roman" w:eastAsia="Arial Unicode MS" w:hAnsi="Times New Roman" w:cs="Times New Roman"/>
          <w:color w:val="000000" w:themeColor="text1"/>
          <w:sz w:val="20"/>
          <w:szCs w:val="20"/>
          <w:lang w:val="en-US"/>
        </w:rPr>
        <w:t xml:space="preserve"> the use of</w:t>
      </w:r>
      <w:r w:rsidRPr="00A51D39">
        <w:rPr>
          <w:rFonts w:ascii="Times New Roman" w:eastAsia="Arial Unicode MS" w:hAnsi="Times New Roman" w:cs="Times New Roman"/>
          <w:color w:val="000000" w:themeColor="text1"/>
          <w:sz w:val="20"/>
          <w:szCs w:val="20"/>
          <w:lang w:val="en-US"/>
        </w:rPr>
        <w:t xml:space="preserve"> </w:t>
      </w:r>
      <w:proofErr w:type="spellStart"/>
      <w:r w:rsidRPr="00A51D39">
        <w:rPr>
          <w:rFonts w:ascii="Times New Roman" w:eastAsia="Arial Unicode MS" w:hAnsi="Times New Roman" w:cs="Times New Roman"/>
          <w:i/>
          <w:iCs/>
          <w:color w:val="000000" w:themeColor="text1"/>
          <w:sz w:val="20"/>
          <w:szCs w:val="20"/>
          <w:lang w:val="en-US"/>
        </w:rPr>
        <w:t>ainos</w:t>
      </w:r>
      <w:proofErr w:type="spellEnd"/>
      <w:r w:rsidRPr="00A51D39">
        <w:rPr>
          <w:rFonts w:ascii="Times New Roman" w:eastAsia="Arial Unicode MS" w:hAnsi="Times New Roman" w:cs="Times New Roman"/>
          <w:color w:val="000000" w:themeColor="text1"/>
          <w:sz w:val="20"/>
          <w:szCs w:val="20"/>
          <w:lang w:val="en-US"/>
        </w:rPr>
        <w:t xml:space="preserve">; C. Carey, ‘Archilochus and </w:t>
      </w:r>
      <w:proofErr w:type="spellStart"/>
      <w:r w:rsidRPr="00A51D39">
        <w:rPr>
          <w:rFonts w:ascii="Times New Roman" w:eastAsia="Arial Unicode MS" w:hAnsi="Times New Roman" w:cs="Times New Roman"/>
          <w:color w:val="000000" w:themeColor="text1"/>
          <w:sz w:val="20"/>
          <w:szCs w:val="20"/>
          <w:lang w:val="en-US"/>
        </w:rPr>
        <w:t>Lycambes</w:t>
      </w:r>
      <w:proofErr w:type="spellEnd"/>
      <w:r w:rsidRPr="00A51D39">
        <w:rPr>
          <w:rFonts w:ascii="Times New Roman" w:eastAsia="Arial Unicode MS" w:hAnsi="Times New Roman" w:cs="Times New Roman"/>
          <w:color w:val="000000" w:themeColor="text1"/>
          <w:sz w:val="20"/>
          <w:szCs w:val="20"/>
          <w:lang w:val="en-US"/>
        </w:rPr>
        <w:t xml:space="preserve">’, </w:t>
      </w:r>
      <w:r w:rsidRPr="00A51D39">
        <w:rPr>
          <w:rFonts w:ascii="Times New Roman" w:eastAsia="Arial Unicode MS" w:hAnsi="Times New Roman" w:cs="Times New Roman"/>
          <w:i/>
          <w:color w:val="000000" w:themeColor="text1"/>
          <w:sz w:val="20"/>
          <w:szCs w:val="20"/>
          <w:lang w:val="en-US"/>
        </w:rPr>
        <w:t>CQ</w:t>
      </w:r>
      <w:r w:rsidRPr="00A51D39">
        <w:rPr>
          <w:rFonts w:ascii="Times New Roman" w:eastAsia="Arial Unicode MS" w:hAnsi="Times New Roman" w:cs="Times New Roman"/>
          <w:color w:val="000000" w:themeColor="text1"/>
          <w:sz w:val="20"/>
          <w:szCs w:val="20"/>
          <w:lang w:val="en-US"/>
        </w:rPr>
        <w:t xml:space="preserve"> 36 (1986) 60-</w:t>
      </w:r>
      <w:r w:rsidR="009332EC" w:rsidRPr="00A51D39">
        <w:rPr>
          <w:rFonts w:ascii="Times New Roman" w:eastAsia="Arial Unicode MS" w:hAnsi="Times New Roman" w:cs="Times New Roman"/>
          <w:color w:val="000000" w:themeColor="text1"/>
          <w:sz w:val="20"/>
          <w:szCs w:val="20"/>
          <w:lang w:val="en-US"/>
        </w:rPr>
        <w:t>7,</w:t>
      </w:r>
      <w:r w:rsidRPr="00A51D39">
        <w:rPr>
          <w:rFonts w:ascii="Times New Roman" w:eastAsia="Arial Unicode MS" w:hAnsi="Times New Roman" w:cs="Times New Roman"/>
          <w:color w:val="000000" w:themeColor="text1"/>
          <w:sz w:val="20"/>
          <w:szCs w:val="20"/>
          <w:lang w:val="en-US"/>
        </w:rPr>
        <w:t xml:space="preserve"> belongs to the group that accept his historicity.</w:t>
      </w:r>
      <w:r w:rsidR="00D67E83" w:rsidRPr="00A51D39">
        <w:rPr>
          <w:rFonts w:ascii="Times New Roman" w:eastAsia="Arial Unicode MS" w:hAnsi="Times New Roman" w:cs="Times New Roman"/>
          <w:color w:val="000000" w:themeColor="text1"/>
          <w:sz w:val="20"/>
          <w:szCs w:val="20"/>
          <w:lang w:val="en-US"/>
        </w:rPr>
        <w:t xml:space="preserve"> </w:t>
      </w:r>
      <w:r w:rsidR="00F4428C" w:rsidRPr="00A51D39">
        <w:rPr>
          <w:rFonts w:ascii="Times New Roman" w:eastAsia="Arial Unicode MS" w:hAnsi="Times New Roman" w:cs="Times New Roman"/>
          <w:color w:val="000000" w:themeColor="text1"/>
          <w:sz w:val="20"/>
          <w:szCs w:val="20"/>
          <w:lang w:val="en-US"/>
        </w:rPr>
        <w:t>Steiner</w:t>
      </w:r>
      <w:r w:rsidR="009332EC" w:rsidRPr="00A51D39">
        <w:rPr>
          <w:rFonts w:ascii="Times New Roman" w:eastAsia="Arial Unicode MS" w:hAnsi="Times New Roman" w:cs="Times New Roman"/>
          <w:color w:val="000000" w:themeColor="text1"/>
          <w:sz w:val="20"/>
          <w:szCs w:val="20"/>
          <w:lang w:val="en-US"/>
        </w:rPr>
        <w:t xml:space="preserve">, </w:t>
      </w:r>
      <w:r w:rsidR="009332EC" w:rsidRPr="00A51D39">
        <w:rPr>
          <w:rFonts w:ascii="Times New Roman" w:eastAsia="Arial Unicode MS" w:hAnsi="Times New Roman" w:cs="Times New Roman"/>
          <w:color w:val="000000" w:themeColor="text1"/>
          <w:sz w:val="20"/>
          <w:szCs w:val="20"/>
        </w:rPr>
        <w:t>‘Pindar’s bestiary’</w:t>
      </w:r>
      <w:r w:rsidR="00F4428C" w:rsidRPr="00A51D39">
        <w:rPr>
          <w:rFonts w:ascii="Times New Roman" w:eastAsia="Arial Unicode MS" w:hAnsi="Times New Roman" w:cs="Times New Roman"/>
          <w:color w:val="000000" w:themeColor="text1"/>
          <w:sz w:val="20"/>
          <w:szCs w:val="20"/>
          <w:lang w:val="en-US"/>
        </w:rPr>
        <w:t xml:space="preserve"> (n.</w:t>
      </w:r>
      <w:r w:rsidR="009332EC" w:rsidRPr="00A51D39">
        <w:rPr>
          <w:rFonts w:ascii="Times New Roman" w:eastAsia="Arial Unicode MS" w:hAnsi="Times New Roman" w:cs="Times New Roman"/>
          <w:color w:val="000000" w:themeColor="text1"/>
          <w:sz w:val="20"/>
          <w:szCs w:val="20"/>
          <w:lang w:val="en-US"/>
        </w:rPr>
        <w:t xml:space="preserve"> </w:t>
      </w:r>
      <w:r w:rsidR="00F4428C" w:rsidRPr="00A51D39">
        <w:rPr>
          <w:rFonts w:ascii="Times New Roman" w:eastAsia="Arial Unicode MS" w:hAnsi="Times New Roman" w:cs="Times New Roman"/>
          <w:color w:val="000000" w:themeColor="text1"/>
          <w:sz w:val="20"/>
          <w:szCs w:val="20"/>
          <w:lang w:val="en-US"/>
        </w:rPr>
        <w:t>12, above) 262,</w:t>
      </w:r>
      <w:r w:rsidR="009332EC" w:rsidRPr="00A51D39">
        <w:rPr>
          <w:rFonts w:ascii="Times New Roman" w:eastAsia="Arial Unicode MS" w:hAnsi="Times New Roman" w:cs="Times New Roman"/>
          <w:color w:val="000000" w:themeColor="text1"/>
          <w:sz w:val="20"/>
          <w:szCs w:val="20"/>
          <w:lang w:val="en-US"/>
        </w:rPr>
        <w:t xml:space="preserve"> ‘“Wolf’s justice”’</w:t>
      </w:r>
      <w:r w:rsidR="00D67E83" w:rsidRPr="00A51D39">
        <w:rPr>
          <w:rFonts w:ascii="Times New Roman" w:eastAsia="Arial Unicode MS" w:hAnsi="Times New Roman" w:cs="Times New Roman"/>
          <w:color w:val="000000" w:themeColor="text1"/>
          <w:sz w:val="20"/>
          <w:szCs w:val="20"/>
          <w:lang w:val="en-US"/>
        </w:rPr>
        <w:t xml:space="preserve"> (n.</w:t>
      </w:r>
      <w:r w:rsidR="009332EC" w:rsidRPr="00A51D39">
        <w:rPr>
          <w:rFonts w:ascii="Times New Roman" w:eastAsia="Arial Unicode MS" w:hAnsi="Times New Roman" w:cs="Times New Roman"/>
          <w:color w:val="000000" w:themeColor="text1"/>
          <w:sz w:val="20"/>
          <w:szCs w:val="20"/>
          <w:lang w:val="en-US"/>
        </w:rPr>
        <w:t xml:space="preserve"> </w:t>
      </w:r>
      <w:r w:rsidR="00824444" w:rsidRPr="00A51D39">
        <w:rPr>
          <w:rFonts w:ascii="Times New Roman" w:eastAsia="Arial Unicode MS" w:hAnsi="Times New Roman" w:cs="Times New Roman"/>
          <w:color w:val="000000" w:themeColor="text1"/>
          <w:sz w:val="20"/>
          <w:szCs w:val="20"/>
          <w:lang w:val="en-US"/>
        </w:rPr>
        <w:t>26</w:t>
      </w:r>
      <w:r w:rsidR="00D67E83" w:rsidRPr="00A51D39">
        <w:rPr>
          <w:rFonts w:ascii="Times New Roman" w:eastAsia="Arial Unicode MS" w:hAnsi="Times New Roman" w:cs="Times New Roman"/>
          <w:color w:val="000000" w:themeColor="text1"/>
          <w:sz w:val="20"/>
          <w:szCs w:val="20"/>
          <w:lang w:val="en-US"/>
        </w:rPr>
        <w:t>, above) 338-9.</w:t>
      </w:r>
    </w:p>
  </w:footnote>
  <w:footnote w:id="37">
    <w:p w14:paraId="589388D0" w14:textId="636ED522" w:rsidR="0015266D" w:rsidRPr="00A51D39" w:rsidRDefault="0015266D" w:rsidP="007306DA">
      <w:pPr>
        <w:pStyle w:val="FootnoteText"/>
        <w:spacing w:line="264" w:lineRule="auto"/>
        <w:jc w:val="both"/>
        <w:rPr>
          <w:rFonts w:ascii="Times New Roman" w:hAnsi="Times New Roman" w:cs="Times New Roman"/>
          <w:color w:val="000000" w:themeColor="text1"/>
          <w:sz w:val="20"/>
          <w:szCs w:val="20"/>
          <w:lang w:val="en-US"/>
        </w:rPr>
      </w:pPr>
      <w:r w:rsidRPr="00A51D39">
        <w:rPr>
          <w:rStyle w:val="FootnoteReference"/>
          <w:rFonts w:ascii="Times New Roman" w:hAnsi="Times New Roman" w:cs="Times New Roman"/>
          <w:color w:val="000000" w:themeColor="text1"/>
          <w:sz w:val="20"/>
          <w:szCs w:val="20"/>
        </w:rPr>
        <w:footnoteRef/>
      </w:r>
      <w:r w:rsidRPr="00A51D39">
        <w:rPr>
          <w:rFonts w:ascii="Times New Roman" w:hAnsi="Times New Roman" w:cs="Times New Roman"/>
          <w:color w:val="000000" w:themeColor="text1"/>
          <w:sz w:val="20"/>
          <w:szCs w:val="20"/>
        </w:rPr>
        <w:t xml:space="preserve"> </w:t>
      </w:r>
      <w:proofErr w:type="spellStart"/>
      <w:r w:rsidRPr="00A51D39">
        <w:rPr>
          <w:rFonts w:ascii="Times New Roman" w:eastAsia="Arial Unicode MS" w:hAnsi="Times New Roman" w:cs="Times New Roman"/>
          <w:color w:val="000000" w:themeColor="text1"/>
          <w:sz w:val="20"/>
          <w:szCs w:val="20"/>
          <w:lang w:val="en-US"/>
        </w:rPr>
        <w:t>Zafiropoulos</w:t>
      </w:r>
      <w:proofErr w:type="spellEnd"/>
      <w:r w:rsidR="009332EC" w:rsidRPr="00A51D39">
        <w:rPr>
          <w:rFonts w:ascii="Times New Roman" w:eastAsia="Arial Unicode MS" w:hAnsi="Times New Roman" w:cs="Times New Roman"/>
          <w:color w:val="000000" w:themeColor="text1"/>
          <w:sz w:val="20"/>
          <w:szCs w:val="20"/>
          <w:lang w:val="en-US"/>
        </w:rPr>
        <w:t xml:space="preserve">, </w:t>
      </w:r>
      <w:r w:rsidR="009332EC" w:rsidRPr="00A51D39">
        <w:rPr>
          <w:rFonts w:ascii="Times New Roman" w:eastAsia="Arial Unicode MS" w:hAnsi="Times New Roman" w:cs="Times New Roman"/>
          <w:i/>
          <w:iCs/>
          <w:color w:val="000000" w:themeColor="text1"/>
          <w:sz w:val="20"/>
          <w:szCs w:val="20"/>
          <w:lang w:val="en-US"/>
        </w:rPr>
        <w:t>Ethics</w:t>
      </w:r>
      <w:r w:rsidRPr="00A51D39">
        <w:rPr>
          <w:rFonts w:ascii="Times New Roman" w:eastAsia="Arial Unicode MS" w:hAnsi="Times New Roman" w:cs="Times New Roman"/>
          <w:color w:val="000000" w:themeColor="text1"/>
          <w:sz w:val="20"/>
          <w:szCs w:val="20"/>
          <w:lang w:val="en-US"/>
        </w:rPr>
        <w:t xml:space="preserve"> (n. 28, above) 86-90. See also </w:t>
      </w:r>
      <w:proofErr w:type="spellStart"/>
      <w:r w:rsidRPr="00A51D39">
        <w:rPr>
          <w:rFonts w:ascii="Times New Roman" w:eastAsia="Arial Unicode MS" w:hAnsi="Times New Roman" w:cs="Times New Roman"/>
          <w:color w:val="000000" w:themeColor="text1"/>
          <w:sz w:val="20"/>
          <w:szCs w:val="20"/>
          <w:lang w:val="en-US"/>
        </w:rPr>
        <w:t>nn</w:t>
      </w:r>
      <w:proofErr w:type="spellEnd"/>
      <w:r w:rsidRPr="00A51D39">
        <w:rPr>
          <w:rFonts w:ascii="Times New Roman" w:eastAsia="Arial Unicode MS" w:hAnsi="Times New Roman" w:cs="Times New Roman"/>
          <w:color w:val="000000" w:themeColor="text1"/>
          <w:sz w:val="20"/>
          <w:szCs w:val="20"/>
          <w:lang w:val="en-US"/>
        </w:rPr>
        <w:t>.</w:t>
      </w:r>
      <w:r w:rsidR="009332EC" w:rsidRPr="00A51D39">
        <w:rPr>
          <w:rFonts w:ascii="Times New Roman" w:eastAsia="Arial Unicode MS" w:hAnsi="Times New Roman" w:cs="Times New Roman"/>
          <w:color w:val="000000" w:themeColor="text1"/>
          <w:sz w:val="20"/>
          <w:szCs w:val="20"/>
          <w:lang w:val="en-US"/>
        </w:rPr>
        <w:t xml:space="preserve"> </w:t>
      </w:r>
      <w:r w:rsidR="00CD50B5" w:rsidRPr="00A51D39">
        <w:rPr>
          <w:rFonts w:ascii="Times New Roman" w:eastAsia="Arial Unicode MS" w:hAnsi="Times New Roman" w:cs="Times New Roman"/>
          <w:color w:val="000000" w:themeColor="text1"/>
          <w:sz w:val="20"/>
          <w:szCs w:val="20"/>
          <w:lang w:val="en-US"/>
        </w:rPr>
        <w:t>2</w:t>
      </w:r>
      <w:r w:rsidR="00C2337F" w:rsidRPr="00A51D39">
        <w:rPr>
          <w:rFonts w:ascii="Times New Roman" w:eastAsia="Arial Unicode MS" w:hAnsi="Times New Roman" w:cs="Times New Roman"/>
          <w:color w:val="000000" w:themeColor="text1"/>
          <w:sz w:val="20"/>
          <w:szCs w:val="20"/>
          <w:lang w:val="en-US"/>
        </w:rPr>
        <w:t>7</w:t>
      </w:r>
      <w:r w:rsidRPr="00A51D39">
        <w:rPr>
          <w:rFonts w:ascii="Times New Roman" w:eastAsia="Arial Unicode MS" w:hAnsi="Times New Roman" w:cs="Times New Roman"/>
          <w:color w:val="000000" w:themeColor="text1"/>
          <w:sz w:val="20"/>
          <w:szCs w:val="20"/>
          <w:lang w:val="en-US"/>
        </w:rPr>
        <w:t xml:space="preserve">, </w:t>
      </w:r>
      <w:r w:rsidR="00CD50B5" w:rsidRPr="00A51D39">
        <w:rPr>
          <w:rFonts w:ascii="Times New Roman" w:eastAsia="Arial Unicode MS" w:hAnsi="Times New Roman" w:cs="Times New Roman"/>
          <w:color w:val="000000" w:themeColor="text1"/>
          <w:sz w:val="20"/>
          <w:szCs w:val="20"/>
          <w:lang w:val="en-US"/>
        </w:rPr>
        <w:t>28</w:t>
      </w:r>
      <w:r w:rsidR="009332EC" w:rsidRPr="00A51D39">
        <w:rPr>
          <w:rFonts w:ascii="Times New Roman" w:eastAsia="Arial Unicode MS" w:hAnsi="Times New Roman" w:cs="Times New Roman"/>
          <w:color w:val="000000" w:themeColor="text1"/>
          <w:sz w:val="20"/>
          <w:szCs w:val="20"/>
          <w:lang w:val="en-US"/>
        </w:rPr>
        <w:t>, above</w:t>
      </w:r>
      <w:r w:rsidRPr="00A51D39">
        <w:rPr>
          <w:rFonts w:ascii="Times New Roman" w:eastAsia="Arial Unicode MS" w:hAnsi="Times New Roman" w:cs="Times New Roman"/>
          <w:color w:val="000000" w:themeColor="text1"/>
          <w:sz w:val="20"/>
          <w:szCs w:val="20"/>
          <w:lang w:val="en-US"/>
        </w:rPr>
        <w:t>.</w:t>
      </w:r>
      <w:r w:rsidR="00337B62" w:rsidRPr="00A51D39">
        <w:rPr>
          <w:rFonts w:ascii="Times New Roman" w:eastAsia="Arial Unicode MS" w:hAnsi="Times New Roman" w:cs="Times New Roman"/>
          <w:color w:val="000000" w:themeColor="text1"/>
          <w:sz w:val="20"/>
          <w:szCs w:val="20"/>
          <w:lang w:val="en-US"/>
        </w:rPr>
        <w:t xml:space="preserve"> Steiner</w:t>
      </w:r>
      <w:r w:rsidR="009332EC" w:rsidRPr="00A51D39">
        <w:rPr>
          <w:rFonts w:ascii="Times New Roman" w:eastAsia="Arial Unicode MS" w:hAnsi="Times New Roman" w:cs="Times New Roman"/>
          <w:color w:val="000000" w:themeColor="text1"/>
          <w:sz w:val="20"/>
          <w:szCs w:val="20"/>
          <w:lang w:val="en-US"/>
        </w:rPr>
        <w:t xml:space="preserve">, </w:t>
      </w:r>
      <w:r w:rsidR="009332EC" w:rsidRPr="00A51D39">
        <w:rPr>
          <w:rFonts w:ascii="Times New Roman" w:eastAsia="Arial Unicode MS" w:hAnsi="Times New Roman" w:cs="Times New Roman"/>
          <w:color w:val="000000" w:themeColor="text1"/>
          <w:sz w:val="20"/>
          <w:szCs w:val="20"/>
        </w:rPr>
        <w:t>‘Pindar’s bestiary’</w:t>
      </w:r>
      <w:r w:rsidR="00337B62" w:rsidRPr="00A51D39">
        <w:rPr>
          <w:rFonts w:ascii="Times New Roman" w:eastAsia="Arial Unicode MS" w:hAnsi="Times New Roman" w:cs="Times New Roman"/>
          <w:color w:val="000000" w:themeColor="text1"/>
          <w:sz w:val="20"/>
          <w:szCs w:val="20"/>
          <w:lang w:val="en-US"/>
        </w:rPr>
        <w:t xml:space="preserve"> </w:t>
      </w:r>
      <w:r w:rsidR="000C29A3" w:rsidRPr="00A51D39">
        <w:rPr>
          <w:rFonts w:ascii="Times New Roman" w:eastAsia="Arial Unicode MS" w:hAnsi="Times New Roman" w:cs="Times New Roman"/>
          <w:color w:val="000000" w:themeColor="text1"/>
          <w:sz w:val="20"/>
          <w:szCs w:val="20"/>
          <w:lang w:val="en-US"/>
        </w:rPr>
        <w:t>(n.</w:t>
      </w:r>
      <w:r w:rsidR="009332EC" w:rsidRPr="00A51D39">
        <w:rPr>
          <w:rFonts w:ascii="Times New Roman" w:eastAsia="Arial Unicode MS" w:hAnsi="Times New Roman" w:cs="Times New Roman"/>
          <w:color w:val="000000" w:themeColor="text1"/>
          <w:sz w:val="20"/>
          <w:szCs w:val="20"/>
          <w:lang w:val="en-US"/>
        </w:rPr>
        <w:t xml:space="preserve"> </w:t>
      </w:r>
      <w:r w:rsidR="006E60F3" w:rsidRPr="00A51D39">
        <w:rPr>
          <w:rFonts w:ascii="Times New Roman" w:eastAsia="Arial Unicode MS" w:hAnsi="Times New Roman" w:cs="Times New Roman"/>
          <w:color w:val="000000" w:themeColor="text1"/>
          <w:sz w:val="20"/>
          <w:szCs w:val="20"/>
          <w:lang w:val="en-US"/>
        </w:rPr>
        <w:t>12</w:t>
      </w:r>
      <w:r w:rsidR="00337B62" w:rsidRPr="00A51D39">
        <w:rPr>
          <w:rFonts w:ascii="Times New Roman" w:eastAsia="Arial Unicode MS" w:hAnsi="Times New Roman" w:cs="Times New Roman"/>
          <w:color w:val="000000" w:themeColor="text1"/>
          <w:sz w:val="20"/>
          <w:szCs w:val="20"/>
          <w:lang w:val="en-US"/>
        </w:rPr>
        <w:t>, above) 244-4</w:t>
      </w:r>
      <w:r w:rsidR="00505582" w:rsidRPr="00A51D39">
        <w:rPr>
          <w:rFonts w:ascii="Times New Roman" w:eastAsia="Arial Unicode MS" w:hAnsi="Times New Roman" w:cs="Times New Roman"/>
          <w:color w:val="000000" w:themeColor="text1"/>
          <w:sz w:val="20"/>
          <w:szCs w:val="20"/>
          <w:lang w:val="en-US"/>
        </w:rPr>
        <w:t>9</w:t>
      </w:r>
      <w:r w:rsidR="00337B62" w:rsidRPr="00A51D39">
        <w:rPr>
          <w:rFonts w:ascii="Times New Roman" w:eastAsia="Arial Unicode MS" w:hAnsi="Times New Roman" w:cs="Times New Roman"/>
          <w:color w:val="000000" w:themeColor="text1"/>
          <w:sz w:val="20"/>
          <w:szCs w:val="20"/>
          <w:lang w:val="en-US"/>
        </w:rPr>
        <w:t xml:space="preserve">, </w:t>
      </w:r>
      <w:r w:rsidR="006C240D" w:rsidRPr="00A51D39">
        <w:rPr>
          <w:rFonts w:ascii="Times New Roman" w:eastAsia="Arial Unicode MS" w:hAnsi="Times New Roman" w:cs="Times New Roman"/>
          <w:color w:val="000000" w:themeColor="text1"/>
          <w:sz w:val="20"/>
          <w:szCs w:val="20"/>
          <w:lang w:val="en-US"/>
        </w:rPr>
        <w:t xml:space="preserve">also </w:t>
      </w:r>
      <w:r w:rsidR="00065DDB" w:rsidRPr="00A51D39">
        <w:rPr>
          <w:rFonts w:ascii="Times New Roman" w:eastAsia="Arial Unicode MS" w:hAnsi="Times New Roman" w:cs="Times New Roman"/>
          <w:color w:val="000000" w:themeColor="text1"/>
          <w:sz w:val="20"/>
          <w:szCs w:val="20"/>
          <w:lang w:val="en-US"/>
        </w:rPr>
        <w:t>argued</w:t>
      </w:r>
      <w:r w:rsidR="00337B62" w:rsidRPr="00A51D39">
        <w:rPr>
          <w:rFonts w:ascii="Times New Roman" w:eastAsia="Arial Unicode MS" w:hAnsi="Times New Roman" w:cs="Times New Roman"/>
          <w:color w:val="000000" w:themeColor="text1"/>
          <w:sz w:val="20"/>
          <w:szCs w:val="20"/>
          <w:lang w:val="en-US"/>
        </w:rPr>
        <w:t xml:space="preserve"> </w:t>
      </w:r>
      <w:r w:rsidR="00065DDB" w:rsidRPr="00A51D39">
        <w:rPr>
          <w:rFonts w:ascii="Times New Roman" w:eastAsia="Arial Unicode MS" w:hAnsi="Times New Roman" w:cs="Times New Roman"/>
          <w:color w:val="000000" w:themeColor="text1"/>
          <w:sz w:val="20"/>
          <w:szCs w:val="20"/>
          <w:lang w:val="en-US"/>
        </w:rPr>
        <w:t xml:space="preserve">that </w:t>
      </w:r>
      <w:r w:rsidR="00337B62" w:rsidRPr="00A51D39">
        <w:rPr>
          <w:rFonts w:ascii="Times New Roman" w:eastAsia="Arial Unicode MS" w:hAnsi="Times New Roman" w:cs="Times New Roman"/>
          <w:color w:val="000000" w:themeColor="text1"/>
          <w:sz w:val="20"/>
          <w:szCs w:val="20"/>
          <w:lang w:val="en-US"/>
        </w:rPr>
        <w:t xml:space="preserve">Pindar’s monkey </w:t>
      </w:r>
      <w:r w:rsidR="002E7FA6" w:rsidRPr="00A51D39">
        <w:rPr>
          <w:rFonts w:ascii="Times New Roman" w:eastAsia="Arial Unicode MS" w:hAnsi="Times New Roman" w:cs="Times New Roman"/>
          <w:color w:val="000000" w:themeColor="text1"/>
          <w:sz w:val="20"/>
          <w:szCs w:val="20"/>
          <w:lang w:val="en-US"/>
        </w:rPr>
        <w:t>(ll.</w:t>
      </w:r>
      <w:r w:rsidR="009332EC" w:rsidRPr="00A51D39">
        <w:rPr>
          <w:rFonts w:ascii="Times New Roman" w:eastAsia="Arial Unicode MS" w:hAnsi="Times New Roman" w:cs="Times New Roman"/>
          <w:color w:val="000000" w:themeColor="text1"/>
          <w:sz w:val="20"/>
          <w:szCs w:val="20"/>
          <w:lang w:val="en-US"/>
        </w:rPr>
        <w:t xml:space="preserve"> </w:t>
      </w:r>
      <w:r w:rsidR="002E7FA6" w:rsidRPr="00A51D39">
        <w:rPr>
          <w:rFonts w:ascii="Times New Roman" w:eastAsia="Arial Unicode MS" w:hAnsi="Times New Roman" w:cs="Times New Roman"/>
          <w:color w:val="000000" w:themeColor="text1"/>
          <w:sz w:val="20"/>
          <w:szCs w:val="20"/>
          <w:lang w:val="en-US"/>
        </w:rPr>
        <w:t xml:space="preserve">72-3) </w:t>
      </w:r>
      <w:r w:rsidR="00337B62" w:rsidRPr="00A51D39">
        <w:rPr>
          <w:rFonts w:ascii="Times New Roman" w:eastAsia="Arial Unicode MS" w:hAnsi="Times New Roman" w:cs="Times New Roman"/>
          <w:color w:val="000000" w:themeColor="text1"/>
          <w:sz w:val="20"/>
          <w:szCs w:val="20"/>
          <w:lang w:val="en-US"/>
        </w:rPr>
        <w:t>has Archilochus</w:t>
      </w:r>
      <w:r w:rsidR="00C52CA5" w:rsidRPr="00A51D39">
        <w:rPr>
          <w:rFonts w:ascii="Times New Roman" w:eastAsia="Arial Unicode MS" w:hAnsi="Times New Roman" w:cs="Times New Roman"/>
          <w:color w:val="000000" w:themeColor="text1"/>
          <w:sz w:val="20"/>
          <w:szCs w:val="20"/>
          <w:lang w:val="en-US"/>
        </w:rPr>
        <w:t xml:space="preserve"> and Iambus in general</w:t>
      </w:r>
      <w:r w:rsidR="00337B62" w:rsidRPr="00A51D39">
        <w:rPr>
          <w:rFonts w:ascii="Times New Roman" w:eastAsia="Arial Unicode MS" w:hAnsi="Times New Roman" w:cs="Times New Roman"/>
          <w:color w:val="000000" w:themeColor="text1"/>
          <w:sz w:val="20"/>
          <w:szCs w:val="20"/>
          <w:lang w:val="en-US"/>
        </w:rPr>
        <w:t xml:space="preserve"> </w:t>
      </w:r>
      <w:r w:rsidR="00C52CA5" w:rsidRPr="00A51D39">
        <w:rPr>
          <w:rFonts w:ascii="Times New Roman" w:eastAsia="Arial Unicode MS" w:hAnsi="Times New Roman" w:cs="Times New Roman"/>
          <w:color w:val="000000" w:themeColor="text1"/>
          <w:sz w:val="20"/>
          <w:szCs w:val="20"/>
          <w:lang w:val="en-US"/>
        </w:rPr>
        <w:t xml:space="preserve">and Aesop </w:t>
      </w:r>
      <w:r w:rsidR="00337B62" w:rsidRPr="00A51D39">
        <w:rPr>
          <w:rFonts w:ascii="Times New Roman" w:eastAsia="Arial Unicode MS" w:hAnsi="Times New Roman" w:cs="Times New Roman"/>
          <w:color w:val="000000" w:themeColor="text1"/>
          <w:sz w:val="20"/>
          <w:szCs w:val="20"/>
          <w:lang w:val="en-US"/>
        </w:rPr>
        <w:t xml:space="preserve">as </w:t>
      </w:r>
      <w:r w:rsidR="00C52CA5" w:rsidRPr="00A51D39">
        <w:rPr>
          <w:rFonts w:ascii="Times New Roman" w:eastAsia="Arial Unicode MS" w:hAnsi="Times New Roman" w:cs="Times New Roman"/>
          <w:color w:val="000000" w:themeColor="text1"/>
          <w:sz w:val="20"/>
          <w:szCs w:val="20"/>
          <w:lang w:val="en-US"/>
        </w:rPr>
        <w:t>his</w:t>
      </w:r>
      <w:r w:rsidR="00337B62" w:rsidRPr="00A51D39">
        <w:rPr>
          <w:rFonts w:ascii="Times New Roman" w:eastAsia="Arial Unicode MS" w:hAnsi="Times New Roman" w:cs="Times New Roman"/>
          <w:color w:val="000000" w:themeColor="text1"/>
          <w:sz w:val="20"/>
          <w:szCs w:val="20"/>
          <w:lang w:val="en-US"/>
        </w:rPr>
        <w:t xml:space="preserve"> model</w:t>
      </w:r>
      <w:r w:rsidR="00C52CA5" w:rsidRPr="00A51D39">
        <w:rPr>
          <w:rFonts w:ascii="Times New Roman" w:eastAsia="Arial Unicode MS" w:hAnsi="Times New Roman" w:cs="Times New Roman"/>
          <w:color w:val="000000" w:themeColor="text1"/>
          <w:sz w:val="20"/>
          <w:szCs w:val="20"/>
          <w:lang w:val="en-US"/>
        </w:rPr>
        <w:t>s</w:t>
      </w:r>
      <w:r w:rsidR="009332EC" w:rsidRPr="00A51D39">
        <w:rPr>
          <w:rFonts w:ascii="Times New Roman" w:eastAsia="Arial Unicode MS" w:hAnsi="Times New Roman" w:cs="Times New Roman"/>
          <w:color w:val="000000" w:themeColor="text1"/>
          <w:sz w:val="20"/>
          <w:szCs w:val="20"/>
          <w:lang w:val="en-US"/>
        </w:rPr>
        <w:t>,</w:t>
      </w:r>
      <w:r w:rsidR="00337B62" w:rsidRPr="00A51D39">
        <w:rPr>
          <w:rFonts w:ascii="Times New Roman" w:eastAsia="Arial Unicode MS" w:hAnsi="Times New Roman" w:cs="Times New Roman"/>
          <w:color w:val="000000" w:themeColor="text1"/>
          <w:sz w:val="20"/>
          <w:szCs w:val="20"/>
          <w:lang w:val="en-US"/>
        </w:rPr>
        <w:t xml:space="preserve"> </w:t>
      </w:r>
      <w:r w:rsidR="00C52CA5" w:rsidRPr="00A51D39">
        <w:rPr>
          <w:rFonts w:ascii="Times New Roman" w:eastAsia="Arial Unicode MS" w:hAnsi="Times New Roman" w:cs="Times New Roman"/>
          <w:color w:val="000000" w:themeColor="text1"/>
          <w:sz w:val="20"/>
          <w:szCs w:val="20"/>
          <w:lang w:val="en-US"/>
        </w:rPr>
        <w:t xml:space="preserve">and </w:t>
      </w:r>
      <w:r w:rsidR="00D207E9" w:rsidRPr="00A51D39">
        <w:rPr>
          <w:rFonts w:ascii="Times New Roman" w:eastAsia="Arial Unicode MS" w:hAnsi="Times New Roman" w:cs="Times New Roman"/>
          <w:color w:val="000000" w:themeColor="text1"/>
          <w:sz w:val="20"/>
          <w:szCs w:val="20"/>
          <w:lang w:val="en-US"/>
        </w:rPr>
        <w:t xml:space="preserve">she </w:t>
      </w:r>
      <w:r w:rsidR="00C52CA5" w:rsidRPr="00A51D39">
        <w:rPr>
          <w:rFonts w:ascii="Times New Roman" w:eastAsia="Arial Unicode MS" w:hAnsi="Times New Roman" w:cs="Times New Roman"/>
          <w:color w:val="000000" w:themeColor="text1"/>
          <w:sz w:val="20"/>
          <w:szCs w:val="20"/>
          <w:lang w:val="en-US"/>
        </w:rPr>
        <w:t xml:space="preserve">thus corroborates her approach </w:t>
      </w:r>
      <w:r w:rsidR="009332EC" w:rsidRPr="00A51D39">
        <w:rPr>
          <w:rFonts w:ascii="Times New Roman" w:eastAsia="Arial Unicode MS" w:hAnsi="Times New Roman" w:cs="Times New Roman"/>
          <w:color w:val="000000" w:themeColor="text1"/>
          <w:sz w:val="20"/>
          <w:szCs w:val="20"/>
          <w:lang w:val="en-US"/>
        </w:rPr>
        <w:t>to</w:t>
      </w:r>
      <w:r w:rsidR="00C52CA5" w:rsidRPr="00A51D39">
        <w:rPr>
          <w:rFonts w:ascii="Times New Roman" w:eastAsia="Arial Unicode MS" w:hAnsi="Times New Roman" w:cs="Times New Roman"/>
          <w:color w:val="000000" w:themeColor="text1"/>
          <w:sz w:val="20"/>
          <w:szCs w:val="20"/>
          <w:lang w:val="en-US"/>
        </w:rPr>
        <w:t xml:space="preserve"> the Ode as a generic plunge in its most extreme form</w:t>
      </w:r>
      <w:r w:rsidR="00337B62" w:rsidRPr="00A51D39">
        <w:rPr>
          <w:rFonts w:ascii="Times New Roman" w:eastAsia="Arial Unicode MS" w:hAnsi="Times New Roman" w:cs="Times New Roman"/>
          <w:color w:val="000000" w:themeColor="text1"/>
          <w:sz w:val="20"/>
          <w:szCs w:val="20"/>
          <w:lang w:val="en-US"/>
        </w:rPr>
        <w:t>.</w:t>
      </w:r>
    </w:p>
  </w:footnote>
  <w:footnote w:id="38">
    <w:p w14:paraId="2EF48442" w14:textId="4AACC1E9" w:rsidR="0015266D" w:rsidRPr="00A51D39" w:rsidRDefault="0015266D" w:rsidP="007306DA">
      <w:pPr>
        <w:spacing w:line="264" w:lineRule="auto"/>
        <w:contextualSpacing/>
        <w:jc w:val="both"/>
        <w:rPr>
          <w:rFonts w:eastAsia="Arial Unicode MS"/>
          <w:color w:val="000000" w:themeColor="text1"/>
          <w:sz w:val="20"/>
          <w:szCs w:val="20"/>
        </w:rPr>
      </w:pPr>
      <w:r w:rsidRPr="00A51D39">
        <w:rPr>
          <w:rStyle w:val="FootnoteReference"/>
          <w:rFonts w:eastAsia="Arial Unicode MS"/>
          <w:color w:val="000000" w:themeColor="text1"/>
          <w:sz w:val="20"/>
          <w:szCs w:val="20"/>
        </w:rPr>
        <w:footnoteRef/>
      </w:r>
      <w:r w:rsidRPr="00A51D39">
        <w:rPr>
          <w:rFonts w:eastAsia="Arial Unicode MS"/>
          <w:color w:val="000000" w:themeColor="text1"/>
          <w:sz w:val="20"/>
          <w:szCs w:val="20"/>
        </w:rPr>
        <w:t xml:space="preserve"> C. Miralles and J. Pòrtulas, </w:t>
      </w:r>
      <w:r w:rsidRPr="00A51D39">
        <w:rPr>
          <w:rFonts w:eastAsia="Arial Unicode MS"/>
          <w:i/>
          <w:color w:val="000000" w:themeColor="text1"/>
          <w:sz w:val="20"/>
          <w:szCs w:val="20"/>
        </w:rPr>
        <w:t>Archilochus and the iambic poetry</w:t>
      </w:r>
      <w:r w:rsidRPr="00A51D39">
        <w:rPr>
          <w:rFonts w:eastAsia="Arial Unicode MS"/>
          <w:color w:val="000000" w:themeColor="text1"/>
          <w:sz w:val="20"/>
          <w:szCs w:val="20"/>
        </w:rPr>
        <w:t xml:space="preserve"> (Rome 1983) </w:t>
      </w:r>
      <w:r w:rsidRPr="00A51D39">
        <w:rPr>
          <w:rFonts w:eastAsia="Arial Unicode MS"/>
          <w:color w:val="000000" w:themeColor="text1"/>
          <w:sz w:val="20"/>
          <w:szCs w:val="20"/>
          <w:lang w:val="en-US"/>
        </w:rPr>
        <w:t xml:space="preserve">53-60. </w:t>
      </w:r>
      <w:proofErr w:type="spellStart"/>
      <w:r w:rsidRPr="00A51D39">
        <w:rPr>
          <w:rFonts w:eastAsia="Arial Unicode MS"/>
          <w:color w:val="000000" w:themeColor="text1"/>
          <w:sz w:val="20"/>
          <w:szCs w:val="20"/>
          <w:lang w:val="en-US"/>
        </w:rPr>
        <w:t>Noussia</w:t>
      </w:r>
      <w:proofErr w:type="spellEnd"/>
      <w:r w:rsidRPr="00A51D39">
        <w:rPr>
          <w:rFonts w:eastAsia="Arial Unicode MS"/>
          <w:color w:val="000000" w:themeColor="text1"/>
          <w:sz w:val="20"/>
          <w:szCs w:val="20"/>
          <w:lang w:val="en-US"/>
        </w:rPr>
        <w:t xml:space="preserve">-Fantuzzi </w:t>
      </w:r>
      <w:r w:rsidRPr="00A51D39">
        <w:rPr>
          <w:rFonts w:eastAsia="Arial Unicode MS"/>
          <w:i/>
          <w:color w:val="000000" w:themeColor="text1"/>
          <w:sz w:val="20"/>
          <w:szCs w:val="20"/>
          <w:lang w:val="en-US"/>
        </w:rPr>
        <w:t>Solon</w:t>
      </w:r>
      <w:r w:rsidRPr="00A51D39">
        <w:rPr>
          <w:rFonts w:eastAsia="Arial Unicode MS"/>
          <w:color w:val="000000" w:themeColor="text1"/>
          <w:sz w:val="20"/>
          <w:szCs w:val="20"/>
          <w:lang w:val="en-US"/>
        </w:rPr>
        <w:t xml:space="preserve"> (n. 30, above) </w:t>
      </w:r>
      <w:r w:rsidR="005D4046" w:rsidRPr="00A51D39">
        <w:rPr>
          <w:rFonts w:eastAsia="Arial Unicode MS"/>
          <w:color w:val="000000" w:themeColor="text1"/>
          <w:sz w:val="20"/>
          <w:szCs w:val="20"/>
          <w:lang w:val="en-US"/>
        </w:rPr>
        <w:t>‘</w:t>
      </w:r>
      <w:r w:rsidR="00207C43" w:rsidRPr="00A51D39">
        <w:rPr>
          <w:rFonts w:eastAsia="Arial Unicode MS"/>
          <w:color w:val="000000" w:themeColor="text1"/>
          <w:sz w:val="20"/>
          <w:szCs w:val="20"/>
          <w:lang w:val="en-US"/>
        </w:rPr>
        <w:t>very convincing’</w:t>
      </w:r>
      <w:r w:rsidR="006F6DC3" w:rsidRPr="00A51D39">
        <w:rPr>
          <w:rFonts w:eastAsia="Arial Unicode MS"/>
          <w:color w:val="000000" w:themeColor="text1"/>
          <w:sz w:val="20"/>
          <w:szCs w:val="20"/>
          <w:lang w:val="en-US"/>
        </w:rPr>
        <w:t xml:space="preserve">. </w:t>
      </w:r>
      <w:r w:rsidR="00F81215" w:rsidRPr="00A51D39">
        <w:rPr>
          <w:rFonts w:eastAsia="Arial Unicode MS"/>
          <w:color w:val="000000" w:themeColor="text1"/>
          <w:sz w:val="20"/>
          <w:szCs w:val="20"/>
          <w:lang w:val="en-US"/>
        </w:rPr>
        <w:t>Steiner</w:t>
      </w:r>
      <w:r w:rsidR="00A51D39" w:rsidRPr="00A51D39">
        <w:rPr>
          <w:rFonts w:eastAsia="Arial Unicode MS"/>
          <w:color w:val="000000" w:themeColor="text1"/>
          <w:sz w:val="20"/>
          <w:szCs w:val="20"/>
          <w:lang w:val="en-US"/>
        </w:rPr>
        <w:t>, ‘“Wolf’s justice”’</w:t>
      </w:r>
      <w:r w:rsidR="00F81215" w:rsidRPr="00A51D39">
        <w:rPr>
          <w:rFonts w:eastAsia="Arial Unicode MS"/>
          <w:color w:val="000000" w:themeColor="text1"/>
          <w:sz w:val="20"/>
          <w:szCs w:val="20"/>
          <w:lang w:val="en-US"/>
        </w:rPr>
        <w:t xml:space="preserve"> (n.</w:t>
      </w:r>
      <w:r w:rsidR="00A51D39" w:rsidRPr="00A51D39">
        <w:rPr>
          <w:rFonts w:eastAsia="Arial Unicode MS"/>
          <w:color w:val="000000" w:themeColor="text1"/>
          <w:sz w:val="20"/>
          <w:szCs w:val="20"/>
          <w:lang w:val="en-US"/>
        </w:rPr>
        <w:t xml:space="preserve"> </w:t>
      </w:r>
      <w:r w:rsidR="00F81215" w:rsidRPr="00A51D39">
        <w:rPr>
          <w:rFonts w:eastAsia="Arial Unicode MS"/>
          <w:color w:val="000000" w:themeColor="text1"/>
          <w:sz w:val="20"/>
          <w:szCs w:val="20"/>
          <w:lang w:val="en-US"/>
        </w:rPr>
        <w:t xml:space="preserve">26, above) </w:t>
      </w:r>
      <w:r w:rsidR="00A51D39" w:rsidRPr="00A51D39">
        <w:rPr>
          <w:rFonts w:eastAsia="Arial Unicode MS"/>
          <w:color w:val="000000" w:themeColor="text1"/>
          <w:sz w:val="20"/>
          <w:szCs w:val="20"/>
          <w:lang w:val="en-US"/>
        </w:rPr>
        <w:t xml:space="preserve">338 n. 12, </w:t>
      </w:r>
      <w:r w:rsidR="00F81215" w:rsidRPr="00A51D39">
        <w:rPr>
          <w:rFonts w:eastAsia="Arial Unicode MS"/>
          <w:color w:val="000000" w:themeColor="text1"/>
          <w:sz w:val="20"/>
          <w:szCs w:val="20"/>
          <w:lang w:val="en-US"/>
        </w:rPr>
        <w:t>found it ‘very suggestive’.</w:t>
      </w:r>
    </w:p>
  </w:footnote>
  <w:footnote w:id="39">
    <w:p w14:paraId="758292A4" w14:textId="77777777" w:rsidR="0015266D" w:rsidRPr="00A51D39" w:rsidRDefault="0015266D" w:rsidP="007306DA">
      <w:pPr>
        <w:widowControl w:val="0"/>
        <w:autoSpaceDE w:val="0"/>
        <w:autoSpaceDN w:val="0"/>
        <w:adjustRightInd w:val="0"/>
        <w:spacing w:line="264" w:lineRule="auto"/>
        <w:contextualSpacing/>
        <w:jc w:val="both"/>
        <w:rPr>
          <w:rFonts w:eastAsia="Arial Unicode MS"/>
          <w:color w:val="000000" w:themeColor="text1"/>
          <w:sz w:val="20"/>
          <w:szCs w:val="20"/>
          <w:lang w:val="en-US"/>
        </w:rPr>
      </w:pPr>
      <w:r w:rsidRPr="00A51D39">
        <w:rPr>
          <w:rStyle w:val="FootnoteReference"/>
          <w:rFonts w:eastAsia="Arial Unicode MS"/>
          <w:color w:val="000000" w:themeColor="text1"/>
          <w:sz w:val="20"/>
          <w:szCs w:val="20"/>
        </w:rPr>
        <w:footnoteRef/>
      </w:r>
      <w:r w:rsidRPr="00A51D39">
        <w:rPr>
          <w:rFonts w:eastAsia="Arial Unicode MS"/>
          <w:color w:val="000000" w:themeColor="text1"/>
          <w:sz w:val="20"/>
          <w:szCs w:val="20"/>
        </w:rPr>
        <w:t xml:space="preserve"> </w:t>
      </w:r>
      <w:proofErr w:type="spellStart"/>
      <w:r w:rsidRPr="00A51D39">
        <w:rPr>
          <w:rFonts w:eastAsia="Arial Unicode MS"/>
          <w:color w:val="000000" w:themeColor="text1"/>
          <w:sz w:val="20"/>
          <w:szCs w:val="20"/>
          <w:lang w:val="en-US"/>
        </w:rPr>
        <w:t>Bossi</w:t>
      </w:r>
      <w:proofErr w:type="spellEnd"/>
      <w:r w:rsidRPr="00A51D39">
        <w:rPr>
          <w:rFonts w:eastAsia="Arial Unicode MS"/>
          <w:color w:val="000000" w:themeColor="text1"/>
          <w:sz w:val="20"/>
          <w:szCs w:val="20"/>
          <w:lang w:val="en-US"/>
        </w:rPr>
        <w:t xml:space="preserve">, </w:t>
      </w:r>
      <w:proofErr w:type="spellStart"/>
      <w:r w:rsidRPr="00A51D39">
        <w:rPr>
          <w:rFonts w:eastAsia="Arial Unicode MS"/>
          <w:i/>
          <w:color w:val="000000" w:themeColor="text1"/>
          <w:sz w:val="20"/>
          <w:szCs w:val="20"/>
          <w:lang w:val="en-US"/>
        </w:rPr>
        <w:t>Studi</w:t>
      </w:r>
      <w:proofErr w:type="spellEnd"/>
      <w:r w:rsidRPr="00A51D39">
        <w:rPr>
          <w:rFonts w:eastAsia="Arial Unicode MS"/>
          <w:i/>
          <w:color w:val="000000" w:themeColor="text1"/>
          <w:sz w:val="20"/>
          <w:szCs w:val="20"/>
          <w:lang w:val="en-US"/>
        </w:rPr>
        <w:t xml:space="preserve"> </w:t>
      </w:r>
      <w:r w:rsidRPr="00A51D39">
        <w:rPr>
          <w:rFonts w:eastAsia="Arial Unicode MS"/>
          <w:color w:val="000000" w:themeColor="text1"/>
          <w:sz w:val="20"/>
          <w:szCs w:val="20"/>
          <w:lang w:val="en-US"/>
        </w:rPr>
        <w:t xml:space="preserve">(n. 13, above) 33, 57-60, 63; A. </w:t>
      </w:r>
      <w:proofErr w:type="spellStart"/>
      <w:r w:rsidRPr="00A51D39">
        <w:rPr>
          <w:rFonts w:eastAsia="Arial Unicode MS"/>
          <w:color w:val="000000" w:themeColor="text1"/>
          <w:sz w:val="20"/>
          <w:szCs w:val="20"/>
          <w:lang w:val="en-US"/>
        </w:rPr>
        <w:t>Rotstein</w:t>
      </w:r>
      <w:proofErr w:type="spellEnd"/>
      <w:r w:rsidRPr="00A51D39">
        <w:rPr>
          <w:rFonts w:eastAsia="Arial Unicode MS"/>
          <w:color w:val="000000" w:themeColor="text1"/>
          <w:sz w:val="20"/>
          <w:szCs w:val="20"/>
          <w:lang w:val="en-US"/>
        </w:rPr>
        <w:t>, ‘</w:t>
      </w:r>
      <w:proofErr w:type="spellStart"/>
      <w:r w:rsidRPr="00A51D39">
        <w:rPr>
          <w:rFonts w:eastAsia="Arial Unicode MS"/>
          <w:color w:val="000000" w:themeColor="text1"/>
          <w:sz w:val="20"/>
          <w:szCs w:val="20"/>
          <w:lang w:val="en-US"/>
        </w:rPr>
        <w:t>Critias</w:t>
      </w:r>
      <w:proofErr w:type="spellEnd"/>
      <w:r w:rsidRPr="00A51D39">
        <w:rPr>
          <w:rFonts w:eastAsia="Arial Unicode MS"/>
          <w:color w:val="000000" w:themeColor="text1"/>
          <w:sz w:val="20"/>
          <w:szCs w:val="20"/>
          <w:lang w:val="en-US"/>
        </w:rPr>
        <w:t xml:space="preserve">’ invective against Archilochus’, </w:t>
      </w:r>
      <w:r w:rsidRPr="00A51D39">
        <w:rPr>
          <w:rFonts w:eastAsia="Arial Unicode MS"/>
          <w:i/>
          <w:color w:val="000000" w:themeColor="text1"/>
          <w:sz w:val="20"/>
          <w:szCs w:val="20"/>
          <w:lang w:val="en-US"/>
        </w:rPr>
        <w:t>CP</w:t>
      </w:r>
      <w:r w:rsidRPr="00A51D39">
        <w:rPr>
          <w:rFonts w:eastAsia="Arial Unicode MS"/>
          <w:color w:val="000000" w:themeColor="text1"/>
          <w:sz w:val="20"/>
          <w:szCs w:val="20"/>
          <w:lang w:val="en-US"/>
        </w:rPr>
        <w:t xml:space="preserve"> 102 (2007) 139-54.</w:t>
      </w:r>
    </w:p>
  </w:footnote>
  <w:footnote w:id="40">
    <w:p w14:paraId="2D40A666" w14:textId="64DA70F3" w:rsidR="0015266D" w:rsidRPr="00A51D39" w:rsidRDefault="0015266D" w:rsidP="007306DA">
      <w:pPr>
        <w:pStyle w:val="FootnoteText"/>
        <w:spacing w:line="264" w:lineRule="auto"/>
        <w:contextualSpacing/>
        <w:jc w:val="both"/>
        <w:rPr>
          <w:rFonts w:ascii="Times New Roman" w:eastAsia="Arial Unicode MS" w:hAnsi="Times New Roman" w:cs="Times New Roman"/>
          <w:color w:val="000000" w:themeColor="text1"/>
          <w:sz w:val="20"/>
          <w:szCs w:val="20"/>
          <w:lang w:val="en-US"/>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lang w:val="en-US"/>
        </w:rPr>
        <w:t xml:space="preserve"> D. Clay, </w:t>
      </w:r>
      <w:proofErr w:type="spellStart"/>
      <w:r w:rsidRPr="00A51D39">
        <w:rPr>
          <w:rFonts w:ascii="Times New Roman" w:eastAsia="Arial Unicode MS" w:hAnsi="Times New Roman" w:cs="Times New Roman"/>
          <w:i/>
          <w:iCs/>
          <w:color w:val="000000" w:themeColor="text1"/>
          <w:sz w:val="20"/>
          <w:szCs w:val="20"/>
          <w:lang w:val="en-US"/>
        </w:rPr>
        <w:t>Archilochos</w:t>
      </w:r>
      <w:proofErr w:type="spellEnd"/>
      <w:r w:rsidRPr="00A51D39">
        <w:rPr>
          <w:rFonts w:ascii="Times New Roman" w:eastAsia="Arial Unicode MS" w:hAnsi="Times New Roman" w:cs="Times New Roman"/>
          <w:i/>
          <w:iCs/>
          <w:color w:val="000000" w:themeColor="text1"/>
          <w:sz w:val="20"/>
          <w:szCs w:val="20"/>
          <w:lang w:val="en-US"/>
        </w:rPr>
        <w:t xml:space="preserve"> </w:t>
      </w:r>
      <w:proofErr w:type="spellStart"/>
      <w:r w:rsidR="00A51D39" w:rsidRPr="00A51D39">
        <w:rPr>
          <w:rFonts w:ascii="Times New Roman" w:eastAsia="Arial Unicode MS" w:hAnsi="Times New Roman" w:cs="Times New Roman"/>
          <w:i/>
          <w:iCs/>
          <w:color w:val="000000" w:themeColor="text1"/>
          <w:sz w:val="20"/>
          <w:szCs w:val="20"/>
          <w:lang w:val="en-US"/>
        </w:rPr>
        <w:t>h</w:t>
      </w:r>
      <w:r w:rsidRPr="00A51D39">
        <w:rPr>
          <w:rFonts w:ascii="Times New Roman" w:eastAsia="Arial Unicode MS" w:hAnsi="Times New Roman" w:cs="Times New Roman"/>
          <w:i/>
          <w:iCs/>
          <w:color w:val="000000" w:themeColor="text1"/>
          <w:sz w:val="20"/>
          <w:szCs w:val="20"/>
          <w:lang w:val="en-US"/>
        </w:rPr>
        <w:t>eros</w:t>
      </w:r>
      <w:proofErr w:type="spellEnd"/>
      <w:r w:rsidRPr="00A51D39">
        <w:rPr>
          <w:rFonts w:ascii="Times New Roman" w:eastAsia="Arial Unicode MS" w:hAnsi="Times New Roman" w:cs="Times New Roman"/>
          <w:i/>
          <w:iCs/>
          <w:color w:val="000000" w:themeColor="text1"/>
          <w:sz w:val="20"/>
          <w:szCs w:val="20"/>
          <w:lang w:val="en-US"/>
        </w:rPr>
        <w:t xml:space="preserve">. The </w:t>
      </w:r>
      <w:r w:rsidR="00A51D39" w:rsidRPr="00A51D39">
        <w:rPr>
          <w:rFonts w:ascii="Times New Roman" w:eastAsia="Arial Unicode MS" w:hAnsi="Times New Roman" w:cs="Times New Roman"/>
          <w:i/>
          <w:iCs/>
          <w:color w:val="000000" w:themeColor="text1"/>
          <w:sz w:val="20"/>
          <w:szCs w:val="20"/>
          <w:lang w:val="en-US"/>
        </w:rPr>
        <w:t>c</w:t>
      </w:r>
      <w:r w:rsidRPr="00A51D39">
        <w:rPr>
          <w:rFonts w:ascii="Times New Roman" w:eastAsia="Arial Unicode MS" w:hAnsi="Times New Roman" w:cs="Times New Roman"/>
          <w:i/>
          <w:iCs/>
          <w:color w:val="000000" w:themeColor="text1"/>
          <w:sz w:val="20"/>
          <w:szCs w:val="20"/>
          <w:lang w:val="en-US"/>
        </w:rPr>
        <w:t xml:space="preserve">ult of </w:t>
      </w:r>
      <w:r w:rsidR="00A51D39" w:rsidRPr="00A51D39">
        <w:rPr>
          <w:rFonts w:ascii="Times New Roman" w:eastAsia="Arial Unicode MS" w:hAnsi="Times New Roman" w:cs="Times New Roman"/>
          <w:i/>
          <w:iCs/>
          <w:color w:val="000000" w:themeColor="text1"/>
          <w:sz w:val="20"/>
          <w:szCs w:val="20"/>
          <w:lang w:val="en-US"/>
        </w:rPr>
        <w:t>p</w:t>
      </w:r>
      <w:r w:rsidRPr="00A51D39">
        <w:rPr>
          <w:rFonts w:ascii="Times New Roman" w:eastAsia="Arial Unicode MS" w:hAnsi="Times New Roman" w:cs="Times New Roman"/>
          <w:i/>
          <w:iCs/>
          <w:color w:val="000000" w:themeColor="text1"/>
          <w:sz w:val="20"/>
          <w:szCs w:val="20"/>
          <w:lang w:val="en-US"/>
        </w:rPr>
        <w:t xml:space="preserve">oets in the Greek </w:t>
      </w:r>
      <w:r w:rsidR="00A51D39" w:rsidRPr="00A51D39">
        <w:rPr>
          <w:rFonts w:ascii="Times New Roman" w:eastAsia="Arial Unicode MS" w:hAnsi="Times New Roman" w:cs="Times New Roman"/>
          <w:i/>
          <w:iCs/>
          <w:color w:val="000000" w:themeColor="text1"/>
          <w:sz w:val="20"/>
          <w:szCs w:val="20"/>
          <w:lang w:val="en-US"/>
        </w:rPr>
        <w:t>p</w:t>
      </w:r>
      <w:r w:rsidRPr="00A51D39">
        <w:rPr>
          <w:rFonts w:ascii="Times New Roman" w:eastAsia="Arial Unicode MS" w:hAnsi="Times New Roman" w:cs="Times New Roman"/>
          <w:i/>
          <w:iCs/>
          <w:color w:val="000000" w:themeColor="text1"/>
          <w:sz w:val="20"/>
          <w:szCs w:val="20"/>
          <w:lang w:val="en-US"/>
        </w:rPr>
        <w:t>olis</w:t>
      </w:r>
      <w:r w:rsidRPr="00A51D39">
        <w:rPr>
          <w:rFonts w:ascii="Times New Roman" w:eastAsia="Arial Unicode MS" w:hAnsi="Times New Roman" w:cs="Times New Roman"/>
          <w:color w:val="000000" w:themeColor="text1"/>
          <w:sz w:val="20"/>
          <w:szCs w:val="20"/>
          <w:lang w:val="en-US"/>
        </w:rPr>
        <w:t xml:space="preserve"> (Cambridge MA</w:t>
      </w:r>
      <w:r w:rsidR="00A51D39" w:rsidRPr="00A51D39">
        <w:rPr>
          <w:rFonts w:ascii="Times New Roman" w:eastAsia="Arial Unicode MS" w:hAnsi="Times New Roman" w:cs="Times New Roman"/>
          <w:color w:val="000000" w:themeColor="text1"/>
          <w:sz w:val="20"/>
          <w:szCs w:val="20"/>
          <w:lang w:val="en-US"/>
        </w:rPr>
        <w:t xml:space="preserve"> and</w:t>
      </w:r>
      <w:r w:rsidRPr="00A51D39">
        <w:rPr>
          <w:rFonts w:ascii="Times New Roman" w:eastAsia="Arial Unicode MS" w:hAnsi="Times New Roman" w:cs="Times New Roman"/>
          <w:color w:val="000000" w:themeColor="text1"/>
          <w:sz w:val="20"/>
          <w:szCs w:val="20"/>
          <w:lang w:val="en-US"/>
        </w:rPr>
        <w:t xml:space="preserve"> London 2004) 104-10.</w:t>
      </w:r>
    </w:p>
  </w:footnote>
  <w:footnote w:id="41">
    <w:p w14:paraId="243C649C" w14:textId="4FB7DFFF" w:rsidR="0015266D" w:rsidRPr="00A51D39" w:rsidRDefault="0015266D" w:rsidP="007306DA">
      <w:pPr>
        <w:spacing w:line="264" w:lineRule="auto"/>
        <w:contextualSpacing/>
        <w:jc w:val="both"/>
        <w:rPr>
          <w:rFonts w:eastAsia="Arial Unicode MS"/>
          <w:color w:val="000000" w:themeColor="text1"/>
          <w:sz w:val="20"/>
          <w:szCs w:val="20"/>
          <w:lang w:val="en-US"/>
        </w:rPr>
      </w:pPr>
      <w:r w:rsidRPr="00A51D39">
        <w:rPr>
          <w:rStyle w:val="FootnoteReference"/>
          <w:rFonts w:eastAsia="Arial Unicode MS"/>
          <w:color w:val="000000" w:themeColor="text1"/>
          <w:sz w:val="20"/>
          <w:szCs w:val="20"/>
        </w:rPr>
        <w:footnoteRef/>
      </w:r>
      <w:r w:rsidRPr="00C35EE9">
        <w:rPr>
          <w:rFonts w:eastAsia="Arial Unicode MS"/>
          <w:color w:val="000000" w:themeColor="text1"/>
          <w:sz w:val="20"/>
          <w:szCs w:val="20"/>
          <w:lang w:val="en-US"/>
        </w:rPr>
        <w:t xml:space="preserve"> E. </w:t>
      </w:r>
      <w:proofErr w:type="spellStart"/>
      <w:r w:rsidRPr="00C35EE9">
        <w:rPr>
          <w:rFonts w:eastAsia="Arial Unicode MS"/>
          <w:color w:val="000000" w:themeColor="text1"/>
          <w:sz w:val="20"/>
          <w:szCs w:val="20"/>
          <w:lang w:val="en-US"/>
        </w:rPr>
        <w:t>Degani</w:t>
      </w:r>
      <w:proofErr w:type="spellEnd"/>
      <w:r w:rsidRPr="00C35EE9">
        <w:rPr>
          <w:rFonts w:eastAsia="Arial Unicode MS"/>
          <w:color w:val="000000" w:themeColor="text1"/>
          <w:sz w:val="20"/>
          <w:szCs w:val="20"/>
          <w:lang w:val="en-US"/>
        </w:rPr>
        <w:t xml:space="preserve">, </w:t>
      </w:r>
      <w:proofErr w:type="spellStart"/>
      <w:r w:rsidRPr="00C35EE9">
        <w:rPr>
          <w:rFonts w:eastAsia="Arial Unicode MS"/>
          <w:i/>
          <w:color w:val="000000" w:themeColor="text1"/>
          <w:sz w:val="20"/>
          <w:szCs w:val="20"/>
          <w:lang w:val="en-US"/>
        </w:rPr>
        <w:t>Studi</w:t>
      </w:r>
      <w:proofErr w:type="spellEnd"/>
      <w:r w:rsidRPr="00C35EE9">
        <w:rPr>
          <w:rFonts w:eastAsia="Arial Unicode MS"/>
          <w:i/>
          <w:color w:val="000000" w:themeColor="text1"/>
          <w:sz w:val="20"/>
          <w:szCs w:val="20"/>
          <w:lang w:val="en-US"/>
        </w:rPr>
        <w:t xml:space="preserve"> </w:t>
      </w:r>
      <w:proofErr w:type="spellStart"/>
      <w:r w:rsidRPr="00C35EE9">
        <w:rPr>
          <w:rFonts w:eastAsia="Arial Unicode MS"/>
          <w:i/>
          <w:color w:val="000000" w:themeColor="text1"/>
          <w:sz w:val="20"/>
          <w:szCs w:val="20"/>
          <w:lang w:val="en-US"/>
        </w:rPr>
        <w:t>su</w:t>
      </w:r>
      <w:proofErr w:type="spellEnd"/>
      <w:r w:rsidRPr="00C35EE9">
        <w:rPr>
          <w:rFonts w:eastAsia="Arial Unicode MS"/>
          <w:i/>
          <w:color w:val="000000" w:themeColor="text1"/>
          <w:sz w:val="20"/>
          <w:szCs w:val="20"/>
          <w:lang w:val="en-US"/>
        </w:rPr>
        <w:t xml:space="preserve"> </w:t>
      </w:r>
      <w:proofErr w:type="spellStart"/>
      <w:r w:rsidRPr="00C35EE9">
        <w:rPr>
          <w:rFonts w:eastAsia="Arial Unicode MS"/>
          <w:i/>
          <w:color w:val="000000" w:themeColor="text1"/>
          <w:sz w:val="20"/>
          <w:szCs w:val="20"/>
          <w:lang w:val="en-US"/>
        </w:rPr>
        <w:t>Ipponatte</w:t>
      </w:r>
      <w:proofErr w:type="spellEnd"/>
      <w:r w:rsidRPr="00C35EE9">
        <w:rPr>
          <w:rFonts w:eastAsia="Arial Unicode MS"/>
          <w:color w:val="000000" w:themeColor="text1"/>
          <w:sz w:val="20"/>
          <w:szCs w:val="20"/>
          <w:lang w:val="en-US"/>
        </w:rPr>
        <w:t xml:space="preserve">, </w:t>
      </w:r>
      <w:proofErr w:type="spellStart"/>
      <w:r w:rsidRPr="00C35EE9">
        <w:rPr>
          <w:rFonts w:eastAsia="Arial Unicode MS"/>
          <w:i/>
          <w:color w:val="000000" w:themeColor="text1"/>
          <w:sz w:val="20"/>
          <w:szCs w:val="20"/>
          <w:lang w:val="en-US"/>
        </w:rPr>
        <w:t>Spudasmata</w:t>
      </w:r>
      <w:proofErr w:type="spellEnd"/>
      <w:r w:rsidRPr="00C35EE9">
        <w:rPr>
          <w:rFonts w:eastAsia="Arial Unicode MS"/>
          <w:color w:val="000000" w:themeColor="text1"/>
          <w:sz w:val="20"/>
          <w:szCs w:val="20"/>
          <w:lang w:val="en-US"/>
        </w:rPr>
        <w:t xml:space="preserve"> 89 </w:t>
      </w:r>
      <w:r w:rsidR="00A51D39" w:rsidRPr="00C35EE9">
        <w:rPr>
          <w:rFonts w:eastAsia="Arial Unicode MS"/>
          <w:color w:val="000000" w:themeColor="text1"/>
          <w:sz w:val="20"/>
          <w:szCs w:val="20"/>
          <w:lang w:val="en-US"/>
        </w:rPr>
        <w:t>(</w:t>
      </w:r>
      <w:r w:rsidRPr="00C35EE9">
        <w:rPr>
          <w:rFonts w:eastAsia="Arial Unicode MS"/>
          <w:color w:val="000000" w:themeColor="text1"/>
          <w:sz w:val="20"/>
          <w:szCs w:val="20"/>
          <w:lang w:val="en-US"/>
        </w:rPr>
        <w:t>Bari 1984/2002)</w:t>
      </w:r>
      <w:r w:rsidR="00A51D39" w:rsidRPr="00C35EE9">
        <w:rPr>
          <w:rFonts w:eastAsia="Arial Unicode MS"/>
          <w:color w:val="000000" w:themeColor="text1"/>
          <w:sz w:val="20"/>
          <w:szCs w:val="20"/>
          <w:lang w:val="en-US"/>
        </w:rPr>
        <w:t>;</w:t>
      </w:r>
      <w:r w:rsidRPr="00C35EE9">
        <w:rPr>
          <w:rFonts w:eastAsia="Arial Unicode MS"/>
          <w:color w:val="000000" w:themeColor="text1"/>
          <w:sz w:val="20"/>
          <w:szCs w:val="20"/>
          <w:lang w:val="en-US"/>
        </w:rPr>
        <w:t xml:space="preserve"> </w:t>
      </w:r>
      <w:r w:rsidRPr="00A51D39">
        <w:rPr>
          <w:rFonts w:eastAsia="Arial Unicode MS"/>
          <w:color w:val="000000" w:themeColor="text1"/>
          <w:sz w:val="20"/>
          <w:szCs w:val="20"/>
        </w:rPr>
        <w:t xml:space="preserve">W. </w:t>
      </w:r>
      <w:proofErr w:type="spellStart"/>
      <w:r w:rsidRPr="00A51D39">
        <w:rPr>
          <w:rFonts w:eastAsia="Arial Unicode MS"/>
          <w:color w:val="000000" w:themeColor="text1"/>
          <w:sz w:val="20"/>
          <w:szCs w:val="20"/>
          <w:lang w:val="en-US"/>
        </w:rPr>
        <w:t>Bühler</w:t>
      </w:r>
      <w:proofErr w:type="spellEnd"/>
      <w:r w:rsidRPr="00A51D39">
        <w:rPr>
          <w:rFonts w:eastAsia="Arial Unicode MS"/>
          <w:color w:val="000000" w:themeColor="text1"/>
          <w:sz w:val="20"/>
          <w:szCs w:val="20"/>
          <w:lang w:val="en-US"/>
        </w:rPr>
        <w:t>, ‘</w:t>
      </w:r>
      <w:proofErr w:type="spellStart"/>
      <w:r w:rsidRPr="00A51D39">
        <w:rPr>
          <w:rFonts w:eastAsia="Arial Unicode MS"/>
          <w:color w:val="000000" w:themeColor="text1"/>
          <w:sz w:val="20"/>
          <w:szCs w:val="20"/>
          <w:lang w:val="en-US"/>
        </w:rPr>
        <w:t>Archilochos</w:t>
      </w:r>
      <w:proofErr w:type="spellEnd"/>
      <w:r w:rsidRPr="00A51D39">
        <w:rPr>
          <w:rFonts w:eastAsia="Arial Unicode MS"/>
          <w:color w:val="000000" w:themeColor="text1"/>
          <w:sz w:val="20"/>
          <w:szCs w:val="20"/>
          <w:lang w:val="en-US"/>
        </w:rPr>
        <w:t xml:space="preserve"> und </w:t>
      </w:r>
      <w:proofErr w:type="spellStart"/>
      <w:r w:rsidRPr="00A51D39">
        <w:rPr>
          <w:rFonts w:eastAsia="Arial Unicode MS"/>
          <w:color w:val="000000" w:themeColor="text1"/>
          <w:sz w:val="20"/>
          <w:szCs w:val="20"/>
          <w:lang w:val="en-US"/>
        </w:rPr>
        <w:t>Kallimachos</w:t>
      </w:r>
      <w:proofErr w:type="spellEnd"/>
      <w:r w:rsidRPr="00A51D39">
        <w:rPr>
          <w:rFonts w:eastAsia="Arial Unicode MS"/>
          <w:color w:val="000000" w:themeColor="text1"/>
          <w:sz w:val="20"/>
          <w:szCs w:val="20"/>
          <w:lang w:val="en-US"/>
        </w:rPr>
        <w:t xml:space="preserve">’, in </w:t>
      </w:r>
      <w:proofErr w:type="spellStart"/>
      <w:r w:rsidRPr="00A51D39">
        <w:rPr>
          <w:rFonts w:eastAsia="Arial Unicode MS"/>
          <w:i/>
          <w:iCs/>
          <w:color w:val="000000" w:themeColor="text1"/>
          <w:sz w:val="20"/>
          <w:szCs w:val="20"/>
          <w:lang w:val="en-US"/>
        </w:rPr>
        <w:t>Archiloque</w:t>
      </w:r>
      <w:proofErr w:type="spellEnd"/>
      <w:r w:rsidRPr="00A51D39">
        <w:rPr>
          <w:rFonts w:eastAsia="Arial Unicode MS"/>
          <w:i/>
          <w:iCs/>
          <w:color w:val="000000" w:themeColor="text1"/>
          <w:sz w:val="20"/>
          <w:szCs w:val="20"/>
          <w:lang w:val="en-US"/>
        </w:rPr>
        <w:t xml:space="preserve">: sept exposés et </w:t>
      </w:r>
      <w:r w:rsidRPr="00A51D39">
        <w:rPr>
          <w:rFonts w:eastAsia="Arial Unicode MS"/>
          <w:color w:val="000000" w:themeColor="text1"/>
          <w:sz w:val="20"/>
          <w:szCs w:val="20"/>
          <w:lang w:val="en-US"/>
        </w:rPr>
        <w:t> </w:t>
      </w:r>
      <w:r w:rsidRPr="00A51D39">
        <w:rPr>
          <w:rFonts w:eastAsia="Arial Unicode MS"/>
          <w:iCs/>
          <w:color w:val="000000" w:themeColor="text1"/>
          <w:sz w:val="20"/>
          <w:szCs w:val="20"/>
          <w:lang w:val="en-US"/>
        </w:rPr>
        <w:t>discussions (</w:t>
      </w:r>
      <w:r w:rsidRPr="00A51D39">
        <w:rPr>
          <w:rFonts w:eastAsia="Arial Unicode MS"/>
          <w:color w:val="000000" w:themeColor="text1"/>
          <w:sz w:val="20"/>
          <w:szCs w:val="20"/>
          <w:lang w:val="en-US"/>
        </w:rPr>
        <w:t xml:space="preserve">Genève and </w:t>
      </w:r>
      <w:proofErr w:type="spellStart"/>
      <w:r w:rsidRPr="00A51D39">
        <w:rPr>
          <w:rFonts w:eastAsia="Arial Unicode MS"/>
          <w:color w:val="000000" w:themeColor="text1"/>
          <w:sz w:val="20"/>
          <w:szCs w:val="20"/>
          <w:lang w:val="en-US"/>
        </w:rPr>
        <w:t>Vandoeuvres</w:t>
      </w:r>
      <w:proofErr w:type="spellEnd"/>
      <w:r w:rsidRPr="00A51D39">
        <w:rPr>
          <w:rFonts w:eastAsia="Arial Unicode MS"/>
          <w:color w:val="000000" w:themeColor="text1"/>
          <w:sz w:val="20"/>
          <w:szCs w:val="20"/>
          <w:lang w:val="en-US"/>
        </w:rPr>
        <w:t xml:space="preserve"> 1964) 225-53, leaves open the attitude of Callimachus to Archilochus</w:t>
      </w:r>
      <w:r w:rsidR="00A51D39">
        <w:rPr>
          <w:rFonts w:eastAsia="Arial Unicode MS"/>
          <w:color w:val="000000" w:themeColor="text1"/>
          <w:sz w:val="20"/>
          <w:szCs w:val="20"/>
          <w:lang w:val="en-US"/>
        </w:rPr>
        <w:t>;</w:t>
      </w:r>
      <w:r w:rsidRPr="00A51D39">
        <w:rPr>
          <w:rFonts w:eastAsia="Arial Unicode MS"/>
          <w:color w:val="000000" w:themeColor="text1"/>
          <w:sz w:val="20"/>
          <w:szCs w:val="20"/>
          <w:lang w:val="en-US"/>
        </w:rPr>
        <w:t xml:space="preserve"> J. N. Hawkins, ‘Anger, bile, and the poet’s body in the </w:t>
      </w:r>
      <w:proofErr w:type="spellStart"/>
      <w:r w:rsidRPr="00A51D39">
        <w:rPr>
          <w:rFonts w:eastAsia="Arial Unicode MS"/>
          <w:color w:val="000000" w:themeColor="text1"/>
          <w:sz w:val="20"/>
          <w:szCs w:val="20"/>
          <w:lang w:val="en-US"/>
        </w:rPr>
        <w:t>Archilochean</w:t>
      </w:r>
      <w:proofErr w:type="spellEnd"/>
      <w:r w:rsidRPr="00A51D39">
        <w:rPr>
          <w:rFonts w:eastAsia="Arial Unicode MS"/>
          <w:color w:val="000000" w:themeColor="text1"/>
          <w:sz w:val="20"/>
          <w:szCs w:val="20"/>
          <w:lang w:val="en-US"/>
        </w:rPr>
        <w:t xml:space="preserve"> Tradition’, in </w:t>
      </w:r>
      <w:r w:rsidRPr="00A51D39">
        <w:rPr>
          <w:rFonts w:eastAsia="Arial Unicode MS"/>
          <w:i/>
          <w:color w:val="000000" w:themeColor="text1"/>
          <w:sz w:val="20"/>
          <w:szCs w:val="20"/>
          <w:lang w:val="en-US"/>
        </w:rPr>
        <w:t>Iambus and Elegy. New Approaches</w:t>
      </w:r>
      <w:r w:rsidRPr="00A51D39">
        <w:rPr>
          <w:rFonts w:eastAsia="Arial Unicode MS"/>
          <w:color w:val="000000" w:themeColor="text1"/>
          <w:sz w:val="20"/>
          <w:szCs w:val="20"/>
          <w:lang w:val="en-US"/>
        </w:rPr>
        <w:t xml:space="preserve">, ed. C. Carey and L. Swift (Oxford 2016) 317-22. See </w:t>
      </w:r>
      <w:proofErr w:type="spellStart"/>
      <w:r w:rsidRPr="00A51D39">
        <w:rPr>
          <w:rFonts w:eastAsia="Arial Unicode MS"/>
          <w:color w:val="000000" w:themeColor="text1"/>
          <w:sz w:val="20"/>
          <w:szCs w:val="20"/>
          <w:lang w:val="en-US"/>
        </w:rPr>
        <w:t>Manakidou</w:t>
      </w:r>
      <w:proofErr w:type="spellEnd"/>
      <w:r w:rsidRPr="00A51D39">
        <w:rPr>
          <w:rFonts w:eastAsia="Arial Unicode MS"/>
          <w:color w:val="000000" w:themeColor="text1"/>
          <w:sz w:val="20"/>
          <w:szCs w:val="20"/>
          <w:lang w:val="en-US"/>
        </w:rPr>
        <w:t>, ‘</w:t>
      </w:r>
      <w:r w:rsidRPr="00A51D39">
        <w:rPr>
          <w:rFonts w:eastAsia="Arial Unicode MS"/>
          <w:color w:val="000000" w:themeColor="text1"/>
          <w:sz w:val="20"/>
          <w:szCs w:val="20"/>
          <w:lang w:val="el-GR"/>
        </w:rPr>
        <w:t>Καλλίμαχος᾽</w:t>
      </w:r>
      <w:r w:rsidRPr="00A51D39">
        <w:rPr>
          <w:rFonts w:eastAsia="Arial Unicode MS"/>
          <w:color w:val="000000" w:themeColor="text1"/>
          <w:sz w:val="20"/>
          <w:szCs w:val="20"/>
          <w:lang w:val="en-US"/>
        </w:rPr>
        <w:t xml:space="preserve"> (n. 18, above).</w:t>
      </w:r>
    </w:p>
  </w:footnote>
  <w:footnote w:id="42">
    <w:p w14:paraId="3BEC6813" w14:textId="77777777" w:rsidR="0015266D" w:rsidRPr="00A51D39" w:rsidRDefault="0015266D" w:rsidP="007306DA">
      <w:pPr>
        <w:pStyle w:val="ListParagraph"/>
        <w:spacing w:line="264" w:lineRule="auto"/>
        <w:ind w:left="0"/>
        <w:jc w:val="both"/>
        <w:rPr>
          <w:rFonts w:ascii="Times New Roman" w:eastAsia="Arial Unicode MS" w:hAnsi="Times New Roman" w:cs="Times New Roman"/>
          <w:color w:val="000000" w:themeColor="text1"/>
          <w:sz w:val="20"/>
          <w:szCs w:val="20"/>
          <w:highlight w:val="green"/>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lang w:val="en-US"/>
        </w:rPr>
        <w:t>Finley, ‘Pindar’ (n. 8, above) 95-6</w:t>
      </w:r>
      <w:r w:rsidRPr="00A51D39">
        <w:rPr>
          <w:rFonts w:ascii="Times New Roman" w:eastAsia="Arial Unicode MS" w:hAnsi="Times New Roman" w:cs="Times New Roman"/>
          <w:iCs/>
          <w:color w:val="000000" w:themeColor="text1"/>
          <w:sz w:val="20"/>
          <w:szCs w:val="20"/>
          <w:lang w:val="en-US"/>
        </w:rPr>
        <w:t>.</w:t>
      </w:r>
    </w:p>
  </w:footnote>
  <w:footnote w:id="43">
    <w:p w14:paraId="77616B9A" w14:textId="7F426A40" w:rsidR="0015266D" w:rsidRPr="00A51D39" w:rsidRDefault="0015266D" w:rsidP="007306DA">
      <w:pPr>
        <w:pStyle w:val="FootnoteText"/>
        <w:spacing w:line="264" w:lineRule="auto"/>
        <w:jc w:val="both"/>
        <w:rPr>
          <w:rFonts w:ascii="Times New Roman" w:eastAsia="Arial Unicode MS" w:hAnsi="Times New Roman" w:cs="Times New Roman"/>
          <w:color w:val="000000" w:themeColor="text1"/>
          <w:sz w:val="20"/>
          <w:szCs w:val="20"/>
          <w:lang w:val="en-US"/>
        </w:rPr>
      </w:pPr>
      <w:r w:rsidRPr="00A51D39">
        <w:rPr>
          <w:rStyle w:val="FootnoteReference"/>
          <w:rFonts w:ascii="Times New Roman" w:eastAsia="Arial Unicode MS" w:hAnsi="Times New Roman" w:cs="Times New Roman"/>
          <w:color w:val="000000" w:themeColor="text1"/>
          <w:sz w:val="20"/>
          <w:szCs w:val="20"/>
        </w:rPr>
        <w:footnoteRef/>
      </w:r>
      <w:r w:rsidRPr="00A51D39">
        <w:rPr>
          <w:rFonts w:ascii="Times New Roman" w:eastAsia="Arial Unicode MS"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lang w:val="en-US"/>
        </w:rPr>
        <w:t xml:space="preserve">On the connection of both poems see </w:t>
      </w:r>
      <w:proofErr w:type="spellStart"/>
      <w:r w:rsidRPr="00A51D39">
        <w:rPr>
          <w:rFonts w:ascii="Times New Roman" w:eastAsia="Arial Unicode MS" w:hAnsi="Times New Roman" w:cs="Times New Roman"/>
          <w:color w:val="000000" w:themeColor="text1"/>
          <w:sz w:val="20"/>
          <w:szCs w:val="20"/>
          <w:lang w:val="en-US"/>
        </w:rPr>
        <w:t>Kampakoglou</w:t>
      </w:r>
      <w:proofErr w:type="spellEnd"/>
      <w:r w:rsidR="00A51D39" w:rsidRPr="00A51D39">
        <w:rPr>
          <w:rFonts w:ascii="Times New Roman" w:eastAsia="Arial Unicode MS" w:hAnsi="Times New Roman" w:cs="Times New Roman"/>
          <w:color w:val="000000" w:themeColor="text1"/>
          <w:sz w:val="20"/>
          <w:szCs w:val="20"/>
          <w:lang w:val="en-US"/>
        </w:rPr>
        <w:t xml:space="preserve">, </w:t>
      </w:r>
      <w:r w:rsidR="00A51D39" w:rsidRPr="00A51D39">
        <w:rPr>
          <w:rFonts w:ascii="Times New Roman" w:eastAsia="Arial Unicode MS" w:hAnsi="Times New Roman" w:cs="Times New Roman"/>
          <w:i/>
          <w:color w:val="000000" w:themeColor="text1"/>
          <w:sz w:val="20"/>
          <w:szCs w:val="20"/>
          <w:lang w:val="en-US"/>
        </w:rPr>
        <w:t>Studies</w:t>
      </w:r>
      <w:r w:rsidRPr="00A51D39">
        <w:rPr>
          <w:rFonts w:ascii="Times New Roman" w:eastAsia="Arial Unicode MS" w:hAnsi="Times New Roman" w:cs="Times New Roman"/>
          <w:color w:val="000000" w:themeColor="text1"/>
          <w:sz w:val="20"/>
          <w:szCs w:val="20"/>
          <w:lang w:val="en-US"/>
        </w:rPr>
        <w:t xml:space="preserve"> (n. 1, above) 37-41</w:t>
      </w:r>
      <w:r w:rsidR="00A51D39">
        <w:rPr>
          <w:rFonts w:ascii="Times New Roman" w:eastAsia="Arial Unicode MS" w:hAnsi="Times New Roman" w:cs="Times New Roman"/>
          <w:color w:val="000000" w:themeColor="text1"/>
          <w:sz w:val="20"/>
          <w:szCs w:val="20"/>
          <w:lang w:val="en-US"/>
        </w:rPr>
        <w:t>;</w:t>
      </w:r>
      <w:r w:rsidR="00F95BA7" w:rsidRPr="00A51D39">
        <w:rPr>
          <w:rFonts w:ascii="Times New Roman" w:eastAsia="Arial Unicode MS" w:hAnsi="Times New Roman" w:cs="Times New Roman"/>
          <w:sz w:val="20"/>
          <w:szCs w:val="20"/>
          <w:lang w:val="en-US"/>
        </w:rPr>
        <w:t xml:space="preserve"> Hawkins</w:t>
      </w:r>
      <w:r w:rsidR="00A51D39">
        <w:rPr>
          <w:rFonts w:ascii="Times New Roman" w:eastAsia="Arial Unicode MS" w:hAnsi="Times New Roman" w:cs="Times New Roman"/>
          <w:sz w:val="20"/>
          <w:szCs w:val="20"/>
          <w:lang w:val="en-US"/>
        </w:rPr>
        <w:t xml:space="preserve">, </w:t>
      </w:r>
      <w:r w:rsidR="00A51D39" w:rsidRPr="00A51D39">
        <w:rPr>
          <w:rFonts w:ascii="Times New Roman" w:eastAsia="Arial Unicode MS" w:hAnsi="Times New Roman" w:cs="Times New Roman"/>
          <w:color w:val="000000" w:themeColor="text1"/>
          <w:sz w:val="20"/>
          <w:szCs w:val="20"/>
        </w:rPr>
        <w:t>‘Out-foxing</w:t>
      </w:r>
      <w:r w:rsidR="00A51D39">
        <w:rPr>
          <w:rFonts w:ascii="Times New Roman" w:eastAsia="Arial Unicode MS" w:hAnsi="Times New Roman" w:cs="Times New Roman"/>
          <w:color w:val="000000" w:themeColor="text1"/>
          <w:sz w:val="20"/>
          <w:szCs w:val="20"/>
        </w:rPr>
        <w:t>’</w:t>
      </w:r>
      <w:r w:rsidR="00F95BA7" w:rsidRPr="00A51D39">
        <w:rPr>
          <w:rFonts w:ascii="Times New Roman" w:eastAsia="Arial Unicode MS" w:hAnsi="Times New Roman" w:cs="Times New Roman"/>
          <w:sz w:val="20"/>
          <w:szCs w:val="20"/>
          <w:lang w:val="en-US"/>
        </w:rPr>
        <w:t xml:space="preserve"> (n.</w:t>
      </w:r>
      <w:r w:rsidR="00A51D39">
        <w:rPr>
          <w:rFonts w:ascii="Times New Roman" w:eastAsia="Arial Unicode MS" w:hAnsi="Times New Roman" w:cs="Times New Roman"/>
          <w:sz w:val="20"/>
          <w:szCs w:val="20"/>
          <w:lang w:val="en-US"/>
        </w:rPr>
        <w:t xml:space="preserve"> </w:t>
      </w:r>
      <w:r w:rsidR="00DA622A" w:rsidRPr="00A51D39">
        <w:rPr>
          <w:rFonts w:ascii="Times New Roman" w:eastAsia="Arial Unicode MS" w:hAnsi="Times New Roman" w:cs="Times New Roman"/>
          <w:sz w:val="20"/>
          <w:szCs w:val="20"/>
          <w:lang w:val="en-US"/>
        </w:rPr>
        <w:t>36</w:t>
      </w:r>
      <w:r w:rsidR="00F95BA7" w:rsidRPr="00A51D39">
        <w:rPr>
          <w:rFonts w:ascii="Times New Roman" w:eastAsia="Arial Unicode MS" w:hAnsi="Times New Roman" w:cs="Times New Roman"/>
          <w:sz w:val="20"/>
          <w:szCs w:val="20"/>
          <w:lang w:val="en-US"/>
        </w:rPr>
        <w:t>, above) 319-21.</w:t>
      </w:r>
    </w:p>
  </w:footnote>
  <w:footnote w:id="44">
    <w:p w14:paraId="6F69F6D1" w14:textId="585D6F48" w:rsidR="0015266D" w:rsidRPr="00A51D39" w:rsidRDefault="0015266D" w:rsidP="007306DA">
      <w:pPr>
        <w:pStyle w:val="FootnoteText"/>
        <w:spacing w:line="264" w:lineRule="auto"/>
        <w:jc w:val="both"/>
        <w:rPr>
          <w:rFonts w:ascii="Times New Roman" w:hAnsi="Times New Roman" w:cs="Times New Roman"/>
          <w:color w:val="000000" w:themeColor="text1"/>
          <w:sz w:val="20"/>
          <w:szCs w:val="20"/>
          <w:lang w:val="en-US"/>
        </w:rPr>
      </w:pPr>
      <w:r w:rsidRPr="00A51D39">
        <w:rPr>
          <w:rStyle w:val="FootnoteReference"/>
          <w:rFonts w:ascii="Times New Roman" w:hAnsi="Times New Roman" w:cs="Times New Roman"/>
          <w:color w:val="000000" w:themeColor="text1"/>
          <w:sz w:val="20"/>
          <w:szCs w:val="20"/>
        </w:rPr>
        <w:footnoteRef/>
      </w:r>
      <w:r w:rsidRPr="00A51D39">
        <w:rPr>
          <w:rFonts w:ascii="Times New Roman"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lang w:val="en-US"/>
        </w:rPr>
        <w:t xml:space="preserve">A. Harder, ‘Some thoughts about Callimachus, S.H. 239 and 253’, </w:t>
      </w:r>
      <w:r w:rsidRPr="00A51D39">
        <w:rPr>
          <w:rFonts w:ascii="Times New Roman" w:eastAsia="Arial Unicode MS" w:hAnsi="Times New Roman" w:cs="Times New Roman"/>
          <w:i/>
          <w:color w:val="000000" w:themeColor="text1"/>
          <w:sz w:val="20"/>
          <w:szCs w:val="20"/>
          <w:lang w:val="en-US"/>
        </w:rPr>
        <w:t>ZPE</w:t>
      </w:r>
      <w:r w:rsidRPr="00A51D39">
        <w:rPr>
          <w:rFonts w:ascii="Times New Roman" w:eastAsia="Arial Unicode MS" w:hAnsi="Times New Roman" w:cs="Times New Roman"/>
          <w:color w:val="000000" w:themeColor="text1"/>
          <w:sz w:val="20"/>
          <w:szCs w:val="20"/>
          <w:lang w:val="en-US"/>
        </w:rPr>
        <w:t xml:space="preserve"> 67 (1989) 23-6. </w:t>
      </w:r>
      <w:proofErr w:type="spellStart"/>
      <w:r w:rsidRPr="00A51D39">
        <w:rPr>
          <w:rFonts w:ascii="Times New Roman" w:eastAsia="Arial Unicode MS" w:hAnsi="Times New Roman" w:cs="Times New Roman"/>
          <w:color w:val="000000" w:themeColor="text1"/>
          <w:sz w:val="20"/>
          <w:szCs w:val="20"/>
          <w:lang w:val="en-US"/>
        </w:rPr>
        <w:t>Zafiropoulos</w:t>
      </w:r>
      <w:proofErr w:type="spellEnd"/>
      <w:r w:rsidRPr="00A51D39">
        <w:rPr>
          <w:rFonts w:ascii="Times New Roman" w:eastAsia="Arial Unicode MS" w:hAnsi="Times New Roman" w:cs="Times New Roman"/>
          <w:color w:val="000000" w:themeColor="text1"/>
          <w:sz w:val="20"/>
          <w:szCs w:val="20"/>
          <w:lang w:val="en-US"/>
        </w:rPr>
        <w:t xml:space="preserve"> kindly suggested to me the possibility of a Cynic influence in Callimachus (</w:t>
      </w:r>
      <w:proofErr w:type="gramStart"/>
      <w:r w:rsidRPr="00A51D39">
        <w:rPr>
          <w:rFonts w:ascii="Times New Roman" w:eastAsia="Arial Unicode MS" w:hAnsi="Times New Roman" w:cs="Times New Roman"/>
          <w:color w:val="000000" w:themeColor="text1"/>
          <w:sz w:val="20"/>
          <w:szCs w:val="20"/>
          <w:lang w:val="en-US"/>
        </w:rPr>
        <w:t>e.g.</w:t>
      </w:r>
      <w:proofErr w:type="gramEnd"/>
      <w:r w:rsidRPr="00A51D39">
        <w:rPr>
          <w:rFonts w:ascii="Times New Roman" w:eastAsia="Arial Unicode MS" w:hAnsi="Times New Roman" w:cs="Times New Roman"/>
          <w:color w:val="000000" w:themeColor="text1"/>
          <w:sz w:val="20"/>
          <w:szCs w:val="20"/>
          <w:lang w:val="en-US"/>
        </w:rPr>
        <w:t xml:space="preserve"> </w:t>
      </w:r>
      <w:proofErr w:type="spellStart"/>
      <w:r w:rsidRPr="00A51D39">
        <w:rPr>
          <w:rFonts w:ascii="Times New Roman" w:eastAsia="Arial Unicode MS" w:hAnsi="Times New Roman" w:cs="Times New Roman"/>
          <w:color w:val="000000" w:themeColor="text1"/>
          <w:sz w:val="20"/>
          <w:szCs w:val="20"/>
          <w:lang w:val="en-US"/>
        </w:rPr>
        <w:t>fr.</w:t>
      </w:r>
      <w:proofErr w:type="spellEnd"/>
      <w:r w:rsidRPr="00A51D39">
        <w:rPr>
          <w:rFonts w:ascii="Times New Roman" w:eastAsia="Arial Unicode MS" w:hAnsi="Times New Roman" w:cs="Times New Roman"/>
          <w:color w:val="000000" w:themeColor="text1"/>
          <w:sz w:val="20"/>
          <w:szCs w:val="20"/>
          <w:lang w:val="en-US"/>
        </w:rPr>
        <w:t xml:space="preserve"> 192 on </w:t>
      </w:r>
      <w:proofErr w:type="spellStart"/>
      <w:r w:rsidRPr="00A51D39">
        <w:rPr>
          <w:rFonts w:ascii="Times New Roman" w:eastAsia="Arial Unicode MS" w:hAnsi="Times New Roman" w:cs="Times New Roman"/>
          <w:color w:val="000000" w:themeColor="text1"/>
          <w:sz w:val="20"/>
          <w:szCs w:val="20"/>
          <w:lang w:val="en-US"/>
        </w:rPr>
        <w:t>Eudemus</w:t>
      </w:r>
      <w:proofErr w:type="spellEnd"/>
      <w:r w:rsidRPr="00A51D39">
        <w:rPr>
          <w:rFonts w:ascii="Times New Roman" w:eastAsia="Arial Unicode MS" w:hAnsi="Times New Roman" w:cs="Times New Roman"/>
          <w:color w:val="000000" w:themeColor="text1"/>
          <w:sz w:val="20"/>
          <w:szCs w:val="20"/>
          <w:lang w:val="en-US"/>
        </w:rPr>
        <w:t>).</w:t>
      </w:r>
      <w:r w:rsidR="003F6D82" w:rsidRPr="00A51D39">
        <w:rPr>
          <w:rFonts w:ascii="Times New Roman" w:eastAsia="Arial Unicode MS" w:hAnsi="Times New Roman" w:cs="Times New Roman"/>
          <w:color w:val="000000" w:themeColor="text1"/>
          <w:sz w:val="20"/>
          <w:szCs w:val="20"/>
          <w:lang w:val="en-US"/>
        </w:rPr>
        <w:t xml:space="preserve"> </w:t>
      </w:r>
      <w:proofErr w:type="spellStart"/>
      <w:r w:rsidR="003F6D82" w:rsidRPr="00A51D39">
        <w:rPr>
          <w:rFonts w:ascii="Times New Roman" w:eastAsia="Arial Unicode MS" w:hAnsi="Times New Roman" w:cs="Times New Roman"/>
          <w:color w:val="000000" w:themeColor="text1"/>
          <w:sz w:val="20"/>
          <w:szCs w:val="20"/>
          <w:lang w:val="en-US"/>
        </w:rPr>
        <w:t>Cratinus</w:t>
      </w:r>
      <w:proofErr w:type="spellEnd"/>
      <w:r w:rsidR="003F6D82" w:rsidRPr="00A51D39">
        <w:rPr>
          <w:rFonts w:ascii="Times New Roman" w:eastAsia="Arial Unicode MS" w:hAnsi="Times New Roman" w:cs="Times New Roman"/>
          <w:color w:val="000000" w:themeColor="text1"/>
          <w:sz w:val="20"/>
          <w:szCs w:val="20"/>
          <w:lang w:val="en-US"/>
        </w:rPr>
        <w:t xml:space="preserve"> in his </w:t>
      </w:r>
      <w:proofErr w:type="spellStart"/>
      <w:r w:rsidR="003F6D82" w:rsidRPr="00A51D39">
        <w:rPr>
          <w:rFonts w:ascii="Times New Roman" w:eastAsia="Arial Unicode MS" w:hAnsi="Times New Roman" w:cs="Times New Roman"/>
          <w:i/>
          <w:iCs/>
          <w:color w:val="000000" w:themeColor="text1"/>
          <w:sz w:val="20"/>
          <w:szCs w:val="20"/>
          <w:lang w:val="en-US"/>
        </w:rPr>
        <w:t>Archilochoi</w:t>
      </w:r>
      <w:proofErr w:type="spellEnd"/>
      <w:r w:rsidR="003F6D82" w:rsidRPr="00A51D39">
        <w:rPr>
          <w:rFonts w:ascii="Times New Roman" w:eastAsia="Arial Unicode MS" w:hAnsi="Times New Roman" w:cs="Times New Roman"/>
          <w:color w:val="000000" w:themeColor="text1"/>
          <w:sz w:val="20"/>
          <w:szCs w:val="20"/>
          <w:lang w:val="en-US"/>
        </w:rPr>
        <w:t xml:space="preserve"> spoke of the ‘Thasian pickle [</w:t>
      </w:r>
      <w:proofErr w:type="gramStart"/>
      <w:r w:rsidR="003F6D82" w:rsidRPr="00A51D39">
        <w:rPr>
          <w:rFonts w:ascii="Times New Roman" w:eastAsia="Arial Unicode MS" w:hAnsi="Times New Roman" w:cs="Times New Roman"/>
          <w:color w:val="000000" w:themeColor="text1"/>
          <w:sz w:val="20"/>
          <w:szCs w:val="20"/>
          <w:lang w:val="en-US"/>
        </w:rPr>
        <w:t>i.e.</w:t>
      </w:r>
      <w:proofErr w:type="gramEnd"/>
      <w:r w:rsidR="003F6D82" w:rsidRPr="00A51D39">
        <w:rPr>
          <w:rFonts w:ascii="Times New Roman" w:eastAsia="Arial Unicode MS" w:hAnsi="Times New Roman" w:cs="Times New Roman"/>
          <w:color w:val="000000" w:themeColor="text1"/>
          <w:sz w:val="20"/>
          <w:szCs w:val="20"/>
          <w:lang w:val="en-US"/>
        </w:rPr>
        <w:t xml:space="preserve"> Archilochus] brine</w:t>
      </w:r>
      <w:r w:rsidR="00A51D39">
        <w:rPr>
          <w:rFonts w:ascii="Times New Roman" w:eastAsia="Arial Unicode MS" w:hAnsi="Times New Roman" w:cs="Times New Roman"/>
          <w:color w:val="000000" w:themeColor="text1"/>
          <w:sz w:val="20"/>
          <w:szCs w:val="20"/>
          <w:lang w:val="en-US"/>
        </w:rPr>
        <w:t xml:space="preserve"> </w:t>
      </w:r>
      <w:r w:rsidR="003F6D82" w:rsidRPr="00A51D39">
        <w:rPr>
          <w:rFonts w:ascii="Times New Roman" w:eastAsia="Arial Unicode MS" w:hAnsi="Times New Roman" w:cs="Times New Roman"/>
          <w:color w:val="000000" w:themeColor="text1"/>
          <w:sz w:val="20"/>
          <w:szCs w:val="20"/>
          <w:lang w:val="en-US"/>
        </w:rPr>
        <w:t>…</w:t>
      </w:r>
      <w:r w:rsidR="00A51D39">
        <w:rPr>
          <w:rFonts w:ascii="Times New Roman" w:eastAsia="Arial Unicode MS" w:hAnsi="Times New Roman" w:cs="Times New Roman"/>
          <w:color w:val="000000" w:themeColor="text1"/>
          <w:sz w:val="20"/>
          <w:szCs w:val="20"/>
          <w:lang w:val="en-US"/>
        </w:rPr>
        <w:t xml:space="preserve"> </w:t>
      </w:r>
      <w:r w:rsidR="003F6D82" w:rsidRPr="00A51D39">
        <w:rPr>
          <w:rFonts w:ascii="Times New Roman" w:eastAsia="Arial Unicode MS" w:hAnsi="Times New Roman" w:cs="Times New Roman"/>
          <w:color w:val="000000" w:themeColor="text1"/>
          <w:sz w:val="20"/>
          <w:szCs w:val="20"/>
          <w:lang w:val="en-US"/>
        </w:rPr>
        <w:t>barking’ (</w:t>
      </w:r>
      <w:r w:rsidR="003F6D82" w:rsidRPr="00A51D39">
        <w:rPr>
          <w:rFonts w:ascii="Times New Roman" w:eastAsia="Arial Unicode MS" w:hAnsi="Times New Roman" w:cs="Times New Roman"/>
          <w:color w:val="000000" w:themeColor="text1"/>
          <w:sz w:val="20"/>
          <w:szCs w:val="20"/>
          <w:lang w:val="el-GR"/>
        </w:rPr>
        <w:t>Θασίαν</w:t>
      </w:r>
      <w:r w:rsidR="003F6D82" w:rsidRPr="00A51D39">
        <w:rPr>
          <w:rFonts w:ascii="Times New Roman" w:eastAsia="Arial Unicode MS" w:hAnsi="Times New Roman" w:cs="Times New Roman"/>
          <w:color w:val="000000" w:themeColor="text1"/>
          <w:sz w:val="20"/>
          <w:szCs w:val="20"/>
          <w:lang w:val="en-US"/>
        </w:rPr>
        <w:t xml:space="preserve"> </w:t>
      </w:r>
      <w:r w:rsidR="003F6D82" w:rsidRPr="00A51D39">
        <w:rPr>
          <w:rFonts w:ascii="Times New Roman" w:eastAsia="Arial Unicode MS" w:hAnsi="Times New Roman" w:cs="Times New Roman"/>
          <w:color w:val="000000" w:themeColor="text1"/>
          <w:sz w:val="20"/>
          <w:szCs w:val="20"/>
          <w:lang w:val="el-GR"/>
        </w:rPr>
        <w:t>ἅλμην</w:t>
      </w:r>
      <w:r w:rsidR="003F6D82" w:rsidRPr="00A51D39">
        <w:rPr>
          <w:rFonts w:ascii="Times New Roman" w:eastAsia="Arial Unicode MS" w:hAnsi="Times New Roman" w:cs="Times New Roman"/>
          <w:color w:val="000000" w:themeColor="text1"/>
          <w:sz w:val="20"/>
          <w:szCs w:val="20"/>
          <w:lang w:val="en-US"/>
        </w:rPr>
        <w:t>…</w:t>
      </w:r>
      <w:r w:rsidR="003F6D82" w:rsidRPr="00A51D39">
        <w:rPr>
          <w:rFonts w:ascii="Times New Roman" w:eastAsia="Arial Unicode MS" w:hAnsi="Times New Roman" w:cs="Times New Roman"/>
          <w:color w:val="000000" w:themeColor="text1"/>
          <w:sz w:val="20"/>
          <w:szCs w:val="20"/>
          <w:lang w:val="el-GR"/>
        </w:rPr>
        <w:t>βαΰζει</w:t>
      </w:r>
      <w:r w:rsidR="003F6D82" w:rsidRPr="00A51D39">
        <w:rPr>
          <w:rFonts w:ascii="Times New Roman" w:eastAsia="Arial Unicode MS" w:hAnsi="Times New Roman" w:cs="Times New Roman"/>
          <w:color w:val="000000" w:themeColor="text1"/>
          <w:sz w:val="20"/>
          <w:szCs w:val="20"/>
          <w:lang w:val="en-US"/>
        </w:rPr>
        <w:t>).</w:t>
      </w:r>
    </w:p>
  </w:footnote>
  <w:footnote w:id="45">
    <w:p w14:paraId="4F2EA424" w14:textId="77777777" w:rsidR="0015266D" w:rsidRPr="00A51D39" w:rsidRDefault="0015266D" w:rsidP="007306DA">
      <w:pPr>
        <w:pStyle w:val="FootnoteText"/>
        <w:spacing w:line="264" w:lineRule="auto"/>
        <w:jc w:val="both"/>
        <w:rPr>
          <w:rFonts w:ascii="Times New Roman" w:hAnsi="Times New Roman" w:cs="Times New Roman"/>
          <w:color w:val="000000" w:themeColor="text1"/>
          <w:sz w:val="20"/>
          <w:szCs w:val="20"/>
          <w:lang w:val="en-US"/>
        </w:rPr>
      </w:pPr>
      <w:r w:rsidRPr="00A51D39">
        <w:rPr>
          <w:rStyle w:val="FootnoteReference"/>
          <w:rFonts w:ascii="Times New Roman" w:hAnsi="Times New Roman" w:cs="Times New Roman"/>
          <w:color w:val="000000" w:themeColor="text1"/>
          <w:sz w:val="20"/>
          <w:szCs w:val="20"/>
        </w:rPr>
        <w:footnoteRef/>
      </w:r>
      <w:r w:rsidRPr="00A51D39">
        <w:rPr>
          <w:rFonts w:ascii="Times New Roman" w:hAnsi="Times New Roman" w:cs="Times New Roman"/>
          <w:color w:val="000000" w:themeColor="text1"/>
          <w:sz w:val="20"/>
          <w:szCs w:val="20"/>
        </w:rPr>
        <w:t xml:space="preserve"> </w:t>
      </w:r>
      <w:r w:rsidRPr="00A51D39">
        <w:rPr>
          <w:rFonts w:ascii="Times New Roman" w:eastAsia="Arial Unicode MS" w:hAnsi="Times New Roman" w:cs="Times New Roman"/>
          <w:color w:val="000000" w:themeColor="text1"/>
          <w:sz w:val="20"/>
          <w:szCs w:val="20"/>
          <w:lang w:val="en-US"/>
        </w:rPr>
        <w:t xml:space="preserve">Many thanks to </w:t>
      </w:r>
      <w:r w:rsidRPr="00A51D39">
        <w:rPr>
          <w:rFonts w:ascii="Times New Roman" w:eastAsia="Arial Unicode MS" w:hAnsi="Times New Roman" w:cs="Times New Roman"/>
          <w:color w:val="000000" w:themeColor="text1"/>
          <w:sz w:val="20"/>
          <w:szCs w:val="20"/>
        </w:rPr>
        <w:t>my</w:t>
      </w:r>
      <w:r w:rsidRPr="00A51D39">
        <w:rPr>
          <w:rFonts w:ascii="Times New Roman" w:eastAsia="Arial Unicode MS" w:hAnsi="Times New Roman" w:cs="Times New Roman"/>
          <w:color w:val="000000" w:themeColor="text1"/>
          <w:sz w:val="20"/>
          <w:szCs w:val="20"/>
          <w:lang w:val="en-US"/>
        </w:rPr>
        <w:t xml:space="preserve"> colleague and friend Maureen Alden for her valuable comments.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BC86D" w14:textId="77777777" w:rsidR="00E310B3" w:rsidRDefault="00A402AE" w:rsidP="00195C6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24E527" w14:textId="77777777" w:rsidR="00E310B3" w:rsidRDefault="002A2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6B2324"/>
    <w:multiLevelType w:val="hybridMultilevel"/>
    <w:tmpl w:val="AFCA6BE6"/>
    <w:lvl w:ilvl="0" w:tplc="C53E8D6E">
      <w:start w:val="1"/>
      <w:numFmt w:val="bullet"/>
      <w:lvlText w:val="•"/>
      <w:lvlJc w:val="left"/>
      <w:pPr>
        <w:tabs>
          <w:tab w:val="num" w:pos="720"/>
        </w:tabs>
        <w:ind w:left="720" w:hanging="360"/>
      </w:pPr>
      <w:rPr>
        <w:rFonts w:ascii="Arial" w:hAnsi="Arial" w:hint="default"/>
      </w:rPr>
    </w:lvl>
    <w:lvl w:ilvl="1" w:tplc="3D0C5EEA" w:tentative="1">
      <w:start w:val="1"/>
      <w:numFmt w:val="bullet"/>
      <w:lvlText w:val="•"/>
      <w:lvlJc w:val="left"/>
      <w:pPr>
        <w:tabs>
          <w:tab w:val="num" w:pos="1440"/>
        </w:tabs>
        <w:ind w:left="1440" w:hanging="360"/>
      </w:pPr>
      <w:rPr>
        <w:rFonts w:ascii="Arial" w:hAnsi="Arial" w:hint="default"/>
      </w:rPr>
    </w:lvl>
    <w:lvl w:ilvl="2" w:tplc="CBE24C14" w:tentative="1">
      <w:start w:val="1"/>
      <w:numFmt w:val="bullet"/>
      <w:lvlText w:val="•"/>
      <w:lvlJc w:val="left"/>
      <w:pPr>
        <w:tabs>
          <w:tab w:val="num" w:pos="2160"/>
        </w:tabs>
        <w:ind w:left="2160" w:hanging="360"/>
      </w:pPr>
      <w:rPr>
        <w:rFonts w:ascii="Arial" w:hAnsi="Arial" w:hint="default"/>
      </w:rPr>
    </w:lvl>
    <w:lvl w:ilvl="3" w:tplc="1BBEAB66" w:tentative="1">
      <w:start w:val="1"/>
      <w:numFmt w:val="bullet"/>
      <w:lvlText w:val="•"/>
      <w:lvlJc w:val="left"/>
      <w:pPr>
        <w:tabs>
          <w:tab w:val="num" w:pos="2880"/>
        </w:tabs>
        <w:ind w:left="2880" w:hanging="360"/>
      </w:pPr>
      <w:rPr>
        <w:rFonts w:ascii="Arial" w:hAnsi="Arial" w:hint="default"/>
      </w:rPr>
    </w:lvl>
    <w:lvl w:ilvl="4" w:tplc="EA6607C8" w:tentative="1">
      <w:start w:val="1"/>
      <w:numFmt w:val="bullet"/>
      <w:lvlText w:val="•"/>
      <w:lvlJc w:val="left"/>
      <w:pPr>
        <w:tabs>
          <w:tab w:val="num" w:pos="3600"/>
        </w:tabs>
        <w:ind w:left="3600" w:hanging="360"/>
      </w:pPr>
      <w:rPr>
        <w:rFonts w:ascii="Arial" w:hAnsi="Arial" w:hint="default"/>
      </w:rPr>
    </w:lvl>
    <w:lvl w:ilvl="5" w:tplc="CAB65B4C" w:tentative="1">
      <w:start w:val="1"/>
      <w:numFmt w:val="bullet"/>
      <w:lvlText w:val="•"/>
      <w:lvlJc w:val="left"/>
      <w:pPr>
        <w:tabs>
          <w:tab w:val="num" w:pos="4320"/>
        </w:tabs>
        <w:ind w:left="4320" w:hanging="360"/>
      </w:pPr>
      <w:rPr>
        <w:rFonts w:ascii="Arial" w:hAnsi="Arial" w:hint="default"/>
      </w:rPr>
    </w:lvl>
    <w:lvl w:ilvl="6" w:tplc="D9C02CE2" w:tentative="1">
      <w:start w:val="1"/>
      <w:numFmt w:val="bullet"/>
      <w:lvlText w:val="•"/>
      <w:lvlJc w:val="left"/>
      <w:pPr>
        <w:tabs>
          <w:tab w:val="num" w:pos="5040"/>
        </w:tabs>
        <w:ind w:left="5040" w:hanging="360"/>
      </w:pPr>
      <w:rPr>
        <w:rFonts w:ascii="Arial" w:hAnsi="Arial" w:hint="default"/>
      </w:rPr>
    </w:lvl>
    <w:lvl w:ilvl="7" w:tplc="34400D9E" w:tentative="1">
      <w:start w:val="1"/>
      <w:numFmt w:val="bullet"/>
      <w:lvlText w:val="•"/>
      <w:lvlJc w:val="left"/>
      <w:pPr>
        <w:tabs>
          <w:tab w:val="num" w:pos="5760"/>
        </w:tabs>
        <w:ind w:left="5760" w:hanging="360"/>
      </w:pPr>
      <w:rPr>
        <w:rFonts w:ascii="Arial" w:hAnsi="Arial" w:hint="default"/>
      </w:rPr>
    </w:lvl>
    <w:lvl w:ilvl="8" w:tplc="B31E19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B0005B"/>
    <w:multiLevelType w:val="hybridMultilevel"/>
    <w:tmpl w:val="B8BA465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A276782"/>
    <w:multiLevelType w:val="hybridMultilevel"/>
    <w:tmpl w:val="63C024BA"/>
    <w:lvl w:ilvl="0" w:tplc="723A7F52">
      <w:start w:val="1"/>
      <w:numFmt w:val="bullet"/>
      <w:lvlText w:val="•"/>
      <w:lvlJc w:val="left"/>
      <w:pPr>
        <w:tabs>
          <w:tab w:val="num" w:pos="720"/>
        </w:tabs>
        <w:ind w:left="720" w:hanging="360"/>
      </w:pPr>
      <w:rPr>
        <w:rFonts w:ascii="Arial" w:hAnsi="Arial" w:hint="default"/>
      </w:rPr>
    </w:lvl>
    <w:lvl w:ilvl="1" w:tplc="DCE6E4B8" w:tentative="1">
      <w:start w:val="1"/>
      <w:numFmt w:val="bullet"/>
      <w:lvlText w:val="•"/>
      <w:lvlJc w:val="left"/>
      <w:pPr>
        <w:tabs>
          <w:tab w:val="num" w:pos="1440"/>
        </w:tabs>
        <w:ind w:left="1440" w:hanging="360"/>
      </w:pPr>
      <w:rPr>
        <w:rFonts w:ascii="Arial" w:hAnsi="Arial" w:hint="default"/>
      </w:rPr>
    </w:lvl>
    <w:lvl w:ilvl="2" w:tplc="1C38DA86" w:tentative="1">
      <w:start w:val="1"/>
      <w:numFmt w:val="bullet"/>
      <w:lvlText w:val="•"/>
      <w:lvlJc w:val="left"/>
      <w:pPr>
        <w:tabs>
          <w:tab w:val="num" w:pos="2160"/>
        </w:tabs>
        <w:ind w:left="2160" w:hanging="360"/>
      </w:pPr>
      <w:rPr>
        <w:rFonts w:ascii="Arial" w:hAnsi="Arial" w:hint="default"/>
      </w:rPr>
    </w:lvl>
    <w:lvl w:ilvl="3" w:tplc="C75247C8" w:tentative="1">
      <w:start w:val="1"/>
      <w:numFmt w:val="bullet"/>
      <w:lvlText w:val="•"/>
      <w:lvlJc w:val="left"/>
      <w:pPr>
        <w:tabs>
          <w:tab w:val="num" w:pos="2880"/>
        </w:tabs>
        <w:ind w:left="2880" w:hanging="360"/>
      </w:pPr>
      <w:rPr>
        <w:rFonts w:ascii="Arial" w:hAnsi="Arial" w:hint="default"/>
      </w:rPr>
    </w:lvl>
    <w:lvl w:ilvl="4" w:tplc="5666F80C" w:tentative="1">
      <w:start w:val="1"/>
      <w:numFmt w:val="bullet"/>
      <w:lvlText w:val="•"/>
      <w:lvlJc w:val="left"/>
      <w:pPr>
        <w:tabs>
          <w:tab w:val="num" w:pos="3600"/>
        </w:tabs>
        <w:ind w:left="3600" w:hanging="360"/>
      </w:pPr>
      <w:rPr>
        <w:rFonts w:ascii="Arial" w:hAnsi="Arial" w:hint="default"/>
      </w:rPr>
    </w:lvl>
    <w:lvl w:ilvl="5" w:tplc="6BD2D88E" w:tentative="1">
      <w:start w:val="1"/>
      <w:numFmt w:val="bullet"/>
      <w:lvlText w:val="•"/>
      <w:lvlJc w:val="left"/>
      <w:pPr>
        <w:tabs>
          <w:tab w:val="num" w:pos="4320"/>
        </w:tabs>
        <w:ind w:left="4320" w:hanging="360"/>
      </w:pPr>
      <w:rPr>
        <w:rFonts w:ascii="Arial" w:hAnsi="Arial" w:hint="default"/>
      </w:rPr>
    </w:lvl>
    <w:lvl w:ilvl="6" w:tplc="7E5E7128" w:tentative="1">
      <w:start w:val="1"/>
      <w:numFmt w:val="bullet"/>
      <w:lvlText w:val="•"/>
      <w:lvlJc w:val="left"/>
      <w:pPr>
        <w:tabs>
          <w:tab w:val="num" w:pos="5040"/>
        </w:tabs>
        <w:ind w:left="5040" w:hanging="360"/>
      </w:pPr>
      <w:rPr>
        <w:rFonts w:ascii="Arial" w:hAnsi="Arial" w:hint="default"/>
      </w:rPr>
    </w:lvl>
    <w:lvl w:ilvl="7" w:tplc="A68A7B40" w:tentative="1">
      <w:start w:val="1"/>
      <w:numFmt w:val="bullet"/>
      <w:lvlText w:val="•"/>
      <w:lvlJc w:val="left"/>
      <w:pPr>
        <w:tabs>
          <w:tab w:val="num" w:pos="5760"/>
        </w:tabs>
        <w:ind w:left="5760" w:hanging="360"/>
      </w:pPr>
      <w:rPr>
        <w:rFonts w:ascii="Arial" w:hAnsi="Arial" w:hint="default"/>
      </w:rPr>
    </w:lvl>
    <w:lvl w:ilvl="8" w:tplc="AD6EDFF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1571BB5"/>
    <w:multiLevelType w:val="hybridMultilevel"/>
    <w:tmpl w:val="5FB61CB8"/>
    <w:lvl w:ilvl="0" w:tplc="233E5A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053830"/>
    <w:multiLevelType w:val="hybridMultilevel"/>
    <w:tmpl w:val="310AB554"/>
    <w:lvl w:ilvl="0" w:tplc="233E5A2C">
      <w:start w:val="1"/>
      <w:numFmt w:val="bullet"/>
      <w:lvlText w:val=""/>
      <w:lvlJc w:val="left"/>
      <w:pPr>
        <w:ind w:left="720" w:hanging="360"/>
      </w:pPr>
      <w:rPr>
        <w:rFonts w:ascii="Symbol" w:hAnsi="Symbol" w:hint="default"/>
      </w:rPr>
    </w:lvl>
    <w:lvl w:ilvl="1" w:tplc="FC12C7AC">
      <w:start w:val="5"/>
      <w:numFmt w:val="bullet"/>
      <w:lvlText w:val=""/>
      <w:lvlJc w:val="left"/>
      <w:pPr>
        <w:ind w:left="1440" w:hanging="360"/>
      </w:pPr>
      <w:rPr>
        <w:rFonts w:ascii="Symbol" w:eastAsiaTheme="minorEastAsia"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D22B3A"/>
    <w:multiLevelType w:val="hybridMultilevel"/>
    <w:tmpl w:val="29BEB802"/>
    <w:lvl w:ilvl="0" w:tplc="9D647480">
      <w:start w:val="1"/>
      <w:numFmt w:val="bullet"/>
      <w:lvlText w:val="•"/>
      <w:lvlJc w:val="left"/>
      <w:pPr>
        <w:tabs>
          <w:tab w:val="num" w:pos="720"/>
        </w:tabs>
        <w:ind w:left="720" w:hanging="360"/>
      </w:pPr>
      <w:rPr>
        <w:rFonts w:ascii="Arial" w:hAnsi="Arial" w:hint="default"/>
      </w:rPr>
    </w:lvl>
    <w:lvl w:ilvl="1" w:tplc="DCE6F562" w:tentative="1">
      <w:start w:val="1"/>
      <w:numFmt w:val="bullet"/>
      <w:lvlText w:val="•"/>
      <w:lvlJc w:val="left"/>
      <w:pPr>
        <w:tabs>
          <w:tab w:val="num" w:pos="1440"/>
        </w:tabs>
        <w:ind w:left="1440" w:hanging="360"/>
      </w:pPr>
      <w:rPr>
        <w:rFonts w:ascii="Arial" w:hAnsi="Arial" w:hint="default"/>
      </w:rPr>
    </w:lvl>
    <w:lvl w:ilvl="2" w:tplc="38044DC6" w:tentative="1">
      <w:start w:val="1"/>
      <w:numFmt w:val="bullet"/>
      <w:lvlText w:val="•"/>
      <w:lvlJc w:val="left"/>
      <w:pPr>
        <w:tabs>
          <w:tab w:val="num" w:pos="2160"/>
        </w:tabs>
        <w:ind w:left="2160" w:hanging="360"/>
      </w:pPr>
      <w:rPr>
        <w:rFonts w:ascii="Arial" w:hAnsi="Arial" w:hint="default"/>
      </w:rPr>
    </w:lvl>
    <w:lvl w:ilvl="3" w:tplc="2EF62220" w:tentative="1">
      <w:start w:val="1"/>
      <w:numFmt w:val="bullet"/>
      <w:lvlText w:val="•"/>
      <w:lvlJc w:val="left"/>
      <w:pPr>
        <w:tabs>
          <w:tab w:val="num" w:pos="2880"/>
        </w:tabs>
        <w:ind w:left="2880" w:hanging="360"/>
      </w:pPr>
      <w:rPr>
        <w:rFonts w:ascii="Arial" w:hAnsi="Arial" w:hint="default"/>
      </w:rPr>
    </w:lvl>
    <w:lvl w:ilvl="4" w:tplc="9EE8C0CA" w:tentative="1">
      <w:start w:val="1"/>
      <w:numFmt w:val="bullet"/>
      <w:lvlText w:val="•"/>
      <w:lvlJc w:val="left"/>
      <w:pPr>
        <w:tabs>
          <w:tab w:val="num" w:pos="3600"/>
        </w:tabs>
        <w:ind w:left="3600" w:hanging="360"/>
      </w:pPr>
      <w:rPr>
        <w:rFonts w:ascii="Arial" w:hAnsi="Arial" w:hint="default"/>
      </w:rPr>
    </w:lvl>
    <w:lvl w:ilvl="5" w:tplc="871470B4" w:tentative="1">
      <w:start w:val="1"/>
      <w:numFmt w:val="bullet"/>
      <w:lvlText w:val="•"/>
      <w:lvlJc w:val="left"/>
      <w:pPr>
        <w:tabs>
          <w:tab w:val="num" w:pos="4320"/>
        </w:tabs>
        <w:ind w:left="4320" w:hanging="360"/>
      </w:pPr>
      <w:rPr>
        <w:rFonts w:ascii="Arial" w:hAnsi="Arial" w:hint="default"/>
      </w:rPr>
    </w:lvl>
    <w:lvl w:ilvl="6" w:tplc="260E46CE" w:tentative="1">
      <w:start w:val="1"/>
      <w:numFmt w:val="bullet"/>
      <w:lvlText w:val="•"/>
      <w:lvlJc w:val="left"/>
      <w:pPr>
        <w:tabs>
          <w:tab w:val="num" w:pos="5040"/>
        </w:tabs>
        <w:ind w:left="5040" w:hanging="360"/>
      </w:pPr>
      <w:rPr>
        <w:rFonts w:ascii="Arial" w:hAnsi="Arial" w:hint="default"/>
      </w:rPr>
    </w:lvl>
    <w:lvl w:ilvl="7" w:tplc="9EB2C460" w:tentative="1">
      <w:start w:val="1"/>
      <w:numFmt w:val="bullet"/>
      <w:lvlText w:val="•"/>
      <w:lvlJc w:val="left"/>
      <w:pPr>
        <w:tabs>
          <w:tab w:val="num" w:pos="5760"/>
        </w:tabs>
        <w:ind w:left="5760" w:hanging="360"/>
      </w:pPr>
      <w:rPr>
        <w:rFonts w:ascii="Arial" w:hAnsi="Arial" w:hint="default"/>
      </w:rPr>
    </w:lvl>
    <w:lvl w:ilvl="8" w:tplc="195EA9D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
  </w:num>
  <w:num w:numId="3">
    <w:abstractNumId w:val="4"/>
  </w:num>
  <w:num w:numId="4">
    <w:abstractNumId w:val="0"/>
  </w:num>
  <w:num w:numId="5">
    <w:abstractNumId w:val="3"/>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6D"/>
    <w:rsid w:val="000128AB"/>
    <w:rsid w:val="000143D9"/>
    <w:rsid w:val="00021923"/>
    <w:rsid w:val="00022A7B"/>
    <w:rsid w:val="00025EBE"/>
    <w:rsid w:val="00027BEF"/>
    <w:rsid w:val="0004024C"/>
    <w:rsid w:val="0005418F"/>
    <w:rsid w:val="00065AEA"/>
    <w:rsid w:val="00065DDB"/>
    <w:rsid w:val="000700B8"/>
    <w:rsid w:val="00073EE0"/>
    <w:rsid w:val="00090FB0"/>
    <w:rsid w:val="000B4DF7"/>
    <w:rsid w:val="000B58C6"/>
    <w:rsid w:val="000C29A3"/>
    <w:rsid w:val="000E0FEB"/>
    <w:rsid w:val="000E1897"/>
    <w:rsid w:val="000E6F61"/>
    <w:rsid w:val="000F2E53"/>
    <w:rsid w:val="00117809"/>
    <w:rsid w:val="00133D25"/>
    <w:rsid w:val="0015266D"/>
    <w:rsid w:val="001630E8"/>
    <w:rsid w:val="0018188A"/>
    <w:rsid w:val="001842AA"/>
    <w:rsid w:val="00207C43"/>
    <w:rsid w:val="00212081"/>
    <w:rsid w:val="002218E3"/>
    <w:rsid w:val="00224990"/>
    <w:rsid w:val="002337E0"/>
    <w:rsid w:val="002355AF"/>
    <w:rsid w:val="00247C01"/>
    <w:rsid w:val="002807D8"/>
    <w:rsid w:val="00292B5A"/>
    <w:rsid w:val="002A2E05"/>
    <w:rsid w:val="002B595D"/>
    <w:rsid w:val="002E7FA6"/>
    <w:rsid w:val="0030376E"/>
    <w:rsid w:val="003107ED"/>
    <w:rsid w:val="0031688C"/>
    <w:rsid w:val="00322227"/>
    <w:rsid w:val="00322380"/>
    <w:rsid w:val="00335589"/>
    <w:rsid w:val="00337B62"/>
    <w:rsid w:val="00344A77"/>
    <w:rsid w:val="00364294"/>
    <w:rsid w:val="00382D63"/>
    <w:rsid w:val="00386D22"/>
    <w:rsid w:val="003A436F"/>
    <w:rsid w:val="003C0FC1"/>
    <w:rsid w:val="003C44B8"/>
    <w:rsid w:val="003F6D82"/>
    <w:rsid w:val="00404F30"/>
    <w:rsid w:val="0042199E"/>
    <w:rsid w:val="00421C5D"/>
    <w:rsid w:val="00436E79"/>
    <w:rsid w:val="00445C61"/>
    <w:rsid w:val="004527F4"/>
    <w:rsid w:val="00465A5C"/>
    <w:rsid w:val="00472D3C"/>
    <w:rsid w:val="00477188"/>
    <w:rsid w:val="004A06F7"/>
    <w:rsid w:val="004A34B7"/>
    <w:rsid w:val="004C7557"/>
    <w:rsid w:val="004E38C0"/>
    <w:rsid w:val="004E4868"/>
    <w:rsid w:val="004E7D20"/>
    <w:rsid w:val="004F0D8E"/>
    <w:rsid w:val="00505582"/>
    <w:rsid w:val="005120C1"/>
    <w:rsid w:val="00521C16"/>
    <w:rsid w:val="005226F8"/>
    <w:rsid w:val="0053624C"/>
    <w:rsid w:val="005416A6"/>
    <w:rsid w:val="00557D42"/>
    <w:rsid w:val="005656A0"/>
    <w:rsid w:val="00565DA4"/>
    <w:rsid w:val="005C2C5E"/>
    <w:rsid w:val="005D4046"/>
    <w:rsid w:val="005E2A71"/>
    <w:rsid w:val="005E6DDF"/>
    <w:rsid w:val="005F3782"/>
    <w:rsid w:val="006076B7"/>
    <w:rsid w:val="00645211"/>
    <w:rsid w:val="00653AF7"/>
    <w:rsid w:val="006573D9"/>
    <w:rsid w:val="00680CC0"/>
    <w:rsid w:val="006C240D"/>
    <w:rsid w:val="006E1A28"/>
    <w:rsid w:val="006E60F3"/>
    <w:rsid w:val="006F6DC3"/>
    <w:rsid w:val="007134A7"/>
    <w:rsid w:val="00730526"/>
    <w:rsid w:val="007306DA"/>
    <w:rsid w:val="00735D2C"/>
    <w:rsid w:val="00742514"/>
    <w:rsid w:val="00744DCD"/>
    <w:rsid w:val="00746C53"/>
    <w:rsid w:val="00752775"/>
    <w:rsid w:val="0079480A"/>
    <w:rsid w:val="007B4455"/>
    <w:rsid w:val="007C6B82"/>
    <w:rsid w:val="007D273E"/>
    <w:rsid w:val="007E3278"/>
    <w:rsid w:val="007F3D1E"/>
    <w:rsid w:val="00802BB2"/>
    <w:rsid w:val="00824444"/>
    <w:rsid w:val="008569D5"/>
    <w:rsid w:val="0087498E"/>
    <w:rsid w:val="008863E3"/>
    <w:rsid w:val="008A1174"/>
    <w:rsid w:val="008A6719"/>
    <w:rsid w:val="008C2825"/>
    <w:rsid w:val="00904290"/>
    <w:rsid w:val="00914450"/>
    <w:rsid w:val="00917F7C"/>
    <w:rsid w:val="009332EC"/>
    <w:rsid w:val="00935FB3"/>
    <w:rsid w:val="00937AA0"/>
    <w:rsid w:val="00966C50"/>
    <w:rsid w:val="00970989"/>
    <w:rsid w:val="00971439"/>
    <w:rsid w:val="009764F2"/>
    <w:rsid w:val="009813B3"/>
    <w:rsid w:val="00985305"/>
    <w:rsid w:val="00986437"/>
    <w:rsid w:val="009C72F4"/>
    <w:rsid w:val="009D3D51"/>
    <w:rsid w:val="009E3091"/>
    <w:rsid w:val="009E5D8F"/>
    <w:rsid w:val="00A00855"/>
    <w:rsid w:val="00A11133"/>
    <w:rsid w:val="00A145A7"/>
    <w:rsid w:val="00A31132"/>
    <w:rsid w:val="00A32EFF"/>
    <w:rsid w:val="00A3318B"/>
    <w:rsid w:val="00A35D87"/>
    <w:rsid w:val="00A402AE"/>
    <w:rsid w:val="00A4336E"/>
    <w:rsid w:val="00A466A8"/>
    <w:rsid w:val="00A50C3D"/>
    <w:rsid w:val="00A51D39"/>
    <w:rsid w:val="00A86AB9"/>
    <w:rsid w:val="00A90CC6"/>
    <w:rsid w:val="00A9149C"/>
    <w:rsid w:val="00A91BA1"/>
    <w:rsid w:val="00AB5032"/>
    <w:rsid w:val="00AC21D3"/>
    <w:rsid w:val="00B51A7F"/>
    <w:rsid w:val="00B53659"/>
    <w:rsid w:val="00B70F0F"/>
    <w:rsid w:val="00B8784A"/>
    <w:rsid w:val="00BC2F60"/>
    <w:rsid w:val="00BC4565"/>
    <w:rsid w:val="00BE1458"/>
    <w:rsid w:val="00BF1A48"/>
    <w:rsid w:val="00C07DE7"/>
    <w:rsid w:val="00C2337F"/>
    <w:rsid w:val="00C35EE9"/>
    <w:rsid w:val="00C47F3D"/>
    <w:rsid w:val="00C52CA5"/>
    <w:rsid w:val="00C77A7E"/>
    <w:rsid w:val="00CB09A0"/>
    <w:rsid w:val="00CB0D41"/>
    <w:rsid w:val="00CD50B5"/>
    <w:rsid w:val="00D207E9"/>
    <w:rsid w:val="00D439B7"/>
    <w:rsid w:val="00D51081"/>
    <w:rsid w:val="00D536AD"/>
    <w:rsid w:val="00D67E83"/>
    <w:rsid w:val="00D91757"/>
    <w:rsid w:val="00D96847"/>
    <w:rsid w:val="00DA3E15"/>
    <w:rsid w:val="00DA622A"/>
    <w:rsid w:val="00DC3425"/>
    <w:rsid w:val="00DD5D6A"/>
    <w:rsid w:val="00DE1B9D"/>
    <w:rsid w:val="00DF38E7"/>
    <w:rsid w:val="00E132B5"/>
    <w:rsid w:val="00E34512"/>
    <w:rsid w:val="00E4251E"/>
    <w:rsid w:val="00E630C2"/>
    <w:rsid w:val="00EA0869"/>
    <w:rsid w:val="00EC6D18"/>
    <w:rsid w:val="00EE3227"/>
    <w:rsid w:val="00F154A0"/>
    <w:rsid w:val="00F16C6E"/>
    <w:rsid w:val="00F204C0"/>
    <w:rsid w:val="00F31A96"/>
    <w:rsid w:val="00F37B01"/>
    <w:rsid w:val="00F417CB"/>
    <w:rsid w:val="00F43350"/>
    <w:rsid w:val="00F4428C"/>
    <w:rsid w:val="00F54EEF"/>
    <w:rsid w:val="00F8096D"/>
    <w:rsid w:val="00F81215"/>
    <w:rsid w:val="00F83524"/>
    <w:rsid w:val="00F91051"/>
    <w:rsid w:val="00F952B9"/>
    <w:rsid w:val="00F95BA7"/>
    <w:rsid w:val="00FA5951"/>
    <w:rsid w:val="00FA6FC7"/>
    <w:rsid w:val="00FD299F"/>
    <w:rsid w:val="00FD7C1E"/>
    <w:rsid w:val="00FE6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B454"/>
  <w15:chartTrackingRefBased/>
  <w15:docId w15:val="{365B2179-89C2-1E4F-9B2E-6B6E87D4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24C"/>
    <w:rPr>
      <w:rFonts w:ascii="Times New Roman" w:eastAsia="Times New Roman" w:hAnsi="Times New Roman" w:cs="Times New Roman"/>
      <w:lang w:eastAsia="en-GB"/>
    </w:rPr>
  </w:style>
  <w:style w:type="paragraph" w:styleId="Heading1">
    <w:name w:val="heading 1"/>
    <w:basedOn w:val="Normal"/>
    <w:link w:val="Heading1Char"/>
    <w:uiPriority w:val="9"/>
    <w:qFormat/>
    <w:rsid w:val="0015266D"/>
    <w:pPr>
      <w:spacing w:before="100" w:beforeAutospacing="1" w:after="100" w:afterAutospacing="1"/>
      <w:outlineLvl w:val="0"/>
    </w:pPr>
    <w:rPr>
      <w:rFonts w:ascii="Times" w:eastAsiaTheme="minorEastAsia" w:hAnsi="Times" w:cstheme="minorBidi"/>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66D"/>
    <w:rPr>
      <w:rFonts w:ascii="Times" w:eastAsiaTheme="minorEastAsia" w:hAnsi="Times"/>
      <w:b/>
      <w:bCs/>
      <w:kern w:val="36"/>
      <w:sz w:val="48"/>
      <w:szCs w:val="48"/>
      <w:lang w:val="en-US"/>
    </w:rPr>
  </w:style>
  <w:style w:type="paragraph" w:styleId="FootnoteText">
    <w:name w:val="footnote text"/>
    <w:basedOn w:val="Normal"/>
    <w:link w:val="FootnoteTextChar"/>
    <w:uiPriority w:val="99"/>
    <w:unhideWhenUsed/>
    <w:rsid w:val="0015266D"/>
    <w:rPr>
      <w:rFonts w:ascii="GFS Artemisia Regular" w:eastAsiaTheme="minorEastAsia" w:hAnsi="GFS Artemisia Regular" w:cstheme="minorBidi"/>
      <w:lang w:eastAsia="en-US"/>
    </w:rPr>
  </w:style>
  <w:style w:type="character" w:customStyle="1" w:styleId="FootnoteTextChar">
    <w:name w:val="Footnote Text Char"/>
    <w:basedOn w:val="DefaultParagraphFont"/>
    <w:link w:val="FootnoteText"/>
    <w:uiPriority w:val="99"/>
    <w:rsid w:val="0015266D"/>
    <w:rPr>
      <w:rFonts w:ascii="GFS Artemisia Regular" w:eastAsiaTheme="minorEastAsia" w:hAnsi="GFS Artemisia Regular"/>
      <w:lang w:val="en-GB"/>
    </w:rPr>
  </w:style>
  <w:style w:type="character" w:styleId="FootnoteReference">
    <w:name w:val="footnote reference"/>
    <w:basedOn w:val="DefaultParagraphFont"/>
    <w:uiPriority w:val="99"/>
    <w:unhideWhenUsed/>
    <w:rsid w:val="0015266D"/>
    <w:rPr>
      <w:vertAlign w:val="superscript"/>
    </w:rPr>
  </w:style>
  <w:style w:type="paragraph" w:styleId="ListParagraph">
    <w:name w:val="List Paragraph"/>
    <w:basedOn w:val="Normal"/>
    <w:uiPriority w:val="34"/>
    <w:qFormat/>
    <w:rsid w:val="0015266D"/>
    <w:pPr>
      <w:ind w:left="720"/>
      <w:contextualSpacing/>
    </w:pPr>
    <w:rPr>
      <w:rFonts w:ascii="GFS Artemisia Regular" w:eastAsiaTheme="minorEastAsia" w:hAnsi="GFS Artemisia Regular" w:cstheme="minorBidi"/>
      <w:lang w:eastAsia="en-US"/>
    </w:rPr>
  </w:style>
  <w:style w:type="character" w:customStyle="1" w:styleId="hi1">
    <w:name w:val="hi1"/>
    <w:basedOn w:val="DefaultParagraphFont"/>
    <w:rsid w:val="0015266D"/>
  </w:style>
  <w:style w:type="paragraph" w:styleId="Header">
    <w:name w:val="header"/>
    <w:basedOn w:val="Normal"/>
    <w:link w:val="HeaderChar"/>
    <w:uiPriority w:val="99"/>
    <w:unhideWhenUsed/>
    <w:rsid w:val="0015266D"/>
    <w:pPr>
      <w:tabs>
        <w:tab w:val="center" w:pos="4320"/>
        <w:tab w:val="right" w:pos="8640"/>
      </w:tabs>
    </w:pPr>
    <w:rPr>
      <w:rFonts w:ascii="GFS Artemisia Regular" w:eastAsiaTheme="minorEastAsia" w:hAnsi="GFS Artemisia Regular" w:cstheme="minorBidi"/>
      <w:lang w:eastAsia="en-US"/>
    </w:rPr>
  </w:style>
  <w:style w:type="character" w:customStyle="1" w:styleId="HeaderChar">
    <w:name w:val="Header Char"/>
    <w:basedOn w:val="DefaultParagraphFont"/>
    <w:link w:val="Header"/>
    <w:uiPriority w:val="99"/>
    <w:rsid w:val="0015266D"/>
    <w:rPr>
      <w:rFonts w:ascii="GFS Artemisia Regular" w:eastAsiaTheme="minorEastAsia" w:hAnsi="GFS Artemisia Regular"/>
      <w:lang w:val="en-GB"/>
    </w:rPr>
  </w:style>
  <w:style w:type="character" w:styleId="PageNumber">
    <w:name w:val="page number"/>
    <w:basedOn w:val="DefaultParagraphFont"/>
    <w:uiPriority w:val="99"/>
    <w:semiHidden/>
    <w:unhideWhenUsed/>
    <w:rsid w:val="0015266D"/>
  </w:style>
  <w:style w:type="paragraph" w:styleId="Footer">
    <w:name w:val="footer"/>
    <w:basedOn w:val="Normal"/>
    <w:link w:val="FooterChar"/>
    <w:uiPriority w:val="99"/>
    <w:unhideWhenUsed/>
    <w:rsid w:val="0015266D"/>
    <w:pPr>
      <w:tabs>
        <w:tab w:val="center" w:pos="4320"/>
        <w:tab w:val="right" w:pos="8640"/>
      </w:tabs>
    </w:pPr>
    <w:rPr>
      <w:rFonts w:ascii="GFS Artemisia Regular" w:eastAsiaTheme="minorEastAsia" w:hAnsi="GFS Artemisia Regular" w:cstheme="minorBidi"/>
      <w:lang w:eastAsia="en-US"/>
    </w:rPr>
  </w:style>
  <w:style w:type="character" w:customStyle="1" w:styleId="FooterChar">
    <w:name w:val="Footer Char"/>
    <w:basedOn w:val="DefaultParagraphFont"/>
    <w:link w:val="Footer"/>
    <w:uiPriority w:val="99"/>
    <w:rsid w:val="0015266D"/>
    <w:rPr>
      <w:rFonts w:ascii="GFS Artemisia Regular" w:eastAsiaTheme="minorEastAsia" w:hAnsi="GFS Artemisia Regular"/>
      <w:lang w:val="en-GB"/>
    </w:rPr>
  </w:style>
  <w:style w:type="character" w:styleId="Hyperlink">
    <w:name w:val="Hyperlink"/>
    <w:basedOn w:val="DefaultParagraphFont"/>
    <w:uiPriority w:val="99"/>
    <w:semiHidden/>
    <w:unhideWhenUsed/>
    <w:rsid w:val="0015266D"/>
    <w:rPr>
      <w:color w:val="0000FF"/>
      <w:u w:val="single"/>
    </w:rPr>
  </w:style>
  <w:style w:type="paragraph" w:styleId="EndnoteText">
    <w:name w:val="endnote text"/>
    <w:basedOn w:val="Normal"/>
    <w:link w:val="EndnoteTextChar"/>
    <w:uiPriority w:val="99"/>
    <w:unhideWhenUsed/>
    <w:rsid w:val="0015266D"/>
    <w:rPr>
      <w:rFonts w:ascii="GFS Artemisia Regular" w:eastAsiaTheme="minorEastAsia" w:hAnsi="GFS Artemisia Regular" w:cstheme="minorBidi"/>
      <w:lang w:eastAsia="en-US"/>
    </w:rPr>
  </w:style>
  <w:style w:type="character" w:customStyle="1" w:styleId="EndnoteTextChar">
    <w:name w:val="Endnote Text Char"/>
    <w:basedOn w:val="DefaultParagraphFont"/>
    <w:link w:val="EndnoteText"/>
    <w:uiPriority w:val="99"/>
    <w:rsid w:val="0015266D"/>
    <w:rPr>
      <w:rFonts w:ascii="GFS Artemisia Regular" w:eastAsiaTheme="minorEastAsia" w:hAnsi="GFS Artemisia Regular"/>
      <w:lang w:val="en-GB"/>
    </w:rPr>
  </w:style>
  <w:style w:type="character" w:styleId="EndnoteReference">
    <w:name w:val="endnote reference"/>
    <w:basedOn w:val="DefaultParagraphFont"/>
    <w:uiPriority w:val="99"/>
    <w:unhideWhenUsed/>
    <w:rsid w:val="0015266D"/>
    <w:rPr>
      <w:vertAlign w:val="superscript"/>
    </w:rPr>
  </w:style>
  <w:style w:type="character" w:customStyle="1" w:styleId="citright">
    <w:name w:val="citright"/>
    <w:basedOn w:val="DefaultParagraphFont"/>
    <w:rsid w:val="0015266D"/>
  </w:style>
  <w:style w:type="paragraph" w:styleId="BalloonText">
    <w:name w:val="Balloon Text"/>
    <w:basedOn w:val="Normal"/>
    <w:link w:val="BalloonTextChar"/>
    <w:uiPriority w:val="99"/>
    <w:semiHidden/>
    <w:unhideWhenUsed/>
    <w:rsid w:val="001526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266D"/>
    <w:rPr>
      <w:rFonts w:ascii="Lucida Grande" w:eastAsiaTheme="minorEastAsia" w:hAnsi="Lucida Grande" w:cs="Lucida Grande"/>
      <w:sz w:val="18"/>
      <w:szCs w:val="18"/>
      <w:lang w:val="en-GB"/>
    </w:rPr>
  </w:style>
  <w:style w:type="character" w:styleId="CommentReference">
    <w:name w:val="annotation reference"/>
    <w:basedOn w:val="DefaultParagraphFont"/>
    <w:uiPriority w:val="99"/>
    <w:semiHidden/>
    <w:unhideWhenUsed/>
    <w:rsid w:val="0015266D"/>
    <w:rPr>
      <w:sz w:val="16"/>
      <w:szCs w:val="16"/>
    </w:rPr>
  </w:style>
  <w:style w:type="paragraph" w:styleId="CommentText">
    <w:name w:val="annotation text"/>
    <w:basedOn w:val="Normal"/>
    <w:link w:val="CommentTextChar"/>
    <w:uiPriority w:val="99"/>
    <w:semiHidden/>
    <w:unhideWhenUsed/>
    <w:rsid w:val="0015266D"/>
    <w:rPr>
      <w:sz w:val="20"/>
      <w:szCs w:val="20"/>
    </w:rPr>
  </w:style>
  <w:style w:type="character" w:customStyle="1" w:styleId="CommentTextChar">
    <w:name w:val="Comment Text Char"/>
    <w:basedOn w:val="DefaultParagraphFont"/>
    <w:link w:val="CommentText"/>
    <w:uiPriority w:val="99"/>
    <w:semiHidden/>
    <w:rsid w:val="0015266D"/>
    <w:rPr>
      <w:rFonts w:ascii="GFS Artemisia Regular" w:eastAsiaTheme="minorEastAsia" w:hAnsi="GFS Artemisia Regular"/>
      <w:sz w:val="20"/>
      <w:szCs w:val="20"/>
      <w:lang w:val="en-GB"/>
    </w:rPr>
  </w:style>
  <w:style w:type="paragraph" w:styleId="CommentSubject">
    <w:name w:val="annotation subject"/>
    <w:basedOn w:val="CommentText"/>
    <w:next w:val="CommentText"/>
    <w:link w:val="CommentSubjectChar"/>
    <w:uiPriority w:val="99"/>
    <w:semiHidden/>
    <w:unhideWhenUsed/>
    <w:rsid w:val="0015266D"/>
    <w:rPr>
      <w:b/>
      <w:bCs/>
    </w:rPr>
  </w:style>
  <w:style w:type="character" w:customStyle="1" w:styleId="CommentSubjectChar">
    <w:name w:val="Comment Subject Char"/>
    <w:basedOn w:val="CommentTextChar"/>
    <w:link w:val="CommentSubject"/>
    <w:uiPriority w:val="99"/>
    <w:semiHidden/>
    <w:rsid w:val="0015266D"/>
    <w:rPr>
      <w:rFonts w:ascii="GFS Artemisia Regular" w:eastAsiaTheme="minorEastAsia" w:hAnsi="GFS Artemisia Regula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85970">
      <w:bodyDiv w:val="1"/>
      <w:marLeft w:val="0"/>
      <w:marRight w:val="0"/>
      <w:marTop w:val="0"/>
      <w:marBottom w:val="0"/>
      <w:divBdr>
        <w:top w:val="none" w:sz="0" w:space="0" w:color="auto"/>
        <w:left w:val="none" w:sz="0" w:space="0" w:color="auto"/>
        <w:bottom w:val="none" w:sz="0" w:space="0" w:color="auto"/>
        <w:right w:val="none" w:sz="0" w:space="0" w:color="auto"/>
      </w:divBdr>
    </w:div>
    <w:div w:id="1653170463">
      <w:bodyDiv w:val="1"/>
      <w:marLeft w:val="0"/>
      <w:marRight w:val="0"/>
      <w:marTop w:val="0"/>
      <w:marBottom w:val="0"/>
      <w:divBdr>
        <w:top w:val="none" w:sz="0" w:space="0" w:color="auto"/>
        <w:left w:val="none" w:sz="0" w:space="0" w:color="auto"/>
        <w:bottom w:val="none" w:sz="0" w:space="0" w:color="auto"/>
        <w:right w:val="none" w:sz="0" w:space="0" w:color="auto"/>
      </w:divBdr>
      <w:divsChild>
        <w:div w:id="1130589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604</TotalTime>
  <Pages>10</Pages>
  <Words>3594</Words>
  <Characters>20492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187</cp:revision>
  <dcterms:created xsi:type="dcterms:W3CDTF">2021-03-18T09:56:00Z</dcterms:created>
  <dcterms:modified xsi:type="dcterms:W3CDTF">2021-04-08T17:22:00Z</dcterms:modified>
</cp:coreProperties>
</file>