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/>
      </w:tblPr>
      <w:tblGrid>
        <w:gridCol w:w="2515"/>
        <w:gridCol w:w="5781"/>
      </w:tblGrid>
      <w:tr w:rsidR="0085629C" w:rsidRPr="0085629C" w:rsidTr="00C05CF0">
        <w:tc>
          <w:tcPr>
            <w:tcW w:w="2515" w:type="dxa"/>
          </w:tcPr>
          <w:p w:rsidR="005E5F37" w:rsidRPr="0085629C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:rsidR="005E5F37" w:rsidRPr="0085629C" w:rsidRDefault="00E11AAE" w:rsidP="00DB4C15">
            <w:pPr>
              <w:spacing w:before="120" w:after="120"/>
            </w:pPr>
            <w:r>
              <w:t>ΕΛΛΗΝΙΚΗΣ ΦΙΛΟΛΟΓΙΑΣ</w:t>
            </w:r>
          </w:p>
        </w:tc>
      </w:tr>
      <w:tr w:rsidR="0085629C" w:rsidRPr="0085629C" w:rsidTr="00C05CF0">
        <w:tc>
          <w:tcPr>
            <w:tcW w:w="2515" w:type="dxa"/>
          </w:tcPr>
          <w:p w:rsidR="005E5F37" w:rsidRPr="0085629C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:rsidR="005E5F37" w:rsidRPr="0085629C" w:rsidRDefault="008E266E" w:rsidP="008E266E">
            <w:pPr>
              <w:spacing w:before="120" w:after="120"/>
            </w:pPr>
            <w:r>
              <w:rPr>
                <w:b/>
                <w:bCs/>
              </w:rPr>
              <w:t>ΙΣΤΟΡΙΑ ΤΗΣ ΝΕΟΕΛΛΗΝΙΚΗΣ ΛΟΓΟΤΕΧΝΙΑΣ ΙΙ</w:t>
            </w:r>
          </w:p>
        </w:tc>
      </w:tr>
      <w:tr w:rsidR="0085629C" w:rsidRPr="0085629C" w:rsidTr="00C05CF0">
        <w:tc>
          <w:tcPr>
            <w:tcW w:w="2515" w:type="dxa"/>
          </w:tcPr>
          <w:p w:rsidR="00706579" w:rsidRPr="0085629C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:rsidR="00706579" w:rsidRPr="008E266E" w:rsidRDefault="00E11AAE" w:rsidP="00DB4C15">
            <w:pPr>
              <w:spacing w:before="120" w:after="120"/>
            </w:pPr>
            <w:r>
              <w:t>ΝΕΦ2</w:t>
            </w:r>
            <w:r w:rsidR="008E266E">
              <w:t>02</w:t>
            </w:r>
            <w:r w:rsidR="008E266E">
              <w:rPr>
                <w:lang w:val="en-US"/>
              </w:rPr>
              <w:t xml:space="preserve"> (</w:t>
            </w:r>
            <w:r w:rsidR="008E266E">
              <w:t xml:space="preserve">επί </w:t>
            </w:r>
            <w:proofErr w:type="spellStart"/>
            <w:r w:rsidR="008E266E">
              <w:t>πτυχίω</w:t>
            </w:r>
            <w:proofErr w:type="spellEnd"/>
            <w:r w:rsidR="008E266E">
              <w:t>)</w:t>
            </w:r>
          </w:p>
        </w:tc>
      </w:tr>
      <w:tr w:rsidR="0085629C" w:rsidRPr="0085629C" w:rsidTr="00C05CF0">
        <w:tc>
          <w:tcPr>
            <w:tcW w:w="2515" w:type="dxa"/>
          </w:tcPr>
          <w:p w:rsidR="005E5F37" w:rsidRPr="0085629C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:rsidR="005E5F37" w:rsidRPr="0085629C" w:rsidRDefault="00515DF5" w:rsidP="00DB4C15">
            <w:pPr>
              <w:spacing w:before="120" w:after="120"/>
            </w:pPr>
            <w:r>
              <w:t xml:space="preserve">ΚΩΝΣΤΑΝΤΙΝΟΣ </w:t>
            </w:r>
            <w:r w:rsidR="00E11AAE">
              <w:t>ΔΑΝΟΠΟΥΛΟΣ</w:t>
            </w:r>
          </w:p>
        </w:tc>
      </w:tr>
      <w:tr w:rsidR="0085629C" w:rsidRPr="0085629C" w:rsidTr="00C05CF0">
        <w:tc>
          <w:tcPr>
            <w:tcW w:w="2515" w:type="dxa"/>
          </w:tcPr>
          <w:p w:rsidR="00706579" w:rsidRPr="0085629C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:rsidR="00706579" w:rsidRPr="00E11AAE" w:rsidRDefault="00452294" w:rsidP="00DB4C15">
            <w:pPr>
              <w:spacing w:before="120" w:after="120"/>
            </w:pPr>
            <w:hyperlink r:id="rId5" w:history="1">
              <w:r w:rsidR="008E266E" w:rsidRPr="00F74F7C">
                <w:rPr>
                  <w:rStyle w:val="-"/>
                  <w:lang w:val="en-US"/>
                </w:rPr>
                <w:t>kdanopou</w:t>
              </w:r>
              <w:r w:rsidR="008E266E" w:rsidRPr="00F74F7C">
                <w:rPr>
                  <w:rStyle w:val="-"/>
                </w:rPr>
                <w:t>@</w:t>
              </w:r>
              <w:r w:rsidR="008E266E" w:rsidRPr="00F74F7C">
                <w:rPr>
                  <w:rStyle w:val="-"/>
                  <w:lang w:val="en-US"/>
                </w:rPr>
                <w:t>helit</w:t>
              </w:r>
              <w:r w:rsidR="008E266E" w:rsidRPr="00F74F7C">
                <w:rPr>
                  <w:rStyle w:val="-"/>
                </w:rPr>
                <w:t>.</w:t>
              </w:r>
              <w:r w:rsidR="008E266E" w:rsidRPr="00F74F7C">
                <w:rPr>
                  <w:rStyle w:val="-"/>
                  <w:lang w:val="en-US"/>
                </w:rPr>
                <w:t>duth</w:t>
              </w:r>
              <w:r w:rsidR="008E266E" w:rsidRPr="00F74F7C">
                <w:rPr>
                  <w:rStyle w:val="-"/>
                </w:rPr>
                <w:t>.</w:t>
              </w:r>
              <w:r w:rsidR="008E266E" w:rsidRPr="00F74F7C">
                <w:rPr>
                  <w:rStyle w:val="-"/>
                  <w:lang w:val="en-US"/>
                </w:rPr>
                <w:t>gr</w:t>
              </w:r>
            </w:hyperlink>
            <w:r w:rsidR="00E11AAE" w:rsidRPr="00E11AAE">
              <w:t xml:space="preserve"> </w:t>
            </w:r>
            <w:r w:rsidR="00E11AAE">
              <w:t xml:space="preserve">και μέσω </w:t>
            </w:r>
            <w:proofErr w:type="spellStart"/>
            <w:r w:rsidR="00E11AAE">
              <w:rPr>
                <w:lang w:val="en-US"/>
              </w:rPr>
              <w:t>eclass</w:t>
            </w:r>
            <w:proofErr w:type="spellEnd"/>
          </w:p>
        </w:tc>
      </w:tr>
      <w:tr w:rsidR="0085629C" w:rsidRPr="0085629C" w:rsidTr="00C05CF0">
        <w:tc>
          <w:tcPr>
            <w:tcW w:w="2515" w:type="dxa"/>
          </w:tcPr>
          <w:p w:rsidR="00706579" w:rsidRPr="0085629C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Επόπτες</w:t>
            </w:r>
            <w:r w:rsidR="00922E9E" w:rsidRPr="0085629C">
              <w:rPr>
                <w:b/>
                <w:sz w:val="24"/>
              </w:rPr>
              <w:t>/Επιτηρητές</w:t>
            </w:r>
            <w:r w:rsidRPr="0085629C">
              <w:rPr>
                <w:b/>
                <w:sz w:val="24"/>
              </w:rPr>
              <w:t xml:space="preserve">: </w:t>
            </w:r>
            <w:r w:rsidRPr="0085629C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:rsidR="00706579" w:rsidRPr="00E11AAE" w:rsidRDefault="00E11AAE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5629C" w:rsidRPr="0085629C" w:rsidTr="00C05CF0">
        <w:tc>
          <w:tcPr>
            <w:tcW w:w="2515" w:type="dxa"/>
          </w:tcPr>
          <w:p w:rsidR="005E5F37" w:rsidRPr="0085629C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:rsidR="005E5F37" w:rsidRPr="008E266E" w:rsidRDefault="008E266E" w:rsidP="00DB4C15">
            <w:pPr>
              <w:spacing w:before="120" w:after="120"/>
            </w:pPr>
            <w:r>
              <w:t>ΕΠΙ ΠΤΥΧΙΩ</w:t>
            </w:r>
          </w:p>
        </w:tc>
      </w:tr>
      <w:tr w:rsidR="0085629C" w:rsidRPr="0085629C" w:rsidTr="00C05CF0">
        <w:tc>
          <w:tcPr>
            <w:tcW w:w="2515" w:type="dxa"/>
          </w:tcPr>
          <w:p w:rsidR="005E5F37" w:rsidRPr="0085629C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Επίπεδο σπουδών:</w:t>
            </w:r>
            <w:r w:rsidR="00706579" w:rsidRPr="0085629C">
              <w:rPr>
                <w:b/>
                <w:sz w:val="16"/>
              </w:rPr>
              <w:t xml:space="preserve"> (2</w:t>
            </w:r>
            <w:r w:rsidRPr="0085629C">
              <w:rPr>
                <w:b/>
                <w:sz w:val="16"/>
              </w:rPr>
              <w:t>)</w:t>
            </w:r>
          </w:p>
        </w:tc>
        <w:tc>
          <w:tcPr>
            <w:tcW w:w="5781" w:type="dxa"/>
          </w:tcPr>
          <w:p w:rsidR="00A308D0" w:rsidRPr="00E11AAE" w:rsidRDefault="00E11AAE" w:rsidP="00DB4C15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ΠΠΣ</w:t>
            </w:r>
          </w:p>
        </w:tc>
      </w:tr>
      <w:tr w:rsidR="0085629C" w:rsidRPr="00E11AAE" w:rsidTr="00C05CF0">
        <w:tc>
          <w:tcPr>
            <w:tcW w:w="2515" w:type="dxa"/>
          </w:tcPr>
          <w:p w:rsidR="00DB4C15" w:rsidRPr="0085629C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Τρόποι εξέτασης:</w:t>
            </w:r>
            <w:r w:rsidRPr="0085629C">
              <w:rPr>
                <w:b/>
                <w:sz w:val="16"/>
              </w:rPr>
              <w:t xml:space="preserve"> (</w:t>
            </w:r>
            <w:r w:rsidR="00706579" w:rsidRPr="0085629C">
              <w:rPr>
                <w:b/>
                <w:sz w:val="16"/>
              </w:rPr>
              <w:t>3</w:t>
            </w:r>
            <w:r w:rsidRPr="0085629C">
              <w:rPr>
                <w:b/>
                <w:sz w:val="16"/>
              </w:rPr>
              <w:t>)</w:t>
            </w:r>
          </w:p>
        </w:tc>
        <w:tc>
          <w:tcPr>
            <w:tcW w:w="5781" w:type="dxa"/>
          </w:tcPr>
          <w:p w:rsidR="004D03D0" w:rsidRPr="00E11AAE" w:rsidRDefault="00E11AAE" w:rsidP="00154E4E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αποστάσεως, προφορική</w:t>
            </w:r>
            <w:r w:rsidRPr="00E11AA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μέσω</w:t>
            </w:r>
            <w:r w:rsidRPr="00E11AA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Skype</w:t>
            </w:r>
            <w:r w:rsidRPr="00E11AA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for</w:t>
            </w:r>
            <w:r w:rsidRPr="00E11AA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Business</w:t>
            </w:r>
          </w:p>
        </w:tc>
      </w:tr>
      <w:tr w:rsidR="0085629C" w:rsidRPr="0085629C" w:rsidTr="00C05CF0">
        <w:tc>
          <w:tcPr>
            <w:tcW w:w="2515" w:type="dxa"/>
          </w:tcPr>
          <w:p w:rsidR="00C05CF0" w:rsidRPr="0085629C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85629C">
              <w:rPr>
                <w:b/>
                <w:sz w:val="24"/>
              </w:rPr>
              <w:t>Οδηγίες υλοποίησης</w:t>
            </w:r>
            <w:r w:rsidR="00706579" w:rsidRPr="0085629C">
              <w:rPr>
                <w:b/>
                <w:sz w:val="24"/>
              </w:rPr>
              <w:t xml:space="preserve"> εξέτασης</w:t>
            </w:r>
            <w:r w:rsidRPr="0085629C">
              <w:rPr>
                <w:b/>
                <w:sz w:val="24"/>
              </w:rPr>
              <w:t>:</w:t>
            </w:r>
            <w:r w:rsidRPr="0085629C">
              <w:rPr>
                <w:b/>
                <w:sz w:val="16"/>
              </w:rPr>
              <w:t xml:space="preserve"> (</w:t>
            </w:r>
            <w:r w:rsidR="00706579" w:rsidRPr="0085629C">
              <w:rPr>
                <w:b/>
                <w:sz w:val="16"/>
              </w:rPr>
              <w:t>4</w:t>
            </w:r>
            <w:r w:rsidRPr="0085629C">
              <w:rPr>
                <w:b/>
                <w:sz w:val="16"/>
              </w:rPr>
              <w:t>)</w:t>
            </w:r>
          </w:p>
        </w:tc>
        <w:tc>
          <w:tcPr>
            <w:tcW w:w="5781" w:type="dxa"/>
          </w:tcPr>
          <w:p w:rsidR="008E266E" w:rsidRDefault="00E11AAE" w:rsidP="009D5C0E">
            <w:pPr>
              <w:jc w:val="both"/>
            </w:pPr>
            <w:r>
              <w:t xml:space="preserve">Στις </w:t>
            </w:r>
            <w:r w:rsidR="000F7DBC">
              <w:t xml:space="preserve">προφορικές </w:t>
            </w:r>
            <w:r>
              <w:t xml:space="preserve">εξετάσεις μπορούν να λάβουν μέρος </w:t>
            </w:r>
            <w:r w:rsidRPr="00526EFD">
              <w:rPr>
                <w:b/>
                <w:i/>
              </w:rPr>
              <w:t>μόνον</w:t>
            </w:r>
            <w:r>
              <w:t xml:space="preserve"> όσοι είναι εγγεγραμμένοι στο </w:t>
            </w:r>
            <w:r>
              <w:rPr>
                <w:lang w:val="en-US"/>
              </w:rPr>
              <w:t>e</w:t>
            </w:r>
            <w:r w:rsidRPr="008D489C">
              <w:t>-</w:t>
            </w:r>
            <w:r>
              <w:rPr>
                <w:lang w:val="en-US"/>
              </w:rPr>
              <w:t>class</w:t>
            </w:r>
            <w:r>
              <w:t xml:space="preserve"> και η είσοδος θα γίνεται </w:t>
            </w:r>
            <w:r w:rsidRPr="00526EFD">
              <w:rPr>
                <w:b/>
                <w:i/>
              </w:rPr>
              <w:t>μόνον</w:t>
            </w:r>
            <w:r>
              <w:t xml:space="preserve"> μέσω του ιδρυματικού λογαριασμού.</w:t>
            </w:r>
            <w:r w:rsidR="007C55E0">
              <w:t xml:space="preserve"> </w:t>
            </w:r>
          </w:p>
          <w:p w:rsidR="008E266E" w:rsidRPr="00BE76D8" w:rsidRDefault="008E266E" w:rsidP="009D5C0E">
            <w:pPr>
              <w:jc w:val="both"/>
            </w:pPr>
            <w:r>
              <w:t xml:space="preserve">Γι’ αυτό καλούνται οι «Επί </w:t>
            </w:r>
            <w:proofErr w:type="spellStart"/>
            <w:r>
              <w:t>πτυχίω</w:t>
            </w:r>
            <w:proofErr w:type="spellEnd"/>
            <w:r>
              <w:t xml:space="preserve">» φοιτητές να εγγραφούν στην πλατφόρμα του </w:t>
            </w:r>
            <w:r>
              <w:rPr>
                <w:lang w:val="en-US"/>
              </w:rPr>
              <w:t>e</w:t>
            </w:r>
            <w:r w:rsidRPr="008E266E">
              <w:t>-</w:t>
            </w:r>
            <w:r>
              <w:rPr>
                <w:lang w:val="en-US"/>
              </w:rPr>
              <w:t>class</w:t>
            </w:r>
            <w:r w:rsidRPr="008E266E">
              <w:t>.</w:t>
            </w:r>
            <w:r>
              <w:t xml:space="preserve"> </w:t>
            </w:r>
          </w:p>
          <w:p w:rsidR="009D5C0E" w:rsidRPr="000B1178" w:rsidRDefault="009D5C0E" w:rsidP="009D5C0E">
            <w:pPr>
              <w:jc w:val="both"/>
            </w:pPr>
            <w:r>
              <w:t>Πριν από την έναρξη της εξέτασης θα γίνεται ταυτοποίηση των στοιχείων με την επίδειξη της φοιτητικής και αστυνομικής ταυτότητας στην κάμερα.</w:t>
            </w:r>
          </w:p>
          <w:p w:rsidR="007C55E0" w:rsidRDefault="007C55E0" w:rsidP="00E11AAE">
            <w:pPr>
              <w:jc w:val="both"/>
            </w:pPr>
          </w:p>
          <w:p w:rsidR="00E11AAE" w:rsidRDefault="007C55E0" w:rsidP="00E11AAE">
            <w:pPr>
              <w:jc w:val="both"/>
              <w:rPr>
                <w:b/>
              </w:rPr>
            </w:pPr>
            <w:r>
              <w:rPr>
                <w:b/>
              </w:rPr>
              <w:t>Η εξέταση έχει οριστεί για τ</w:t>
            </w:r>
            <w:r w:rsidR="00E70A80">
              <w:rPr>
                <w:b/>
              </w:rPr>
              <w:t>ις 2</w:t>
            </w:r>
            <w:r w:rsidR="008E266E">
              <w:rPr>
                <w:b/>
              </w:rPr>
              <w:t>8</w:t>
            </w:r>
            <w:r w:rsidR="00E70A80">
              <w:rPr>
                <w:b/>
              </w:rPr>
              <w:t>/</w:t>
            </w:r>
            <w:r>
              <w:rPr>
                <w:b/>
              </w:rPr>
              <w:t xml:space="preserve">1/ 2021 (ώρες: 9.00-12.00) και θα αναρτηθεί σχετική ανακοίνωση στο </w:t>
            </w:r>
            <w:proofErr w:type="spellStart"/>
            <w:r>
              <w:rPr>
                <w:b/>
                <w:lang w:val="en-US"/>
              </w:rPr>
              <w:t>eclass</w:t>
            </w:r>
            <w:proofErr w:type="spellEnd"/>
            <w:r w:rsidRPr="007C55E0">
              <w:rPr>
                <w:b/>
              </w:rPr>
              <w:t xml:space="preserve"> </w:t>
            </w:r>
            <w:r>
              <w:rPr>
                <w:b/>
              </w:rPr>
              <w:t xml:space="preserve">με τις ομάδες των εξεταζομένων και τις ακριβείς ώρες. </w:t>
            </w:r>
            <w:r w:rsidRPr="008E266E">
              <w:rPr>
                <w:b/>
                <w:u w:val="single"/>
              </w:rPr>
              <w:t xml:space="preserve">Καλούνται οι φοιτητές που επιθυμούν να </w:t>
            </w:r>
            <w:r w:rsidR="00E70A80" w:rsidRPr="008E266E">
              <w:rPr>
                <w:b/>
                <w:u w:val="single"/>
              </w:rPr>
              <w:t xml:space="preserve">παρουσιαστούν </w:t>
            </w:r>
            <w:r w:rsidRPr="008E266E">
              <w:rPr>
                <w:b/>
                <w:u w:val="single"/>
              </w:rPr>
              <w:t>σε αυτή την εξεταστική,</w:t>
            </w:r>
            <w:r w:rsidR="00E70A80" w:rsidRPr="008E266E">
              <w:rPr>
                <w:b/>
                <w:u w:val="single"/>
              </w:rPr>
              <w:t xml:space="preserve"> να </w:t>
            </w:r>
            <w:r w:rsidR="00BE76D8">
              <w:rPr>
                <w:b/>
                <w:u w:val="single"/>
              </w:rPr>
              <w:t xml:space="preserve">ενημερώσουν </w:t>
            </w:r>
            <w:r w:rsidR="009D5C0E" w:rsidRPr="008E266E">
              <w:rPr>
                <w:b/>
                <w:u w:val="single"/>
              </w:rPr>
              <w:t>ως τις 2</w:t>
            </w:r>
            <w:r w:rsidR="00BE76D8">
              <w:rPr>
                <w:b/>
                <w:u w:val="single"/>
              </w:rPr>
              <w:t>5</w:t>
            </w:r>
            <w:r w:rsidR="009D5C0E" w:rsidRPr="008E266E">
              <w:rPr>
                <w:b/>
                <w:u w:val="single"/>
              </w:rPr>
              <w:t xml:space="preserve">/1/2021 </w:t>
            </w:r>
            <w:r w:rsidR="00E70A80" w:rsidRPr="008E266E">
              <w:rPr>
                <w:b/>
                <w:u w:val="single"/>
              </w:rPr>
              <w:t>οπωσδήποτε τον διδάσκοντα</w:t>
            </w:r>
            <w:r w:rsidR="00E70A80">
              <w:t xml:space="preserve"> (</w:t>
            </w:r>
            <w:hyperlink r:id="rId6" w:history="1">
              <w:r w:rsidR="00E70A80" w:rsidRPr="00290DDE">
                <w:rPr>
                  <w:rStyle w:val="-"/>
                  <w:lang w:val="en-US"/>
                </w:rPr>
                <w:t>kdanopou</w:t>
              </w:r>
              <w:r w:rsidR="00E70A80" w:rsidRPr="00E11AAE">
                <w:rPr>
                  <w:rStyle w:val="-"/>
                </w:rPr>
                <w:t>@</w:t>
              </w:r>
              <w:r w:rsidR="00E70A80" w:rsidRPr="00290DDE">
                <w:rPr>
                  <w:rStyle w:val="-"/>
                  <w:lang w:val="en-US"/>
                </w:rPr>
                <w:t>helit</w:t>
              </w:r>
              <w:r w:rsidR="00E70A80" w:rsidRPr="00E11AAE">
                <w:rPr>
                  <w:rStyle w:val="-"/>
                </w:rPr>
                <w:t>.</w:t>
              </w:r>
              <w:r w:rsidR="00E70A80" w:rsidRPr="00290DDE">
                <w:rPr>
                  <w:rStyle w:val="-"/>
                  <w:lang w:val="en-US"/>
                </w:rPr>
                <w:t>duth</w:t>
              </w:r>
              <w:r w:rsidR="00E70A80" w:rsidRPr="00E11AAE">
                <w:rPr>
                  <w:rStyle w:val="-"/>
                </w:rPr>
                <w:t>.</w:t>
              </w:r>
              <w:r w:rsidR="00E70A80" w:rsidRPr="00290DDE">
                <w:rPr>
                  <w:rStyle w:val="-"/>
                  <w:lang w:val="en-US"/>
                </w:rPr>
                <w:t>gr</w:t>
              </w:r>
            </w:hyperlink>
            <w:r w:rsidR="00E70A80">
              <w:t xml:space="preserve">) </w:t>
            </w:r>
            <w:r w:rsidR="00E70A80" w:rsidRPr="009D5C0E">
              <w:rPr>
                <w:b/>
              </w:rPr>
              <w:t>ώστε να διαμορφωθούν αναλόγως οι λίστες των εξεταζομένων.</w:t>
            </w:r>
          </w:p>
          <w:p w:rsidR="009D5C0E" w:rsidRDefault="009D5C0E" w:rsidP="00E11AAE">
            <w:pPr>
              <w:jc w:val="both"/>
            </w:pPr>
          </w:p>
          <w:p w:rsidR="00627CA5" w:rsidRPr="004D2D74" w:rsidRDefault="00627CA5" w:rsidP="00627CA5">
            <w:pPr>
              <w:jc w:val="both"/>
            </w:pPr>
            <w:r>
              <w:t xml:space="preserve">Για τις προφορικές εξετάσεις θα σταλεί με «Ανακοίνωση» στο </w:t>
            </w:r>
            <w:r>
              <w:rPr>
                <w:lang w:val="en-US"/>
              </w:rPr>
              <w:t>e</w:t>
            </w:r>
            <w:r w:rsidRPr="004D2D74">
              <w:t>-</w:t>
            </w:r>
            <w:r>
              <w:rPr>
                <w:lang w:val="en-US"/>
              </w:rPr>
              <w:t>class</w:t>
            </w:r>
            <w:r w:rsidRPr="004D2D74">
              <w:t xml:space="preserve"> </w:t>
            </w:r>
            <w:r>
              <w:t xml:space="preserve">ένα </w:t>
            </w:r>
            <w:r>
              <w:rPr>
                <w:lang w:val="en-US"/>
              </w:rPr>
              <w:t>link</w:t>
            </w:r>
            <w:r>
              <w:t xml:space="preserve"> το οποίο θα πρέπει να χρησιμοποιήσετε </w:t>
            </w:r>
            <w:r w:rsidR="00515DF5">
              <w:t>δυο</w:t>
            </w:r>
            <w:r>
              <w:t xml:space="preserve"> λεπτά πριν την καθορισμένη για σας ώρα εξέτασης, ώστε να μπείτε εγκαίρως και ακριβώς στην εικονική αίθουσα.</w:t>
            </w:r>
          </w:p>
          <w:p w:rsidR="004D2D74" w:rsidRDefault="004D2D74" w:rsidP="00E11AAE">
            <w:pPr>
              <w:jc w:val="both"/>
            </w:pPr>
          </w:p>
          <w:p w:rsidR="007C55E0" w:rsidRPr="008E266E" w:rsidRDefault="007C55E0" w:rsidP="007C55E0">
            <w:pPr>
              <w:jc w:val="both"/>
            </w:pPr>
            <w:r>
              <w:t>Οι ερωτήσεις που θα γίνουν κατά την προφορική εξέταση θα προ</w:t>
            </w:r>
            <w:r w:rsidR="008E266E">
              <w:t xml:space="preserve">έρχονται από </w:t>
            </w:r>
            <w:r w:rsidR="000F7DBC">
              <w:t xml:space="preserve">το διδακτικό εγχειρίδιο του μαθήματος, </w:t>
            </w:r>
            <w:r w:rsidR="000F7DBC">
              <w:lastRenderedPageBreak/>
              <w:t xml:space="preserve">που είναι το βιβλίο του </w:t>
            </w:r>
            <w:proofErr w:type="spellStart"/>
            <w:r w:rsidR="000F7DBC">
              <w:t>Roderick</w:t>
            </w:r>
            <w:proofErr w:type="spellEnd"/>
            <w:r w:rsidR="000F7DBC">
              <w:t xml:space="preserve"> </w:t>
            </w:r>
            <w:proofErr w:type="spellStart"/>
            <w:r w:rsidR="000F7DBC">
              <w:t>Beaton</w:t>
            </w:r>
            <w:proofErr w:type="spellEnd"/>
            <w:r w:rsidR="000F7DBC">
              <w:t xml:space="preserve">, </w:t>
            </w:r>
            <w:r w:rsidR="000F7DBC">
              <w:rPr>
                <w:rStyle w:val="a7"/>
              </w:rPr>
              <w:t xml:space="preserve">Εισαγωγή στη νεότερη ελληνική λογοτεχνία. Ποίηση και πεζογραφία 1821-1992, </w:t>
            </w:r>
            <w:proofErr w:type="spellStart"/>
            <w:r w:rsidR="000F7DBC">
              <w:t>Mτφρ</w:t>
            </w:r>
            <w:proofErr w:type="spellEnd"/>
            <w:r w:rsidR="000F7DBC">
              <w:t xml:space="preserve">. Ευαγγελία </w:t>
            </w:r>
            <w:proofErr w:type="spellStart"/>
            <w:r w:rsidR="000F7DBC">
              <w:t>Ζουργού</w:t>
            </w:r>
            <w:proofErr w:type="spellEnd"/>
            <w:r w:rsidR="000F7DBC">
              <w:t xml:space="preserve"> - Μαριάννα </w:t>
            </w:r>
            <w:proofErr w:type="spellStart"/>
            <w:r w:rsidR="000F7DBC">
              <w:t>Σπανάκη</w:t>
            </w:r>
            <w:proofErr w:type="spellEnd"/>
            <w:r w:rsidR="000F7DBC">
              <w:t xml:space="preserve">, Νεφέλη, Αθήνα 1996. Από το βιβλίο αυτό αφαιρούνται από την ύλη των εξετάσεων οι σελίδες 1-48 και 369-449. </w:t>
            </w:r>
          </w:p>
          <w:p w:rsidR="00FA2118" w:rsidRPr="008D489C" w:rsidRDefault="00FA2118" w:rsidP="00E11AAE">
            <w:pPr>
              <w:jc w:val="both"/>
            </w:pPr>
          </w:p>
          <w:p w:rsidR="00A01D6D" w:rsidRPr="001D5891" w:rsidRDefault="00A01D6D" w:rsidP="00A63C5B">
            <w:pPr>
              <w:ind w:left="-48" w:right="-54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27264F" w:rsidRPr="00E11AAE" w:rsidRDefault="0027264F">
      <w:pPr>
        <w:rPr>
          <w:b/>
          <w:color w:val="5B9BD5" w:themeColor="accent1"/>
        </w:rPr>
        <w:sectPr w:rsidR="0027264F" w:rsidRPr="00E11AAE" w:rsidSect="00EC3CEC">
          <w:pgSz w:w="11906" w:h="16838"/>
          <w:pgMar w:top="1440" w:right="1800" w:bottom="1134" w:left="1800" w:header="708" w:footer="708" w:gutter="0"/>
          <w:cols w:space="708"/>
          <w:docGrid w:linePitch="360"/>
        </w:sectPr>
      </w:pPr>
    </w:p>
    <w:p w:rsidR="0027264F" w:rsidRPr="00E11AAE" w:rsidRDefault="0027264F">
      <w:pPr>
        <w:rPr>
          <w:b/>
          <w:color w:val="5B9BD5" w:themeColor="accent1"/>
        </w:rPr>
        <w:sectPr w:rsidR="0027264F" w:rsidRPr="00E11AAE" w:rsidSect="00EC3CEC">
          <w:type w:val="continuous"/>
          <w:pgSz w:w="11906" w:h="16838"/>
          <w:pgMar w:top="1440" w:right="1800" w:bottom="1134" w:left="1800" w:header="708" w:footer="708" w:gutter="0"/>
          <w:cols w:num="3" w:space="708"/>
          <w:docGrid w:linePitch="360"/>
        </w:sectPr>
      </w:pPr>
    </w:p>
    <w:p w:rsidR="00A308D0" w:rsidRPr="00E11AAE" w:rsidRDefault="00A308D0"/>
    <w:p w:rsidR="00706579" w:rsidRDefault="00706579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:rsidR="00C05CF0" w:rsidRDefault="00C05CF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:rsidR="00A308D0" w:rsidRPr="00DB4C15" w:rsidRDefault="00A308D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:rsidR="00A308D0" w:rsidRPr="00A308D0" w:rsidRDefault="00A308D0" w:rsidP="00DB4C15">
      <w:pPr>
        <w:pStyle w:val="a4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:rsidR="00A308D0" w:rsidRPr="00A308D0" w:rsidRDefault="00A308D0" w:rsidP="00DB4C15">
      <w:pPr>
        <w:pStyle w:val="a4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:rsidR="00706579" w:rsidRDefault="0008631A" w:rsidP="0008631A">
      <w:pPr>
        <w:pStyle w:val="a4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βαθμόκαι ό,τι άλλο κρίνει ο διδάσκων ότι πρέπει να </w:t>
      </w:r>
      <w:r w:rsidR="004D2BC0">
        <w:rPr>
          <w:sz w:val="18"/>
        </w:rPr>
        <w:t>αναφερθεί.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υπερσύνδεσμοι σύνδεσης με την εικονική αίθουσα ή ο τρόπος και ο χρόνος αποστολής του υπερσυνδέσμου,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:rsidR="003500A5" w:rsidRDefault="003500A5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 xml:space="preserve">:οι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:rsidR="004D2BC0" w:rsidRPr="003500A5" w:rsidRDefault="003500A5" w:rsidP="003500A5">
      <w:pPr>
        <w:pStyle w:val="a4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Ο/Η ΔΙΔΑΣΚΩΝ/ΟΥΣΑΑΠΟΣΤΕΛΛΕΙ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F70258">
        <w:rPr>
          <w:b/>
          <w:bCs/>
          <w:sz w:val="18"/>
        </w:rPr>
        <w:t>ΣΤΟΝ ΚΑΤΑΛΟΓΟ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EC3CEC">
      <w:type w:val="continuous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B04BFE"/>
    <w:rsid w:val="00060644"/>
    <w:rsid w:val="0008631A"/>
    <w:rsid w:val="000B1178"/>
    <w:rsid w:val="000E1B42"/>
    <w:rsid w:val="000F5057"/>
    <w:rsid w:val="000F7DBC"/>
    <w:rsid w:val="001175FD"/>
    <w:rsid w:val="00132017"/>
    <w:rsid w:val="00154350"/>
    <w:rsid w:val="00154E4E"/>
    <w:rsid w:val="00177FD7"/>
    <w:rsid w:val="001B0296"/>
    <w:rsid w:val="001B0DA8"/>
    <w:rsid w:val="001D5891"/>
    <w:rsid w:val="001E5796"/>
    <w:rsid w:val="00224C0A"/>
    <w:rsid w:val="0027264F"/>
    <w:rsid w:val="00273DAE"/>
    <w:rsid w:val="002823D5"/>
    <w:rsid w:val="003400D7"/>
    <w:rsid w:val="003500A5"/>
    <w:rsid w:val="0040435D"/>
    <w:rsid w:val="00452294"/>
    <w:rsid w:val="00461824"/>
    <w:rsid w:val="004D03D0"/>
    <w:rsid w:val="004D2BC0"/>
    <w:rsid w:val="004D2D74"/>
    <w:rsid w:val="00515DF5"/>
    <w:rsid w:val="005456E2"/>
    <w:rsid w:val="005773E9"/>
    <w:rsid w:val="005E5F37"/>
    <w:rsid w:val="00627CA5"/>
    <w:rsid w:val="0066535C"/>
    <w:rsid w:val="006B1A46"/>
    <w:rsid w:val="00706579"/>
    <w:rsid w:val="00723F86"/>
    <w:rsid w:val="00742A96"/>
    <w:rsid w:val="007A5842"/>
    <w:rsid w:val="007C222D"/>
    <w:rsid w:val="007C55E0"/>
    <w:rsid w:val="0085629C"/>
    <w:rsid w:val="0085748B"/>
    <w:rsid w:val="00871620"/>
    <w:rsid w:val="00875568"/>
    <w:rsid w:val="008B32DA"/>
    <w:rsid w:val="008D3A7C"/>
    <w:rsid w:val="008E266E"/>
    <w:rsid w:val="00922E9E"/>
    <w:rsid w:val="009D5C0E"/>
    <w:rsid w:val="009E55B9"/>
    <w:rsid w:val="00A01D6D"/>
    <w:rsid w:val="00A13D0F"/>
    <w:rsid w:val="00A308D0"/>
    <w:rsid w:val="00A468A8"/>
    <w:rsid w:val="00A6231D"/>
    <w:rsid w:val="00A63C5B"/>
    <w:rsid w:val="00A7691C"/>
    <w:rsid w:val="00A872C3"/>
    <w:rsid w:val="00AA0028"/>
    <w:rsid w:val="00AD51A0"/>
    <w:rsid w:val="00AF3773"/>
    <w:rsid w:val="00B04BFE"/>
    <w:rsid w:val="00B17D5C"/>
    <w:rsid w:val="00B42E35"/>
    <w:rsid w:val="00B5025A"/>
    <w:rsid w:val="00B5454F"/>
    <w:rsid w:val="00BE76D8"/>
    <w:rsid w:val="00BF1537"/>
    <w:rsid w:val="00C05CF0"/>
    <w:rsid w:val="00CD15A6"/>
    <w:rsid w:val="00D44250"/>
    <w:rsid w:val="00DB4C15"/>
    <w:rsid w:val="00DD4A42"/>
    <w:rsid w:val="00E00DBB"/>
    <w:rsid w:val="00E06700"/>
    <w:rsid w:val="00E11AAE"/>
    <w:rsid w:val="00E24224"/>
    <w:rsid w:val="00E462CD"/>
    <w:rsid w:val="00E46DD4"/>
    <w:rsid w:val="00E70A80"/>
    <w:rsid w:val="00E82EE0"/>
    <w:rsid w:val="00EA52E7"/>
    <w:rsid w:val="00EC3CEC"/>
    <w:rsid w:val="00F201F9"/>
    <w:rsid w:val="00F5547D"/>
    <w:rsid w:val="00F55EC4"/>
    <w:rsid w:val="00F70258"/>
    <w:rsid w:val="00FA2118"/>
    <w:rsid w:val="00FC4077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773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773E9"/>
    <w:rPr>
      <w:rFonts w:ascii="Lucida Grande" w:hAnsi="Lucida Grande" w:cs="Lucida Grande"/>
      <w:sz w:val="18"/>
      <w:szCs w:val="18"/>
    </w:rPr>
  </w:style>
  <w:style w:type="character" w:styleId="a6">
    <w:name w:val="Strong"/>
    <w:basedOn w:val="a0"/>
    <w:uiPriority w:val="22"/>
    <w:qFormat/>
    <w:rsid w:val="00E11AAE"/>
    <w:rPr>
      <w:b/>
      <w:bCs/>
    </w:rPr>
  </w:style>
  <w:style w:type="character" w:styleId="-">
    <w:name w:val="Hyperlink"/>
    <w:basedOn w:val="a0"/>
    <w:uiPriority w:val="99"/>
    <w:unhideWhenUsed/>
    <w:rsid w:val="00E11AAE"/>
    <w:rPr>
      <w:color w:val="0000FF"/>
      <w:u w:val="single"/>
    </w:rPr>
  </w:style>
  <w:style w:type="character" w:styleId="a7">
    <w:name w:val="Emphasis"/>
    <w:basedOn w:val="a0"/>
    <w:uiPriority w:val="20"/>
    <w:qFormat/>
    <w:rsid w:val="000F7D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anopou@helit.duth.gr" TargetMode="External"/><Relationship Id="rId5" Type="http://schemas.openxmlformats.org/officeDocument/2006/relationships/hyperlink" Target="mailto:kdanopou@helit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Costis Danopoulos</cp:lastModifiedBy>
  <cp:revision>11</cp:revision>
  <dcterms:created xsi:type="dcterms:W3CDTF">2021-01-16T06:19:00Z</dcterms:created>
  <dcterms:modified xsi:type="dcterms:W3CDTF">2021-01-25T20:32:00Z</dcterms:modified>
</cp:coreProperties>
</file>