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07CA0" w14:textId="77777777" w:rsidR="000F4FD4" w:rsidRPr="00346F7A" w:rsidRDefault="000F4FD4" w:rsidP="000F4FD4">
      <w:pPr>
        <w:spacing w:before="120" w:line="276" w:lineRule="auto"/>
        <w:jc w:val="center"/>
        <w:rPr>
          <w:sz w:val="22"/>
          <w:szCs w:val="22"/>
          <w:lang w:val="el-GR"/>
        </w:rPr>
      </w:pPr>
      <w:bookmarkStart w:id="0" w:name="_Toc181708547"/>
      <w:r w:rsidRPr="00346F7A">
        <w:rPr>
          <w:b/>
          <w:sz w:val="22"/>
          <w:szCs w:val="22"/>
          <w:lang w:val="el-GR"/>
        </w:rPr>
        <w:t>ΠΕΡΙΓΡΑΜΜΑ ΜΑΘΗΜΑΤΟΣ</w:t>
      </w:r>
    </w:p>
    <w:p w14:paraId="5539DA7E" w14:textId="77777777" w:rsidR="000F4FD4" w:rsidRPr="00346F7A" w:rsidRDefault="000F4FD4" w:rsidP="000F4FD4">
      <w:pPr>
        <w:widowControl w:val="0"/>
        <w:numPr>
          <w:ilvl w:val="0"/>
          <w:numId w:val="8"/>
        </w:numPr>
        <w:autoSpaceDE w:val="0"/>
        <w:autoSpaceDN w:val="0"/>
        <w:adjustRightInd w:val="0"/>
        <w:spacing w:before="120" w:after="200" w:line="276" w:lineRule="auto"/>
        <w:ind w:left="357" w:hanging="357"/>
        <w:rPr>
          <w:b/>
          <w:sz w:val="22"/>
          <w:szCs w:val="22"/>
        </w:rPr>
      </w:pPr>
      <w:r w:rsidRPr="00346F7A">
        <w:rPr>
          <w:b/>
          <w:sz w:val="22"/>
          <w:szCs w:val="22"/>
        </w:rPr>
        <w:t>ΓΕΝΙΚΑ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4"/>
        <w:gridCol w:w="1111"/>
        <w:gridCol w:w="1286"/>
        <w:gridCol w:w="1608"/>
        <w:gridCol w:w="351"/>
        <w:gridCol w:w="1634"/>
      </w:tblGrid>
      <w:tr w:rsidR="007A5FC0" w:rsidRPr="00346F7A" w14:paraId="7319B49F" w14:textId="77777777" w:rsidTr="003825A7">
        <w:trPr>
          <w:jc w:val="center"/>
        </w:trPr>
        <w:tc>
          <w:tcPr>
            <w:tcW w:w="3184" w:type="dxa"/>
            <w:shd w:val="clear" w:color="auto" w:fill="DDD9C3" w:themeFill="background2" w:themeFillShade="E6"/>
          </w:tcPr>
          <w:p w14:paraId="278001D8" w14:textId="77777777" w:rsidR="007A5FC0" w:rsidRPr="00346F7A" w:rsidRDefault="007A5FC0" w:rsidP="007A5FC0">
            <w:pPr>
              <w:jc w:val="right"/>
              <w:rPr>
                <w:b/>
                <w:sz w:val="22"/>
                <w:szCs w:val="22"/>
                <w:lang w:val="el-GR"/>
              </w:rPr>
            </w:pPr>
            <w:r w:rsidRPr="00346F7A">
              <w:rPr>
                <w:b/>
                <w:sz w:val="22"/>
                <w:szCs w:val="22"/>
                <w:lang w:val="el-GR"/>
              </w:rPr>
              <w:t>ΣΧΟΛΗ</w:t>
            </w:r>
          </w:p>
        </w:tc>
        <w:tc>
          <w:tcPr>
            <w:tcW w:w="5990" w:type="dxa"/>
            <w:gridSpan w:val="5"/>
          </w:tcPr>
          <w:p w14:paraId="74D38EC9" w14:textId="02AEA6B4" w:rsidR="007A5FC0" w:rsidRPr="00346F7A" w:rsidRDefault="007A5FC0" w:rsidP="007A5FC0">
            <w:pPr>
              <w:rPr>
                <w:sz w:val="22"/>
                <w:szCs w:val="22"/>
              </w:rPr>
            </w:pPr>
            <w:r w:rsidRPr="00346F7A">
              <w:rPr>
                <w:sz w:val="22"/>
                <w:szCs w:val="22"/>
              </w:rPr>
              <w:t>ΣΧΟΛΗ ΕΠΙΣΤΗΜΩΝ ΥΓΕΙΑΣ</w:t>
            </w:r>
          </w:p>
        </w:tc>
      </w:tr>
      <w:tr w:rsidR="007A5FC0" w:rsidRPr="00346F7A" w14:paraId="092415DB" w14:textId="77777777" w:rsidTr="003825A7">
        <w:trPr>
          <w:jc w:val="center"/>
        </w:trPr>
        <w:tc>
          <w:tcPr>
            <w:tcW w:w="3184" w:type="dxa"/>
            <w:shd w:val="clear" w:color="auto" w:fill="DDD9C3" w:themeFill="background2" w:themeFillShade="E6"/>
          </w:tcPr>
          <w:p w14:paraId="3C331E7D" w14:textId="77777777" w:rsidR="007A5FC0" w:rsidRPr="00346F7A" w:rsidRDefault="007A5FC0" w:rsidP="007A5FC0">
            <w:pPr>
              <w:jc w:val="right"/>
              <w:rPr>
                <w:b/>
                <w:sz w:val="22"/>
                <w:szCs w:val="22"/>
                <w:lang w:val="el-GR"/>
              </w:rPr>
            </w:pPr>
            <w:r w:rsidRPr="00346F7A">
              <w:rPr>
                <w:b/>
                <w:sz w:val="22"/>
                <w:szCs w:val="22"/>
                <w:lang w:val="el-GR"/>
              </w:rPr>
              <w:t>ΤΜΗΜΑ</w:t>
            </w:r>
          </w:p>
        </w:tc>
        <w:tc>
          <w:tcPr>
            <w:tcW w:w="5990" w:type="dxa"/>
            <w:gridSpan w:val="5"/>
          </w:tcPr>
          <w:p w14:paraId="10257C74" w14:textId="013E0117" w:rsidR="007A5FC0" w:rsidRPr="00346F7A" w:rsidRDefault="007A5FC0" w:rsidP="007A5FC0">
            <w:pPr>
              <w:rPr>
                <w:sz w:val="22"/>
                <w:szCs w:val="22"/>
              </w:rPr>
            </w:pPr>
            <w:r w:rsidRPr="00346F7A">
              <w:rPr>
                <w:sz w:val="22"/>
                <w:szCs w:val="22"/>
              </w:rPr>
              <w:t>ΤΜΗΜΑ ΙΑΤΡΙΚΗΣ</w:t>
            </w:r>
          </w:p>
        </w:tc>
      </w:tr>
      <w:tr w:rsidR="007A5FC0" w:rsidRPr="00A2728F" w14:paraId="559223DA" w14:textId="77777777" w:rsidTr="003825A7">
        <w:trPr>
          <w:jc w:val="center"/>
        </w:trPr>
        <w:tc>
          <w:tcPr>
            <w:tcW w:w="3184" w:type="dxa"/>
            <w:shd w:val="clear" w:color="auto" w:fill="DDD9C3" w:themeFill="background2" w:themeFillShade="E6"/>
          </w:tcPr>
          <w:p w14:paraId="48673060" w14:textId="77777777" w:rsidR="007A5FC0" w:rsidRPr="00346F7A" w:rsidRDefault="007A5FC0" w:rsidP="007A5FC0">
            <w:pPr>
              <w:jc w:val="right"/>
              <w:rPr>
                <w:b/>
                <w:sz w:val="22"/>
                <w:szCs w:val="22"/>
                <w:lang w:val="el-GR"/>
              </w:rPr>
            </w:pPr>
            <w:r w:rsidRPr="00346F7A">
              <w:rPr>
                <w:b/>
                <w:sz w:val="22"/>
                <w:szCs w:val="22"/>
                <w:lang w:val="el-GR"/>
              </w:rPr>
              <w:t xml:space="preserve">ΕΠΙΠΕΔΟ ΣΠΟΥΔΩΝ </w:t>
            </w:r>
          </w:p>
        </w:tc>
        <w:tc>
          <w:tcPr>
            <w:tcW w:w="5990" w:type="dxa"/>
            <w:gridSpan w:val="5"/>
          </w:tcPr>
          <w:p w14:paraId="39B7A718" w14:textId="42BC7D97" w:rsidR="007A5FC0" w:rsidRPr="00346F7A" w:rsidRDefault="007A5FC0" w:rsidP="007A5FC0">
            <w:pPr>
              <w:rPr>
                <w:sz w:val="22"/>
                <w:szCs w:val="22"/>
                <w:lang w:val="el-GR"/>
              </w:rPr>
            </w:pPr>
            <w:r w:rsidRPr="00346F7A">
              <w:rPr>
                <w:sz w:val="22"/>
                <w:szCs w:val="22"/>
                <w:lang w:val="el-GR"/>
              </w:rPr>
              <w:t>Επίπεδο 6: Πανεπιστήμια και Τεχνολογικά Εκπαιδευτικά Ιδρύματα</w:t>
            </w:r>
          </w:p>
        </w:tc>
      </w:tr>
      <w:tr w:rsidR="00CE040E" w:rsidRPr="00346F7A" w14:paraId="0B164A89" w14:textId="77777777" w:rsidTr="003825A7">
        <w:trPr>
          <w:jc w:val="center"/>
        </w:trPr>
        <w:tc>
          <w:tcPr>
            <w:tcW w:w="3184" w:type="dxa"/>
            <w:shd w:val="clear" w:color="auto" w:fill="DDD9C3" w:themeFill="background2" w:themeFillShade="E6"/>
          </w:tcPr>
          <w:p w14:paraId="62763DC2" w14:textId="77777777" w:rsidR="000F4FD4" w:rsidRPr="00346F7A" w:rsidRDefault="000F4FD4" w:rsidP="007673F3">
            <w:pPr>
              <w:jc w:val="right"/>
              <w:rPr>
                <w:b/>
                <w:sz w:val="22"/>
                <w:szCs w:val="22"/>
              </w:rPr>
            </w:pPr>
            <w:r w:rsidRPr="00346F7A">
              <w:rPr>
                <w:b/>
                <w:sz w:val="22"/>
                <w:szCs w:val="22"/>
                <w:lang w:val="el-GR"/>
              </w:rPr>
              <w:t>ΚΩΔΙΚΟΣ ΜΑΘΗΜΑΤΟΣ</w:t>
            </w:r>
          </w:p>
        </w:tc>
        <w:tc>
          <w:tcPr>
            <w:tcW w:w="1111" w:type="dxa"/>
          </w:tcPr>
          <w:p w14:paraId="6D2C13F7" w14:textId="77777777" w:rsidR="000F4FD4" w:rsidRPr="00346F7A" w:rsidRDefault="000F4FD4" w:rsidP="007673F3">
            <w:pPr>
              <w:rPr>
                <w:b/>
                <w:sz w:val="22"/>
                <w:szCs w:val="22"/>
                <w:lang w:val="el-GR"/>
              </w:rPr>
            </w:pPr>
          </w:p>
        </w:tc>
        <w:tc>
          <w:tcPr>
            <w:tcW w:w="2894" w:type="dxa"/>
            <w:gridSpan w:val="2"/>
            <w:shd w:val="clear" w:color="auto" w:fill="DDD9C3" w:themeFill="background2" w:themeFillShade="E6"/>
          </w:tcPr>
          <w:p w14:paraId="4F06D86D" w14:textId="77777777" w:rsidR="000F4FD4" w:rsidRPr="00346F7A" w:rsidRDefault="000F4FD4" w:rsidP="007673F3">
            <w:pPr>
              <w:jc w:val="right"/>
              <w:rPr>
                <w:b/>
                <w:sz w:val="22"/>
                <w:szCs w:val="22"/>
              </w:rPr>
            </w:pPr>
            <w:r w:rsidRPr="00346F7A">
              <w:rPr>
                <w:b/>
                <w:sz w:val="22"/>
                <w:szCs w:val="22"/>
                <w:lang w:val="el-GR"/>
              </w:rPr>
              <w:t>ΕΞΑΜΗΝΟ ΣΠΟΥΔΩΝ</w:t>
            </w:r>
          </w:p>
        </w:tc>
        <w:tc>
          <w:tcPr>
            <w:tcW w:w="1985" w:type="dxa"/>
            <w:gridSpan w:val="2"/>
          </w:tcPr>
          <w:p w14:paraId="54A9A470" w14:textId="0C629517" w:rsidR="000F4FD4" w:rsidRPr="00346F7A" w:rsidRDefault="00542B2A" w:rsidP="00542B2A">
            <w:pPr>
              <w:jc w:val="center"/>
              <w:rPr>
                <w:b/>
                <w:sz w:val="22"/>
                <w:szCs w:val="22"/>
                <w:lang w:val="el-GR"/>
              </w:rPr>
            </w:pPr>
            <w:r w:rsidRPr="00346F7A">
              <w:rPr>
                <w:b/>
                <w:sz w:val="22"/>
                <w:szCs w:val="22"/>
                <w:lang w:val="el-GR"/>
              </w:rPr>
              <w:t>Επιλογής</w:t>
            </w:r>
          </w:p>
        </w:tc>
      </w:tr>
      <w:tr w:rsidR="00CE040E" w:rsidRPr="00A2728F" w14:paraId="1E126A61" w14:textId="77777777" w:rsidTr="003825A7">
        <w:trPr>
          <w:trHeight w:val="375"/>
          <w:jc w:val="center"/>
        </w:trPr>
        <w:tc>
          <w:tcPr>
            <w:tcW w:w="3184" w:type="dxa"/>
            <w:shd w:val="clear" w:color="auto" w:fill="DDD9C3" w:themeFill="background2" w:themeFillShade="E6"/>
            <w:vAlign w:val="center"/>
          </w:tcPr>
          <w:p w14:paraId="7136282F" w14:textId="77777777" w:rsidR="000F4FD4" w:rsidRPr="00346F7A" w:rsidRDefault="000F4FD4" w:rsidP="007673F3">
            <w:pPr>
              <w:jc w:val="right"/>
              <w:rPr>
                <w:b/>
                <w:sz w:val="22"/>
                <w:szCs w:val="22"/>
                <w:lang w:val="el-GR"/>
              </w:rPr>
            </w:pPr>
            <w:r w:rsidRPr="00346F7A">
              <w:rPr>
                <w:b/>
                <w:sz w:val="22"/>
                <w:szCs w:val="22"/>
                <w:lang w:val="el-GR"/>
              </w:rPr>
              <w:t>ΤΙΤΛΟΣ ΜΑΘΗΜΑΤΟΣ</w:t>
            </w:r>
          </w:p>
        </w:tc>
        <w:tc>
          <w:tcPr>
            <w:tcW w:w="5990" w:type="dxa"/>
            <w:gridSpan w:val="5"/>
            <w:vAlign w:val="center"/>
          </w:tcPr>
          <w:p w14:paraId="45B078AD" w14:textId="390808E7" w:rsidR="000F4FD4" w:rsidRPr="00346F7A" w:rsidRDefault="00211551" w:rsidP="007673F3">
            <w:pPr>
              <w:rPr>
                <w:sz w:val="22"/>
                <w:szCs w:val="22"/>
                <w:lang w:val="el-GR"/>
              </w:rPr>
            </w:pPr>
            <w:r w:rsidRPr="00346F7A">
              <w:rPr>
                <w:sz w:val="22"/>
                <w:szCs w:val="22"/>
                <w:lang w:val="el-GR"/>
              </w:rPr>
              <w:t xml:space="preserve">ΠΟΛΙΤΙΚΗ ΥΓΕΙΑΣ ΚΑΙ </w:t>
            </w:r>
            <w:r w:rsidR="00542B2A" w:rsidRPr="00346F7A">
              <w:rPr>
                <w:sz w:val="22"/>
                <w:szCs w:val="22"/>
                <w:lang w:val="el-GR"/>
              </w:rPr>
              <w:t>ΔΙΟΙΚΗΣΗ ΥΠΗΡΕΣΙΩΝ ΥΓΕΙΑΣ</w:t>
            </w:r>
          </w:p>
        </w:tc>
      </w:tr>
      <w:tr w:rsidR="00CE040E" w:rsidRPr="00346F7A" w14:paraId="496FA9F3" w14:textId="77777777" w:rsidTr="003825A7">
        <w:trPr>
          <w:trHeight w:val="196"/>
          <w:jc w:val="center"/>
        </w:trPr>
        <w:tc>
          <w:tcPr>
            <w:tcW w:w="5581" w:type="dxa"/>
            <w:gridSpan w:val="3"/>
            <w:shd w:val="clear" w:color="auto" w:fill="DDD9C3" w:themeFill="background2" w:themeFillShade="E6"/>
            <w:vAlign w:val="center"/>
          </w:tcPr>
          <w:p w14:paraId="4387C36F" w14:textId="77777777" w:rsidR="000F4FD4" w:rsidRPr="00346F7A" w:rsidRDefault="000F4FD4" w:rsidP="007673F3">
            <w:pPr>
              <w:jc w:val="center"/>
              <w:rPr>
                <w:b/>
                <w:sz w:val="22"/>
                <w:szCs w:val="22"/>
                <w:lang w:val="el-GR"/>
              </w:rPr>
            </w:pPr>
            <w:r w:rsidRPr="00346F7A">
              <w:rPr>
                <w:b/>
                <w:sz w:val="22"/>
                <w:szCs w:val="22"/>
                <w:lang w:val="el-GR"/>
              </w:rPr>
              <w:t xml:space="preserve">ΑΥΤΟΤΕΛΕΙΣ ΔΙΔΑΚΤΙΚΕΣ ΔΡΑΣΤΗΡΙΟΤΗΤΕΣ </w:t>
            </w:r>
            <w:r w:rsidRPr="00346F7A">
              <w:rPr>
                <w:b/>
                <w:sz w:val="22"/>
                <w:szCs w:val="22"/>
                <w:lang w:val="el-GR"/>
              </w:rPr>
              <w:br/>
            </w:r>
            <w:r w:rsidRPr="00346F7A">
              <w:rPr>
                <w:i/>
                <w:sz w:val="22"/>
                <w:szCs w:val="22"/>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959" w:type="dxa"/>
            <w:gridSpan w:val="2"/>
            <w:shd w:val="clear" w:color="auto" w:fill="DDD9C3" w:themeFill="background2" w:themeFillShade="E6"/>
            <w:vAlign w:val="center"/>
          </w:tcPr>
          <w:p w14:paraId="4A615C01" w14:textId="77777777" w:rsidR="000F4FD4" w:rsidRPr="00346F7A" w:rsidRDefault="000F4FD4" w:rsidP="007673F3">
            <w:pPr>
              <w:jc w:val="center"/>
              <w:rPr>
                <w:b/>
                <w:sz w:val="22"/>
                <w:szCs w:val="22"/>
                <w:lang w:val="el-GR"/>
              </w:rPr>
            </w:pPr>
            <w:r w:rsidRPr="00346F7A">
              <w:rPr>
                <w:b/>
                <w:sz w:val="22"/>
                <w:szCs w:val="22"/>
                <w:lang w:val="el-GR"/>
              </w:rPr>
              <w:t>ΕΒΔΟΜΑΔΙΑΙΕΣ</w:t>
            </w:r>
            <w:r w:rsidRPr="00346F7A">
              <w:rPr>
                <w:b/>
                <w:sz w:val="22"/>
                <w:szCs w:val="22"/>
                <w:lang w:val="el-GR"/>
              </w:rPr>
              <w:br/>
              <w:t>ΩΡΕΣ Δ</w:t>
            </w:r>
            <w:r w:rsidRPr="00346F7A">
              <w:rPr>
                <w:b/>
                <w:sz w:val="22"/>
                <w:szCs w:val="22"/>
                <w:shd w:val="clear" w:color="auto" w:fill="DDD9C3"/>
                <w:lang w:val="el-GR"/>
              </w:rPr>
              <w:t>ΙΔ</w:t>
            </w:r>
            <w:r w:rsidRPr="00346F7A">
              <w:rPr>
                <w:b/>
                <w:sz w:val="22"/>
                <w:szCs w:val="22"/>
                <w:lang w:val="el-GR"/>
              </w:rPr>
              <w:t>ΑΣΚΑΛΙΑΣ</w:t>
            </w:r>
          </w:p>
        </w:tc>
        <w:tc>
          <w:tcPr>
            <w:tcW w:w="1634" w:type="dxa"/>
            <w:shd w:val="clear" w:color="auto" w:fill="DDD9C3" w:themeFill="background2" w:themeFillShade="E6"/>
            <w:vAlign w:val="center"/>
          </w:tcPr>
          <w:p w14:paraId="141374AC" w14:textId="77777777" w:rsidR="000F4FD4" w:rsidRPr="00346F7A" w:rsidRDefault="000F4FD4" w:rsidP="007673F3">
            <w:pPr>
              <w:jc w:val="center"/>
              <w:rPr>
                <w:b/>
                <w:sz w:val="22"/>
                <w:szCs w:val="22"/>
                <w:lang w:val="el-GR"/>
              </w:rPr>
            </w:pPr>
            <w:r w:rsidRPr="00346F7A">
              <w:rPr>
                <w:b/>
                <w:sz w:val="22"/>
                <w:szCs w:val="22"/>
                <w:lang w:val="el-GR"/>
              </w:rPr>
              <w:t>ΠΙΣΤΩΤΙΚΕΣ ΜΟΝΑΔΕΣ</w:t>
            </w:r>
          </w:p>
        </w:tc>
      </w:tr>
      <w:tr w:rsidR="00CE040E" w:rsidRPr="00346F7A" w14:paraId="6B48D992" w14:textId="77777777" w:rsidTr="003825A7">
        <w:trPr>
          <w:trHeight w:val="194"/>
          <w:jc w:val="center"/>
        </w:trPr>
        <w:tc>
          <w:tcPr>
            <w:tcW w:w="5581" w:type="dxa"/>
            <w:gridSpan w:val="3"/>
          </w:tcPr>
          <w:p w14:paraId="5BD7A358" w14:textId="77777777" w:rsidR="000F4FD4" w:rsidRPr="00346F7A" w:rsidRDefault="000F4FD4" w:rsidP="007673F3">
            <w:pPr>
              <w:jc w:val="right"/>
              <w:rPr>
                <w:sz w:val="22"/>
                <w:szCs w:val="22"/>
                <w:lang w:val="el-GR"/>
              </w:rPr>
            </w:pPr>
          </w:p>
        </w:tc>
        <w:tc>
          <w:tcPr>
            <w:tcW w:w="1959" w:type="dxa"/>
            <w:gridSpan w:val="2"/>
          </w:tcPr>
          <w:p w14:paraId="7AA25F86" w14:textId="5508AB1C" w:rsidR="000F4FD4" w:rsidRPr="00346F7A" w:rsidRDefault="0098245A" w:rsidP="007673F3">
            <w:pPr>
              <w:jc w:val="center"/>
              <w:rPr>
                <w:sz w:val="22"/>
                <w:szCs w:val="22"/>
                <w:lang w:val="el-GR"/>
              </w:rPr>
            </w:pPr>
            <w:r w:rsidRPr="00346F7A">
              <w:rPr>
                <w:sz w:val="22"/>
                <w:szCs w:val="22"/>
                <w:lang w:val="el-GR"/>
              </w:rPr>
              <w:t>1</w:t>
            </w:r>
          </w:p>
        </w:tc>
        <w:tc>
          <w:tcPr>
            <w:tcW w:w="1634" w:type="dxa"/>
          </w:tcPr>
          <w:p w14:paraId="4237A1D9" w14:textId="202D27C2" w:rsidR="000F4FD4" w:rsidRPr="00346F7A" w:rsidRDefault="00EE75F9" w:rsidP="007673F3">
            <w:pPr>
              <w:jc w:val="center"/>
              <w:rPr>
                <w:sz w:val="22"/>
                <w:szCs w:val="22"/>
                <w:lang w:val="el-GR"/>
              </w:rPr>
            </w:pPr>
            <w:r>
              <w:rPr>
                <w:sz w:val="22"/>
                <w:szCs w:val="22"/>
                <w:lang w:val="el-GR"/>
              </w:rPr>
              <w:t>2</w:t>
            </w:r>
            <w:r w:rsidR="0098245A" w:rsidRPr="00346F7A">
              <w:rPr>
                <w:sz w:val="22"/>
                <w:szCs w:val="22"/>
                <w:lang w:val="el-GR"/>
              </w:rPr>
              <w:t>.0</w:t>
            </w:r>
          </w:p>
        </w:tc>
      </w:tr>
      <w:tr w:rsidR="00CE040E" w:rsidRPr="00346F7A" w14:paraId="15A71F92" w14:textId="77777777" w:rsidTr="003825A7">
        <w:trPr>
          <w:trHeight w:val="194"/>
          <w:jc w:val="center"/>
        </w:trPr>
        <w:tc>
          <w:tcPr>
            <w:tcW w:w="5581" w:type="dxa"/>
            <w:gridSpan w:val="3"/>
          </w:tcPr>
          <w:p w14:paraId="64CFAAC7" w14:textId="77777777" w:rsidR="000F4FD4" w:rsidRPr="00346F7A" w:rsidRDefault="000F4FD4" w:rsidP="007673F3">
            <w:pPr>
              <w:jc w:val="right"/>
              <w:rPr>
                <w:b/>
                <w:sz w:val="22"/>
                <w:szCs w:val="22"/>
                <w:lang w:val="el-GR"/>
              </w:rPr>
            </w:pPr>
          </w:p>
        </w:tc>
        <w:tc>
          <w:tcPr>
            <w:tcW w:w="1959" w:type="dxa"/>
            <w:gridSpan w:val="2"/>
          </w:tcPr>
          <w:p w14:paraId="0DD76E23" w14:textId="77777777" w:rsidR="000F4FD4" w:rsidRPr="00346F7A" w:rsidRDefault="000F4FD4" w:rsidP="007673F3">
            <w:pPr>
              <w:jc w:val="right"/>
              <w:rPr>
                <w:sz w:val="22"/>
                <w:szCs w:val="22"/>
                <w:lang w:val="el-GR"/>
              </w:rPr>
            </w:pPr>
          </w:p>
        </w:tc>
        <w:tc>
          <w:tcPr>
            <w:tcW w:w="1634" w:type="dxa"/>
          </w:tcPr>
          <w:p w14:paraId="1CA8E007" w14:textId="77777777" w:rsidR="000F4FD4" w:rsidRPr="00346F7A" w:rsidRDefault="000F4FD4" w:rsidP="007673F3">
            <w:pPr>
              <w:rPr>
                <w:sz w:val="22"/>
                <w:szCs w:val="22"/>
                <w:lang w:val="el-GR"/>
              </w:rPr>
            </w:pPr>
          </w:p>
        </w:tc>
      </w:tr>
      <w:tr w:rsidR="00CE040E" w:rsidRPr="00346F7A" w14:paraId="5F026990" w14:textId="77777777" w:rsidTr="003825A7">
        <w:trPr>
          <w:trHeight w:val="194"/>
          <w:jc w:val="center"/>
        </w:trPr>
        <w:tc>
          <w:tcPr>
            <w:tcW w:w="5581" w:type="dxa"/>
            <w:gridSpan w:val="3"/>
          </w:tcPr>
          <w:p w14:paraId="4772F244" w14:textId="77777777" w:rsidR="000F4FD4" w:rsidRPr="00346F7A" w:rsidRDefault="000F4FD4" w:rsidP="007673F3">
            <w:pPr>
              <w:rPr>
                <w:b/>
                <w:sz w:val="22"/>
                <w:szCs w:val="22"/>
                <w:lang w:val="el-GR"/>
              </w:rPr>
            </w:pPr>
          </w:p>
        </w:tc>
        <w:tc>
          <w:tcPr>
            <w:tcW w:w="1959" w:type="dxa"/>
            <w:gridSpan w:val="2"/>
          </w:tcPr>
          <w:p w14:paraId="1FC4E675" w14:textId="77777777" w:rsidR="000F4FD4" w:rsidRPr="00346F7A" w:rsidRDefault="000F4FD4" w:rsidP="007673F3">
            <w:pPr>
              <w:jc w:val="right"/>
              <w:rPr>
                <w:sz w:val="22"/>
                <w:szCs w:val="22"/>
                <w:lang w:val="el-GR"/>
              </w:rPr>
            </w:pPr>
          </w:p>
        </w:tc>
        <w:tc>
          <w:tcPr>
            <w:tcW w:w="1634" w:type="dxa"/>
          </w:tcPr>
          <w:p w14:paraId="5FC9E27B" w14:textId="77777777" w:rsidR="000F4FD4" w:rsidRPr="00346F7A" w:rsidRDefault="000F4FD4" w:rsidP="007673F3">
            <w:pPr>
              <w:rPr>
                <w:sz w:val="22"/>
                <w:szCs w:val="22"/>
                <w:lang w:val="el-GR"/>
              </w:rPr>
            </w:pPr>
          </w:p>
        </w:tc>
      </w:tr>
      <w:tr w:rsidR="00CE040E" w:rsidRPr="00A2728F" w14:paraId="39BC9CA7" w14:textId="77777777" w:rsidTr="003825A7">
        <w:trPr>
          <w:trHeight w:val="194"/>
          <w:jc w:val="center"/>
        </w:trPr>
        <w:tc>
          <w:tcPr>
            <w:tcW w:w="5581" w:type="dxa"/>
            <w:gridSpan w:val="3"/>
            <w:shd w:val="clear" w:color="auto" w:fill="DDD9C3" w:themeFill="background2" w:themeFillShade="E6"/>
          </w:tcPr>
          <w:p w14:paraId="7A98B431" w14:textId="77777777" w:rsidR="000F4FD4" w:rsidRPr="00346F7A" w:rsidRDefault="000F4FD4" w:rsidP="007673F3">
            <w:pPr>
              <w:rPr>
                <w:i/>
                <w:sz w:val="22"/>
                <w:szCs w:val="22"/>
                <w:lang w:val="el-GR"/>
              </w:rPr>
            </w:pPr>
            <w:r w:rsidRPr="00346F7A">
              <w:rPr>
                <w:i/>
                <w:sz w:val="22"/>
                <w:szCs w:val="22"/>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959" w:type="dxa"/>
            <w:gridSpan w:val="2"/>
          </w:tcPr>
          <w:p w14:paraId="4F45B7CE" w14:textId="77777777" w:rsidR="000F4FD4" w:rsidRPr="00346F7A" w:rsidRDefault="000F4FD4" w:rsidP="007673F3">
            <w:pPr>
              <w:jc w:val="right"/>
              <w:rPr>
                <w:sz w:val="22"/>
                <w:szCs w:val="22"/>
                <w:lang w:val="el-GR"/>
              </w:rPr>
            </w:pPr>
          </w:p>
        </w:tc>
        <w:tc>
          <w:tcPr>
            <w:tcW w:w="1634" w:type="dxa"/>
          </w:tcPr>
          <w:p w14:paraId="40A94B5A" w14:textId="77777777" w:rsidR="000F4FD4" w:rsidRPr="00346F7A" w:rsidRDefault="000F4FD4" w:rsidP="007673F3">
            <w:pPr>
              <w:rPr>
                <w:sz w:val="22"/>
                <w:szCs w:val="22"/>
                <w:lang w:val="el-GR"/>
              </w:rPr>
            </w:pPr>
          </w:p>
        </w:tc>
      </w:tr>
      <w:tr w:rsidR="00CE040E" w:rsidRPr="00346F7A" w14:paraId="18D3D4F4" w14:textId="77777777" w:rsidTr="003825A7">
        <w:trPr>
          <w:trHeight w:val="599"/>
          <w:jc w:val="center"/>
        </w:trPr>
        <w:tc>
          <w:tcPr>
            <w:tcW w:w="3184" w:type="dxa"/>
            <w:shd w:val="clear" w:color="auto" w:fill="DDD9C3" w:themeFill="background2" w:themeFillShade="E6"/>
          </w:tcPr>
          <w:p w14:paraId="13D28E29" w14:textId="77777777" w:rsidR="000F4FD4" w:rsidRPr="00346F7A" w:rsidRDefault="000F4FD4" w:rsidP="007673F3">
            <w:pPr>
              <w:jc w:val="right"/>
              <w:rPr>
                <w:i/>
                <w:sz w:val="22"/>
                <w:szCs w:val="22"/>
                <w:lang w:val="el-GR"/>
              </w:rPr>
            </w:pPr>
            <w:r w:rsidRPr="00346F7A">
              <w:rPr>
                <w:b/>
                <w:sz w:val="22"/>
                <w:szCs w:val="22"/>
                <w:lang w:val="el-GR"/>
              </w:rPr>
              <w:t>ΤΥΠΟΣ ΜΑΘΗΜΑΤΟΣ</w:t>
            </w:r>
            <w:r w:rsidRPr="00346F7A">
              <w:rPr>
                <w:i/>
                <w:sz w:val="22"/>
                <w:szCs w:val="22"/>
                <w:lang w:val="el-GR"/>
              </w:rPr>
              <w:t xml:space="preserve"> </w:t>
            </w:r>
          </w:p>
          <w:p w14:paraId="0FA4660E" w14:textId="50C47182" w:rsidR="000F4FD4" w:rsidRPr="00346F7A" w:rsidRDefault="000F4FD4" w:rsidP="007673F3">
            <w:pPr>
              <w:jc w:val="right"/>
              <w:rPr>
                <w:i/>
                <w:sz w:val="22"/>
                <w:szCs w:val="22"/>
                <w:lang w:val="el-GR"/>
              </w:rPr>
            </w:pPr>
            <w:r w:rsidRPr="00346F7A">
              <w:rPr>
                <w:i/>
                <w:sz w:val="22"/>
                <w:szCs w:val="22"/>
                <w:lang w:val="el-GR"/>
              </w:rPr>
              <w:t xml:space="preserve">γενικού υποβάθρου, </w:t>
            </w:r>
            <w:r w:rsidRPr="00346F7A">
              <w:rPr>
                <w:i/>
                <w:sz w:val="22"/>
                <w:szCs w:val="22"/>
                <w:lang w:val="el-GR"/>
              </w:rPr>
              <w:br/>
              <w:t>ειδικού υποβάθρου, ειδίκευσης</w:t>
            </w:r>
            <w:r w:rsidR="006D0A94" w:rsidRPr="00346F7A">
              <w:rPr>
                <w:i/>
                <w:sz w:val="22"/>
                <w:szCs w:val="22"/>
                <w:lang w:val="el-GR"/>
              </w:rPr>
              <w:t>,</w:t>
            </w:r>
            <w:r w:rsidRPr="00346F7A">
              <w:rPr>
                <w:i/>
                <w:sz w:val="22"/>
                <w:szCs w:val="22"/>
                <w:lang w:val="el-GR"/>
              </w:rPr>
              <w:t xml:space="preserve"> </w:t>
            </w:r>
          </w:p>
          <w:p w14:paraId="30EBF28A" w14:textId="77777777" w:rsidR="000F4FD4" w:rsidRPr="00346F7A" w:rsidRDefault="000F4FD4" w:rsidP="007673F3">
            <w:pPr>
              <w:jc w:val="right"/>
              <w:rPr>
                <w:b/>
                <w:sz w:val="22"/>
                <w:szCs w:val="22"/>
                <w:lang w:val="el-GR"/>
              </w:rPr>
            </w:pPr>
            <w:r w:rsidRPr="00346F7A">
              <w:rPr>
                <w:i/>
                <w:sz w:val="22"/>
                <w:szCs w:val="22"/>
                <w:lang w:val="el-GR"/>
              </w:rPr>
              <w:t>γενικών γνώσεων, ανάπτυξης δεξιοτήτων</w:t>
            </w:r>
          </w:p>
        </w:tc>
        <w:tc>
          <w:tcPr>
            <w:tcW w:w="5990" w:type="dxa"/>
            <w:gridSpan w:val="5"/>
            <w:vAlign w:val="center"/>
          </w:tcPr>
          <w:p w14:paraId="66C46E99" w14:textId="0D847A22" w:rsidR="000F4FD4" w:rsidRPr="00346F7A" w:rsidRDefault="00663944" w:rsidP="007673F3">
            <w:pPr>
              <w:rPr>
                <w:sz w:val="22"/>
                <w:szCs w:val="22"/>
                <w:lang w:val="el-GR"/>
              </w:rPr>
            </w:pPr>
            <w:r w:rsidRPr="00346F7A">
              <w:rPr>
                <w:sz w:val="22"/>
                <w:szCs w:val="22"/>
                <w:lang w:val="el-GR"/>
              </w:rPr>
              <w:t>Γενικού υπόβαθρου</w:t>
            </w:r>
          </w:p>
        </w:tc>
      </w:tr>
      <w:tr w:rsidR="00CE040E" w:rsidRPr="00346F7A" w14:paraId="3B3091BC" w14:textId="77777777" w:rsidTr="003825A7">
        <w:trPr>
          <w:jc w:val="center"/>
        </w:trPr>
        <w:tc>
          <w:tcPr>
            <w:tcW w:w="3184" w:type="dxa"/>
            <w:shd w:val="clear" w:color="auto" w:fill="DDD9C3" w:themeFill="background2" w:themeFillShade="E6"/>
          </w:tcPr>
          <w:p w14:paraId="119D414D" w14:textId="77777777" w:rsidR="000F4FD4" w:rsidRPr="00346F7A" w:rsidRDefault="000F4FD4" w:rsidP="007673F3">
            <w:pPr>
              <w:jc w:val="right"/>
              <w:rPr>
                <w:b/>
                <w:sz w:val="22"/>
                <w:szCs w:val="22"/>
                <w:lang w:val="el-GR"/>
              </w:rPr>
            </w:pPr>
            <w:r w:rsidRPr="00346F7A">
              <w:rPr>
                <w:b/>
                <w:sz w:val="22"/>
                <w:szCs w:val="22"/>
                <w:lang w:val="el-GR"/>
              </w:rPr>
              <w:t>ΠΡΟΑΠΑΙΤΟΥΜΕΝΑ ΜΑΘΗΜΑΤΑ:</w:t>
            </w:r>
          </w:p>
          <w:p w14:paraId="58DEE456" w14:textId="77777777" w:rsidR="000F4FD4" w:rsidRPr="00346F7A" w:rsidRDefault="000F4FD4" w:rsidP="007673F3">
            <w:pPr>
              <w:jc w:val="right"/>
              <w:rPr>
                <w:b/>
                <w:sz w:val="22"/>
                <w:szCs w:val="22"/>
                <w:lang w:val="el-GR"/>
              </w:rPr>
            </w:pPr>
          </w:p>
        </w:tc>
        <w:tc>
          <w:tcPr>
            <w:tcW w:w="5990" w:type="dxa"/>
            <w:gridSpan w:val="5"/>
          </w:tcPr>
          <w:p w14:paraId="79EAAE60" w14:textId="1386A765" w:rsidR="000F4FD4" w:rsidRPr="00346F7A" w:rsidRDefault="006D63B1" w:rsidP="007673F3">
            <w:pPr>
              <w:rPr>
                <w:sz w:val="22"/>
                <w:szCs w:val="22"/>
                <w:lang w:val="el-GR"/>
              </w:rPr>
            </w:pPr>
            <w:r w:rsidRPr="00346F7A">
              <w:rPr>
                <w:sz w:val="22"/>
                <w:szCs w:val="22"/>
                <w:lang w:val="el-GR"/>
              </w:rPr>
              <w:t>Όχι</w:t>
            </w:r>
          </w:p>
        </w:tc>
      </w:tr>
      <w:tr w:rsidR="00CE040E" w:rsidRPr="00346F7A" w14:paraId="3C438F03" w14:textId="77777777" w:rsidTr="003825A7">
        <w:trPr>
          <w:jc w:val="center"/>
        </w:trPr>
        <w:tc>
          <w:tcPr>
            <w:tcW w:w="3184" w:type="dxa"/>
            <w:shd w:val="clear" w:color="auto" w:fill="DDD9C3" w:themeFill="background2" w:themeFillShade="E6"/>
          </w:tcPr>
          <w:p w14:paraId="5153B2B0" w14:textId="77777777" w:rsidR="000F4FD4" w:rsidRPr="00346F7A" w:rsidRDefault="000F4FD4" w:rsidP="007673F3">
            <w:pPr>
              <w:jc w:val="right"/>
              <w:rPr>
                <w:b/>
                <w:sz w:val="22"/>
                <w:szCs w:val="22"/>
              </w:rPr>
            </w:pPr>
            <w:r w:rsidRPr="00346F7A">
              <w:rPr>
                <w:b/>
                <w:sz w:val="22"/>
                <w:szCs w:val="22"/>
                <w:lang w:val="el-GR"/>
              </w:rPr>
              <w:t>Γ</w:t>
            </w:r>
            <w:r w:rsidRPr="00346F7A">
              <w:rPr>
                <w:b/>
                <w:sz w:val="22"/>
                <w:szCs w:val="22"/>
              </w:rPr>
              <w:t>ΛΩΣΣΑ ΔΙΔΑΣΚΑΛΙΑΣ</w:t>
            </w:r>
            <w:r w:rsidRPr="00346F7A">
              <w:rPr>
                <w:b/>
                <w:sz w:val="22"/>
                <w:szCs w:val="22"/>
                <w:lang w:val="el-GR"/>
              </w:rPr>
              <w:t xml:space="preserve"> και ΕΞΕΤΑΣΕΩΝ</w:t>
            </w:r>
            <w:r w:rsidRPr="00346F7A">
              <w:rPr>
                <w:b/>
                <w:sz w:val="22"/>
                <w:szCs w:val="22"/>
              </w:rPr>
              <w:t>:</w:t>
            </w:r>
          </w:p>
        </w:tc>
        <w:tc>
          <w:tcPr>
            <w:tcW w:w="5990" w:type="dxa"/>
            <w:gridSpan w:val="5"/>
          </w:tcPr>
          <w:p w14:paraId="12FAD82A" w14:textId="055C919C" w:rsidR="000F4FD4" w:rsidRPr="00346F7A" w:rsidRDefault="00663944" w:rsidP="007673F3">
            <w:pPr>
              <w:rPr>
                <w:sz w:val="22"/>
                <w:szCs w:val="22"/>
                <w:lang w:val="el-GR"/>
              </w:rPr>
            </w:pPr>
            <w:r w:rsidRPr="00346F7A">
              <w:rPr>
                <w:sz w:val="22"/>
                <w:szCs w:val="22"/>
                <w:lang w:val="el-GR"/>
              </w:rPr>
              <w:t>Ελληνικά</w:t>
            </w:r>
          </w:p>
        </w:tc>
      </w:tr>
      <w:tr w:rsidR="00CE040E" w:rsidRPr="00346F7A" w14:paraId="11CAEEF9" w14:textId="77777777" w:rsidTr="003825A7">
        <w:trPr>
          <w:jc w:val="center"/>
        </w:trPr>
        <w:tc>
          <w:tcPr>
            <w:tcW w:w="3184" w:type="dxa"/>
            <w:shd w:val="clear" w:color="auto" w:fill="DDD9C3" w:themeFill="background2" w:themeFillShade="E6"/>
          </w:tcPr>
          <w:p w14:paraId="06D23212" w14:textId="77777777" w:rsidR="000F4FD4" w:rsidRPr="00346F7A" w:rsidRDefault="000F4FD4" w:rsidP="007673F3">
            <w:pPr>
              <w:jc w:val="right"/>
              <w:rPr>
                <w:b/>
                <w:sz w:val="22"/>
                <w:szCs w:val="22"/>
                <w:lang w:val="el-GR"/>
              </w:rPr>
            </w:pPr>
            <w:r w:rsidRPr="00346F7A">
              <w:rPr>
                <w:b/>
                <w:sz w:val="22"/>
                <w:szCs w:val="22"/>
                <w:lang w:val="el-GR"/>
              </w:rPr>
              <w:t xml:space="preserve">ΤΟ ΜΑΘΗΜΑ ΠΡΟΣΦΕΡΕΤΑΙ ΣΕ ΦΟΙΤΗΤΕΣ </w:t>
            </w:r>
            <w:r w:rsidRPr="00346F7A">
              <w:rPr>
                <w:b/>
                <w:sz w:val="22"/>
                <w:szCs w:val="22"/>
                <w:lang w:val="en-GB"/>
              </w:rPr>
              <w:t>ERASMUS</w:t>
            </w:r>
            <w:r w:rsidRPr="00346F7A">
              <w:rPr>
                <w:b/>
                <w:sz w:val="22"/>
                <w:szCs w:val="22"/>
                <w:lang w:val="el-GR"/>
              </w:rPr>
              <w:t xml:space="preserve"> </w:t>
            </w:r>
          </w:p>
        </w:tc>
        <w:tc>
          <w:tcPr>
            <w:tcW w:w="5990" w:type="dxa"/>
            <w:gridSpan w:val="5"/>
          </w:tcPr>
          <w:p w14:paraId="48D7970F" w14:textId="0B6D4D42" w:rsidR="000F4FD4" w:rsidRPr="00346F7A" w:rsidRDefault="009863E4" w:rsidP="007673F3">
            <w:pPr>
              <w:rPr>
                <w:sz w:val="22"/>
                <w:szCs w:val="22"/>
                <w:lang w:val="el-GR"/>
              </w:rPr>
            </w:pPr>
            <w:r>
              <w:rPr>
                <w:sz w:val="22"/>
                <w:szCs w:val="22"/>
                <w:lang w:val="el-GR"/>
              </w:rPr>
              <w:t>Ναι</w:t>
            </w:r>
          </w:p>
        </w:tc>
      </w:tr>
      <w:tr w:rsidR="00CE040E" w:rsidRPr="00346F7A" w14:paraId="24D192A7" w14:textId="77777777" w:rsidTr="003825A7">
        <w:trPr>
          <w:jc w:val="center"/>
        </w:trPr>
        <w:tc>
          <w:tcPr>
            <w:tcW w:w="3184" w:type="dxa"/>
            <w:shd w:val="clear" w:color="auto" w:fill="DDD9C3" w:themeFill="background2" w:themeFillShade="E6"/>
          </w:tcPr>
          <w:p w14:paraId="313E75BD" w14:textId="77777777" w:rsidR="000F4FD4" w:rsidRPr="00346F7A" w:rsidRDefault="000F4FD4" w:rsidP="007673F3">
            <w:pPr>
              <w:jc w:val="right"/>
              <w:rPr>
                <w:b/>
                <w:sz w:val="22"/>
                <w:szCs w:val="22"/>
                <w:lang w:val="en-GB"/>
              </w:rPr>
            </w:pPr>
            <w:r w:rsidRPr="00346F7A">
              <w:rPr>
                <w:b/>
                <w:sz w:val="22"/>
                <w:szCs w:val="22"/>
                <w:lang w:val="el-GR"/>
              </w:rPr>
              <w:t>ΗΛΕΚΤΡΟΝΙΚΗ ΣΕΛΙΔΑ ΜΑΘΗΜΑΤΟΣ (</w:t>
            </w:r>
            <w:r w:rsidRPr="00346F7A">
              <w:rPr>
                <w:b/>
                <w:sz w:val="22"/>
                <w:szCs w:val="22"/>
                <w:lang w:val="en-GB"/>
              </w:rPr>
              <w:t>URL)</w:t>
            </w:r>
          </w:p>
        </w:tc>
        <w:tc>
          <w:tcPr>
            <w:tcW w:w="5990" w:type="dxa"/>
            <w:gridSpan w:val="5"/>
          </w:tcPr>
          <w:p w14:paraId="44379EBD" w14:textId="76D7C14D" w:rsidR="000F4FD4" w:rsidRPr="00346F7A" w:rsidRDefault="002D51BA" w:rsidP="007673F3">
            <w:pPr>
              <w:spacing w:after="200" w:line="276" w:lineRule="auto"/>
              <w:rPr>
                <w:rFonts w:eastAsia="Calibri"/>
                <w:sz w:val="22"/>
                <w:szCs w:val="22"/>
                <w:lang w:val="en-GB"/>
              </w:rPr>
            </w:pPr>
            <w:r w:rsidRPr="00465FC5">
              <w:rPr>
                <w:rFonts w:eastAsia="Calibri"/>
                <w:sz w:val="22"/>
                <w:szCs w:val="22"/>
                <w:lang w:val="en-GB"/>
              </w:rPr>
              <w:t>https://eclass.duth.gr/courses/</w:t>
            </w:r>
          </w:p>
        </w:tc>
      </w:tr>
    </w:tbl>
    <w:p w14:paraId="16F3C9EB" w14:textId="77777777" w:rsidR="000F4FD4" w:rsidRPr="00346F7A" w:rsidRDefault="000F4FD4" w:rsidP="000F4FD4">
      <w:pPr>
        <w:widowControl w:val="0"/>
        <w:numPr>
          <w:ilvl w:val="0"/>
          <w:numId w:val="8"/>
        </w:numPr>
        <w:autoSpaceDE w:val="0"/>
        <w:autoSpaceDN w:val="0"/>
        <w:adjustRightInd w:val="0"/>
        <w:spacing w:before="120" w:after="200" w:line="276" w:lineRule="auto"/>
        <w:ind w:left="357" w:hanging="357"/>
        <w:rPr>
          <w:b/>
          <w:sz w:val="22"/>
          <w:szCs w:val="22"/>
        </w:rPr>
      </w:pPr>
      <w:r w:rsidRPr="00346F7A">
        <w:rPr>
          <w:b/>
          <w:sz w:val="22"/>
          <w:szCs w:val="22"/>
          <w:lang w:val="el-GR"/>
        </w:rPr>
        <w:t>ΜΑΘΗΣΙΑΚΑ ΑΠΟΤΕΛΕΣΜΑΤΑ</w:t>
      </w: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5245"/>
      </w:tblGrid>
      <w:tr w:rsidR="00CE040E" w:rsidRPr="00346F7A" w14:paraId="0ED1B882" w14:textId="77777777" w:rsidTr="00AA717B">
        <w:tc>
          <w:tcPr>
            <w:tcW w:w="9209" w:type="dxa"/>
            <w:gridSpan w:val="2"/>
            <w:tcBorders>
              <w:bottom w:val="nil"/>
            </w:tcBorders>
            <w:shd w:val="clear" w:color="auto" w:fill="DDD9C3" w:themeFill="background2" w:themeFillShade="E6"/>
          </w:tcPr>
          <w:p w14:paraId="2195E728" w14:textId="77777777" w:rsidR="000F4FD4" w:rsidRPr="00346F7A" w:rsidRDefault="000F4FD4" w:rsidP="00305D37">
            <w:pPr>
              <w:rPr>
                <w:i/>
                <w:sz w:val="22"/>
                <w:szCs w:val="22"/>
                <w:lang w:val="el-GR"/>
              </w:rPr>
            </w:pPr>
            <w:r w:rsidRPr="00346F7A">
              <w:rPr>
                <w:b/>
                <w:sz w:val="22"/>
                <w:szCs w:val="22"/>
                <w:lang w:val="el-GR"/>
              </w:rPr>
              <w:t>Μαθησιακά Αποτελέσματα</w:t>
            </w:r>
          </w:p>
        </w:tc>
      </w:tr>
      <w:tr w:rsidR="00CE040E" w:rsidRPr="00A2728F" w14:paraId="78ECE004" w14:textId="77777777" w:rsidTr="00AA717B">
        <w:tc>
          <w:tcPr>
            <w:tcW w:w="9209" w:type="dxa"/>
            <w:gridSpan w:val="2"/>
            <w:tcBorders>
              <w:top w:val="nil"/>
            </w:tcBorders>
            <w:shd w:val="clear" w:color="auto" w:fill="DDD9C3" w:themeFill="background2" w:themeFillShade="E6"/>
          </w:tcPr>
          <w:p w14:paraId="1EA017F0" w14:textId="77777777" w:rsidR="000F4FD4" w:rsidRPr="00346F7A" w:rsidRDefault="000F4FD4" w:rsidP="00305D37">
            <w:pPr>
              <w:widowControl w:val="0"/>
              <w:autoSpaceDE w:val="0"/>
              <w:autoSpaceDN w:val="0"/>
              <w:adjustRightInd w:val="0"/>
              <w:spacing w:after="60"/>
              <w:rPr>
                <w:i/>
                <w:sz w:val="22"/>
                <w:szCs w:val="22"/>
                <w:lang w:val="el-GR"/>
              </w:rPr>
            </w:pPr>
            <w:r w:rsidRPr="00346F7A">
              <w:rPr>
                <w:i/>
                <w:sz w:val="22"/>
                <w:szCs w:val="22"/>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EC31B50" w14:textId="77777777" w:rsidR="000F4FD4" w:rsidRPr="00346F7A" w:rsidRDefault="000F4FD4" w:rsidP="00305D37">
            <w:pPr>
              <w:autoSpaceDE w:val="0"/>
              <w:autoSpaceDN w:val="0"/>
              <w:adjustRightInd w:val="0"/>
              <w:rPr>
                <w:i/>
                <w:sz w:val="22"/>
                <w:szCs w:val="22"/>
                <w:lang w:val="el-GR"/>
              </w:rPr>
            </w:pPr>
            <w:r w:rsidRPr="00346F7A">
              <w:rPr>
                <w:i/>
                <w:sz w:val="22"/>
                <w:szCs w:val="22"/>
                <w:lang w:val="el-GR"/>
              </w:rPr>
              <w:t xml:space="preserve">Συμβουλευτείτε το Παράρτημα Α </w:t>
            </w:r>
          </w:p>
          <w:p w14:paraId="1DFBD70F" w14:textId="77777777" w:rsidR="000F4FD4" w:rsidRPr="00346F7A" w:rsidRDefault="000F4FD4" w:rsidP="00305D37">
            <w:pPr>
              <w:widowControl w:val="0"/>
              <w:numPr>
                <w:ilvl w:val="0"/>
                <w:numId w:val="15"/>
              </w:numPr>
              <w:autoSpaceDE w:val="0"/>
              <w:autoSpaceDN w:val="0"/>
              <w:adjustRightInd w:val="0"/>
              <w:spacing w:after="200" w:line="276" w:lineRule="auto"/>
              <w:ind w:left="313" w:hanging="219"/>
              <w:contextualSpacing/>
              <w:rPr>
                <w:i/>
                <w:sz w:val="22"/>
                <w:szCs w:val="22"/>
                <w:lang w:val="el-GR"/>
              </w:rPr>
            </w:pPr>
            <w:r w:rsidRPr="00346F7A">
              <w:rPr>
                <w:i/>
                <w:sz w:val="22"/>
                <w:szCs w:val="22"/>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14:paraId="61760BD3" w14:textId="77777777" w:rsidR="000F4FD4" w:rsidRPr="00346F7A" w:rsidRDefault="000F4FD4" w:rsidP="00305D37">
            <w:pPr>
              <w:widowControl w:val="0"/>
              <w:numPr>
                <w:ilvl w:val="0"/>
                <w:numId w:val="15"/>
              </w:numPr>
              <w:autoSpaceDE w:val="0"/>
              <w:autoSpaceDN w:val="0"/>
              <w:adjustRightInd w:val="0"/>
              <w:spacing w:after="200" w:line="276" w:lineRule="auto"/>
              <w:ind w:left="313" w:hanging="219"/>
              <w:contextualSpacing/>
              <w:rPr>
                <w:i/>
                <w:sz w:val="22"/>
                <w:szCs w:val="22"/>
                <w:lang w:val="el-GR"/>
              </w:rPr>
            </w:pPr>
            <w:r w:rsidRPr="00346F7A">
              <w:rPr>
                <w:i/>
                <w:sz w:val="22"/>
                <w:szCs w:val="22"/>
                <w:lang w:val="el-GR"/>
              </w:rPr>
              <w:t>Περιγραφικοί Δείκτες Επιπέδων 6, 7 &amp; 8 του Ευρωπαϊκού Πλαισίου Προσόντων Διά Βίου Μάθησης και το Παράρτημα Β</w:t>
            </w:r>
          </w:p>
          <w:p w14:paraId="08B09265" w14:textId="77777777" w:rsidR="000F4FD4" w:rsidRPr="00346F7A" w:rsidRDefault="000F4FD4" w:rsidP="00305D37">
            <w:pPr>
              <w:widowControl w:val="0"/>
              <w:numPr>
                <w:ilvl w:val="0"/>
                <w:numId w:val="15"/>
              </w:numPr>
              <w:autoSpaceDE w:val="0"/>
              <w:autoSpaceDN w:val="0"/>
              <w:adjustRightInd w:val="0"/>
              <w:spacing w:after="200" w:line="276" w:lineRule="auto"/>
              <w:ind w:left="313" w:hanging="219"/>
              <w:contextualSpacing/>
              <w:rPr>
                <w:i/>
                <w:sz w:val="22"/>
                <w:szCs w:val="22"/>
                <w:lang w:val="el-GR"/>
              </w:rPr>
            </w:pPr>
            <w:r w:rsidRPr="00346F7A">
              <w:rPr>
                <w:i/>
                <w:sz w:val="22"/>
                <w:szCs w:val="22"/>
                <w:lang w:val="el-GR"/>
              </w:rPr>
              <w:t>Περιληπτικός Οδηγός συγγραφής Μαθησιακών Αποτελεσμάτων</w:t>
            </w:r>
          </w:p>
        </w:tc>
      </w:tr>
      <w:tr w:rsidR="00CE040E" w:rsidRPr="00A2728F" w14:paraId="0A4E8420" w14:textId="77777777" w:rsidTr="00AA717B">
        <w:tc>
          <w:tcPr>
            <w:tcW w:w="9209" w:type="dxa"/>
            <w:gridSpan w:val="2"/>
          </w:tcPr>
          <w:p w14:paraId="325AE38E" w14:textId="77777777" w:rsidR="000F4FD4" w:rsidRPr="00346F7A" w:rsidRDefault="000F4FD4" w:rsidP="00305D37">
            <w:pPr>
              <w:widowControl w:val="0"/>
              <w:autoSpaceDE w:val="0"/>
              <w:autoSpaceDN w:val="0"/>
              <w:adjustRightInd w:val="0"/>
              <w:rPr>
                <w:rFonts w:eastAsia="Calibri"/>
                <w:b/>
                <w:sz w:val="22"/>
                <w:szCs w:val="22"/>
                <w:lang w:val="el-GR"/>
              </w:rPr>
            </w:pPr>
          </w:p>
          <w:p w14:paraId="256D4888" w14:textId="77777777" w:rsidR="00DB31C1" w:rsidRPr="00346F7A" w:rsidRDefault="00DB31C1" w:rsidP="00DB31C1">
            <w:pPr>
              <w:jc w:val="both"/>
              <w:rPr>
                <w:sz w:val="22"/>
                <w:szCs w:val="22"/>
                <w:lang w:val="el-GR"/>
              </w:rPr>
            </w:pPr>
            <w:r w:rsidRPr="00346F7A">
              <w:rPr>
                <w:sz w:val="22"/>
                <w:szCs w:val="22"/>
                <w:lang w:val="el-GR"/>
              </w:rPr>
              <w:t>Με την επιτυχή ολοκλήρωση του μαθήματος ο φοιτητής/</w:t>
            </w:r>
            <w:proofErr w:type="spellStart"/>
            <w:r w:rsidRPr="00346F7A">
              <w:rPr>
                <w:sz w:val="22"/>
                <w:szCs w:val="22"/>
                <w:lang w:val="el-GR"/>
              </w:rPr>
              <w:t>τρια</w:t>
            </w:r>
            <w:proofErr w:type="spellEnd"/>
            <w:r w:rsidRPr="00346F7A">
              <w:rPr>
                <w:sz w:val="22"/>
                <w:szCs w:val="22"/>
                <w:lang w:val="el-GR"/>
              </w:rPr>
              <w:t xml:space="preserve"> θα είναι σε θέση να διαθέτει τα αναλυτικά εργαλεία που απαιτούνται προκειμένου να αναγνωρίζουν τα βασικά ζητήματα και προβλήματα που αφορούν την άσκηση της υγειονομικής πολιτικής διεθνώς και μελλοντικά να διεκπεραιώσουν επιχειρήματα και λύσεις σχετικά με την άσκηση της υγειονομικής πολιτικής.</w:t>
            </w:r>
          </w:p>
          <w:p w14:paraId="6C8454EE" w14:textId="77777777" w:rsidR="00DB31C1" w:rsidRPr="00346F7A" w:rsidRDefault="00DB31C1" w:rsidP="00DB31C1">
            <w:pPr>
              <w:jc w:val="both"/>
              <w:rPr>
                <w:sz w:val="22"/>
                <w:szCs w:val="22"/>
                <w:lang w:val="el-GR"/>
              </w:rPr>
            </w:pPr>
            <w:r w:rsidRPr="00346F7A">
              <w:rPr>
                <w:sz w:val="22"/>
                <w:szCs w:val="22"/>
                <w:lang w:val="el-GR"/>
              </w:rPr>
              <w:lastRenderedPageBreak/>
              <w:t>Με την επιτυχή ολοκλήρωση του μαθήματος οι φοιτητές θα είναι σε θέση να διαθέτουν τα αναλυτικά εργαλεία, που απαιτούνται, προκειμένου να αναγνωρίζουν και μελλοντικά να διεκπεραιώσουν διοικητικές διαδικασίες και λειτουργίες μιας υπηρεσίας υγείας.</w:t>
            </w:r>
          </w:p>
          <w:p w14:paraId="5ADA7886" w14:textId="77777777" w:rsidR="00F03B25" w:rsidRPr="00346F7A" w:rsidRDefault="00F03B25" w:rsidP="00305D37">
            <w:pPr>
              <w:widowControl w:val="0"/>
              <w:autoSpaceDE w:val="0"/>
              <w:autoSpaceDN w:val="0"/>
              <w:adjustRightInd w:val="0"/>
              <w:spacing w:after="60"/>
              <w:rPr>
                <w:i/>
                <w:sz w:val="22"/>
                <w:szCs w:val="22"/>
                <w:lang w:val="el-GR"/>
              </w:rPr>
            </w:pPr>
          </w:p>
        </w:tc>
      </w:tr>
      <w:tr w:rsidR="00CE040E" w:rsidRPr="00346F7A" w14:paraId="143A1FCD" w14:textId="77777777" w:rsidTr="00AA717B">
        <w:tblPrEx>
          <w:tblLook w:val="0000" w:firstRow="0" w:lastRow="0" w:firstColumn="0" w:lastColumn="0" w:noHBand="0" w:noVBand="0"/>
        </w:tblPrEx>
        <w:tc>
          <w:tcPr>
            <w:tcW w:w="9209" w:type="dxa"/>
            <w:gridSpan w:val="2"/>
            <w:tcBorders>
              <w:bottom w:val="nil"/>
            </w:tcBorders>
            <w:shd w:val="clear" w:color="auto" w:fill="DDD9C3" w:themeFill="background2" w:themeFillShade="E6"/>
          </w:tcPr>
          <w:p w14:paraId="012F7221" w14:textId="77777777" w:rsidR="000F4FD4" w:rsidRPr="00346F7A" w:rsidRDefault="000F4FD4" w:rsidP="00305D37">
            <w:pPr>
              <w:rPr>
                <w:b/>
                <w:sz w:val="22"/>
                <w:szCs w:val="22"/>
                <w:lang w:val="el-GR"/>
              </w:rPr>
            </w:pPr>
            <w:r w:rsidRPr="00346F7A">
              <w:rPr>
                <w:b/>
                <w:sz w:val="22"/>
                <w:szCs w:val="22"/>
                <w:lang w:val="el-GR"/>
              </w:rPr>
              <w:lastRenderedPageBreak/>
              <w:t>Γενικές Ικανότητες</w:t>
            </w:r>
          </w:p>
        </w:tc>
      </w:tr>
      <w:tr w:rsidR="00CE040E" w:rsidRPr="00A2728F" w14:paraId="5994C3F9" w14:textId="77777777" w:rsidTr="00AA717B">
        <w:tc>
          <w:tcPr>
            <w:tcW w:w="9209" w:type="dxa"/>
            <w:gridSpan w:val="2"/>
            <w:tcBorders>
              <w:top w:val="nil"/>
              <w:bottom w:val="nil"/>
            </w:tcBorders>
            <w:shd w:val="clear" w:color="auto" w:fill="DDD9C3" w:themeFill="background2" w:themeFillShade="E6"/>
          </w:tcPr>
          <w:p w14:paraId="14E2BDB7" w14:textId="77777777" w:rsidR="000F4FD4" w:rsidRPr="00346F7A" w:rsidRDefault="000F4FD4" w:rsidP="00305D37">
            <w:pPr>
              <w:widowControl w:val="0"/>
              <w:autoSpaceDE w:val="0"/>
              <w:autoSpaceDN w:val="0"/>
              <w:adjustRightInd w:val="0"/>
              <w:spacing w:after="60"/>
              <w:rPr>
                <w:i/>
                <w:sz w:val="22"/>
                <w:szCs w:val="22"/>
                <w:lang w:val="el-GR"/>
              </w:rPr>
            </w:pPr>
            <w:r w:rsidRPr="00346F7A">
              <w:rPr>
                <w:i/>
                <w:sz w:val="22"/>
                <w:szCs w:val="22"/>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CE040E" w:rsidRPr="00346F7A" w14:paraId="5D4A794A" w14:textId="77777777" w:rsidTr="00AA717B">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3B2F0947" w14:textId="77777777" w:rsidR="000F4FD4" w:rsidRPr="00346F7A" w:rsidRDefault="000F4FD4" w:rsidP="00305D37">
            <w:pPr>
              <w:widowControl w:val="0"/>
              <w:autoSpaceDE w:val="0"/>
              <w:autoSpaceDN w:val="0"/>
              <w:adjustRightInd w:val="0"/>
              <w:rPr>
                <w:i/>
                <w:sz w:val="22"/>
                <w:szCs w:val="22"/>
                <w:lang w:val="el-GR"/>
              </w:rPr>
            </w:pPr>
            <w:r w:rsidRPr="00346F7A">
              <w:rPr>
                <w:i/>
                <w:sz w:val="22"/>
                <w:szCs w:val="22"/>
                <w:lang w:val="el-GR"/>
              </w:rPr>
              <w:t xml:space="preserve">Αναζήτηση, ανάλυση και σύνθεση δεδομένων και πληροφοριών, με τη χρήση και των απαραίτητων τεχνολογιών </w:t>
            </w:r>
          </w:p>
          <w:p w14:paraId="1683B479" w14:textId="77777777" w:rsidR="000F4FD4" w:rsidRPr="00346F7A" w:rsidRDefault="000F4FD4" w:rsidP="00305D37">
            <w:pPr>
              <w:widowControl w:val="0"/>
              <w:autoSpaceDE w:val="0"/>
              <w:autoSpaceDN w:val="0"/>
              <w:adjustRightInd w:val="0"/>
              <w:rPr>
                <w:i/>
                <w:sz w:val="22"/>
                <w:szCs w:val="22"/>
                <w:lang w:val="el-GR"/>
              </w:rPr>
            </w:pPr>
            <w:r w:rsidRPr="00346F7A">
              <w:rPr>
                <w:i/>
                <w:sz w:val="22"/>
                <w:szCs w:val="22"/>
                <w:lang w:val="el-GR"/>
              </w:rPr>
              <w:t xml:space="preserve">Προσαρμογή σε νέες καταστάσεις </w:t>
            </w:r>
          </w:p>
          <w:p w14:paraId="55AF4AF7" w14:textId="77777777" w:rsidR="000F4FD4" w:rsidRPr="00346F7A" w:rsidRDefault="000F4FD4" w:rsidP="00305D37">
            <w:pPr>
              <w:widowControl w:val="0"/>
              <w:autoSpaceDE w:val="0"/>
              <w:autoSpaceDN w:val="0"/>
              <w:adjustRightInd w:val="0"/>
              <w:rPr>
                <w:i/>
                <w:sz w:val="22"/>
                <w:szCs w:val="22"/>
                <w:lang w:val="el-GR"/>
              </w:rPr>
            </w:pPr>
            <w:r w:rsidRPr="00346F7A">
              <w:rPr>
                <w:i/>
                <w:sz w:val="22"/>
                <w:szCs w:val="22"/>
                <w:lang w:val="el-GR"/>
              </w:rPr>
              <w:t xml:space="preserve">Λήψη αποφάσεων </w:t>
            </w:r>
          </w:p>
          <w:p w14:paraId="40DBCABC" w14:textId="77777777" w:rsidR="000F4FD4" w:rsidRPr="00346F7A" w:rsidRDefault="000F4FD4" w:rsidP="00305D37">
            <w:pPr>
              <w:widowControl w:val="0"/>
              <w:autoSpaceDE w:val="0"/>
              <w:autoSpaceDN w:val="0"/>
              <w:adjustRightInd w:val="0"/>
              <w:rPr>
                <w:i/>
                <w:sz w:val="22"/>
                <w:szCs w:val="22"/>
                <w:lang w:val="el-GR"/>
              </w:rPr>
            </w:pPr>
            <w:r w:rsidRPr="00346F7A">
              <w:rPr>
                <w:i/>
                <w:sz w:val="22"/>
                <w:szCs w:val="22"/>
                <w:lang w:val="el-GR"/>
              </w:rPr>
              <w:t xml:space="preserve">Αυτόνομη εργασία </w:t>
            </w:r>
          </w:p>
          <w:p w14:paraId="4AFD6271" w14:textId="77777777" w:rsidR="000F4FD4" w:rsidRPr="00346F7A" w:rsidRDefault="000F4FD4" w:rsidP="00305D37">
            <w:pPr>
              <w:widowControl w:val="0"/>
              <w:autoSpaceDE w:val="0"/>
              <w:autoSpaceDN w:val="0"/>
              <w:adjustRightInd w:val="0"/>
              <w:rPr>
                <w:i/>
                <w:sz w:val="22"/>
                <w:szCs w:val="22"/>
                <w:lang w:val="el-GR"/>
              </w:rPr>
            </w:pPr>
            <w:r w:rsidRPr="00346F7A">
              <w:rPr>
                <w:i/>
                <w:sz w:val="22"/>
                <w:szCs w:val="22"/>
                <w:lang w:val="el-GR"/>
              </w:rPr>
              <w:t xml:space="preserve">Ομαδική εργασία </w:t>
            </w:r>
          </w:p>
          <w:p w14:paraId="75B66236" w14:textId="77777777" w:rsidR="000F4FD4" w:rsidRPr="00346F7A" w:rsidRDefault="000F4FD4" w:rsidP="00305D37">
            <w:pPr>
              <w:widowControl w:val="0"/>
              <w:autoSpaceDE w:val="0"/>
              <w:autoSpaceDN w:val="0"/>
              <w:adjustRightInd w:val="0"/>
              <w:rPr>
                <w:i/>
                <w:sz w:val="22"/>
                <w:szCs w:val="22"/>
                <w:lang w:val="el-GR"/>
              </w:rPr>
            </w:pPr>
            <w:r w:rsidRPr="00346F7A">
              <w:rPr>
                <w:i/>
                <w:sz w:val="22"/>
                <w:szCs w:val="22"/>
                <w:lang w:val="el-GR"/>
              </w:rPr>
              <w:t xml:space="preserve">Εργασία σε διεθνές περιβάλλον </w:t>
            </w:r>
          </w:p>
          <w:p w14:paraId="70E2B7A9" w14:textId="77777777" w:rsidR="000F4FD4" w:rsidRPr="00346F7A" w:rsidRDefault="000F4FD4" w:rsidP="00305D37">
            <w:pPr>
              <w:widowControl w:val="0"/>
              <w:autoSpaceDE w:val="0"/>
              <w:autoSpaceDN w:val="0"/>
              <w:adjustRightInd w:val="0"/>
              <w:rPr>
                <w:i/>
                <w:sz w:val="22"/>
                <w:szCs w:val="22"/>
                <w:lang w:val="el-GR"/>
              </w:rPr>
            </w:pPr>
            <w:r w:rsidRPr="00346F7A">
              <w:rPr>
                <w:i/>
                <w:sz w:val="22"/>
                <w:szCs w:val="22"/>
                <w:lang w:val="el-GR"/>
              </w:rPr>
              <w:t xml:space="preserve">Εργασία σε διεπιστημονικό περιβάλλον </w:t>
            </w:r>
          </w:p>
          <w:p w14:paraId="44ACCCF3" w14:textId="77777777" w:rsidR="000F4FD4" w:rsidRPr="00346F7A" w:rsidRDefault="000F4FD4" w:rsidP="00305D37">
            <w:pPr>
              <w:widowControl w:val="0"/>
              <w:autoSpaceDE w:val="0"/>
              <w:autoSpaceDN w:val="0"/>
              <w:adjustRightInd w:val="0"/>
              <w:rPr>
                <w:i/>
                <w:sz w:val="22"/>
                <w:szCs w:val="22"/>
                <w:lang w:val="el-GR"/>
              </w:rPr>
            </w:pPr>
            <w:r w:rsidRPr="00346F7A">
              <w:rPr>
                <w:i/>
                <w:sz w:val="22"/>
                <w:szCs w:val="22"/>
                <w:lang w:val="el-GR"/>
              </w:rPr>
              <w:t xml:space="preserve">Παράγωγή νέων ερευνητικών ιδεών </w:t>
            </w:r>
          </w:p>
        </w:tc>
        <w:tc>
          <w:tcPr>
            <w:tcW w:w="5245" w:type="dxa"/>
            <w:tcBorders>
              <w:top w:val="nil"/>
              <w:left w:val="nil"/>
              <w:bottom w:val="single" w:sz="4" w:space="0" w:color="auto"/>
            </w:tcBorders>
            <w:shd w:val="clear" w:color="auto" w:fill="DDD9C3" w:themeFill="background2" w:themeFillShade="E6"/>
          </w:tcPr>
          <w:p w14:paraId="343F582D" w14:textId="77777777" w:rsidR="000F4FD4" w:rsidRPr="00346F7A" w:rsidRDefault="000F4FD4" w:rsidP="00305D37">
            <w:pPr>
              <w:widowControl w:val="0"/>
              <w:autoSpaceDE w:val="0"/>
              <w:autoSpaceDN w:val="0"/>
              <w:adjustRightInd w:val="0"/>
              <w:rPr>
                <w:i/>
                <w:sz w:val="22"/>
                <w:szCs w:val="22"/>
                <w:lang w:val="el-GR"/>
              </w:rPr>
            </w:pPr>
            <w:r w:rsidRPr="00346F7A">
              <w:rPr>
                <w:i/>
                <w:sz w:val="22"/>
                <w:szCs w:val="22"/>
                <w:lang w:val="el-GR"/>
              </w:rPr>
              <w:t xml:space="preserve">Σχεδιασμός και διαχείριση έργων </w:t>
            </w:r>
          </w:p>
          <w:p w14:paraId="7D267E47" w14:textId="77777777" w:rsidR="000F4FD4" w:rsidRPr="00346F7A" w:rsidRDefault="000F4FD4" w:rsidP="00305D37">
            <w:pPr>
              <w:widowControl w:val="0"/>
              <w:autoSpaceDE w:val="0"/>
              <w:autoSpaceDN w:val="0"/>
              <w:adjustRightInd w:val="0"/>
              <w:rPr>
                <w:i/>
                <w:sz w:val="22"/>
                <w:szCs w:val="22"/>
                <w:lang w:val="el-GR"/>
              </w:rPr>
            </w:pPr>
            <w:r w:rsidRPr="00346F7A">
              <w:rPr>
                <w:i/>
                <w:sz w:val="22"/>
                <w:szCs w:val="22"/>
                <w:lang w:val="el-GR"/>
              </w:rPr>
              <w:t xml:space="preserve">Σεβασμός στη διαφορετικότητα και στην </w:t>
            </w:r>
            <w:proofErr w:type="spellStart"/>
            <w:r w:rsidRPr="00346F7A">
              <w:rPr>
                <w:i/>
                <w:sz w:val="22"/>
                <w:szCs w:val="22"/>
                <w:lang w:val="el-GR"/>
              </w:rPr>
              <w:t>πολυπολιτισμικότητα</w:t>
            </w:r>
            <w:proofErr w:type="spellEnd"/>
            <w:r w:rsidRPr="00346F7A">
              <w:rPr>
                <w:i/>
                <w:sz w:val="22"/>
                <w:szCs w:val="22"/>
                <w:lang w:val="el-GR"/>
              </w:rPr>
              <w:t xml:space="preserve"> </w:t>
            </w:r>
          </w:p>
          <w:p w14:paraId="48C75205" w14:textId="77777777" w:rsidR="000F4FD4" w:rsidRPr="00346F7A" w:rsidRDefault="000F4FD4" w:rsidP="00305D37">
            <w:pPr>
              <w:widowControl w:val="0"/>
              <w:autoSpaceDE w:val="0"/>
              <w:autoSpaceDN w:val="0"/>
              <w:adjustRightInd w:val="0"/>
              <w:rPr>
                <w:i/>
                <w:sz w:val="22"/>
                <w:szCs w:val="22"/>
                <w:lang w:val="el-GR"/>
              </w:rPr>
            </w:pPr>
            <w:r w:rsidRPr="00346F7A">
              <w:rPr>
                <w:i/>
                <w:sz w:val="22"/>
                <w:szCs w:val="22"/>
                <w:lang w:val="el-GR"/>
              </w:rPr>
              <w:t xml:space="preserve">Σεβασμός στο φυσικό περιβάλλον </w:t>
            </w:r>
          </w:p>
          <w:p w14:paraId="21A256C5" w14:textId="77777777" w:rsidR="000F4FD4" w:rsidRPr="00346F7A" w:rsidRDefault="000F4FD4" w:rsidP="00305D37">
            <w:pPr>
              <w:widowControl w:val="0"/>
              <w:autoSpaceDE w:val="0"/>
              <w:autoSpaceDN w:val="0"/>
              <w:adjustRightInd w:val="0"/>
              <w:rPr>
                <w:i/>
                <w:sz w:val="22"/>
                <w:szCs w:val="22"/>
                <w:lang w:val="el-GR"/>
              </w:rPr>
            </w:pPr>
            <w:r w:rsidRPr="00346F7A">
              <w:rPr>
                <w:i/>
                <w:sz w:val="22"/>
                <w:szCs w:val="22"/>
                <w:lang w:val="el-GR"/>
              </w:rPr>
              <w:t xml:space="preserve">Επίδειξη κοινωνικής, επαγγελματικής και ηθικής υπευθυνότητας και ευαισθησίας σε θέματα φύλου </w:t>
            </w:r>
          </w:p>
          <w:p w14:paraId="6BE78BF2" w14:textId="77777777" w:rsidR="000F4FD4" w:rsidRPr="00346F7A" w:rsidRDefault="000F4FD4" w:rsidP="00305D37">
            <w:pPr>
              <w:widowControl w:val="0"/>
              <w:autoSpaceDE w:val="0"/>
              <w:autoSpaceDN w:val="0"/>
              <w:adjustRightInd w:val="0"/>
              <w:rPr>
                <w:i/>
                <w:sz w:val="22"/>
                <w:szCs w:val="22"/>
                <w:lang w:val="el-GR"/>
              </w:rPr>
            </w:pPr>
            <w:r w:rsidRPr="00346F7A">
              <w:rPr>
                <w:i/>
                <w:sz w:val="22"/>
                <w:szCs w:val="22"/>
                <w:lang w:val="el-GR"/>
              </w:rPr>
              <w:t xml:space="preserve">Άσκηση κριτικής και αυτοκριτικής </w:t>
            </w:r>
          </w:p>
          <w:p w14:paraId="2CF0AE96" w14:textId="77777777" w:rsidR="000F4FD4" w:rsidRPr="00346F7A" w:rsidRDefault="000F4FD4" w:rsidP="00305D37">
            <w:pPr>
              <w:rPr>
                <w:i/>
                <w:sz w:val="22"/>
                <w:szCs w:val="22"/>
                <w:lang w:val="el-GR"/>
              </w:rPr>
            </w:pPr>
            <w:r w:rsidRPr="00346F7A">
              <w:rPr>
                <w:i/>
                <w:sz w:val="22"/>
                <w:szCs w:val="22"/>
                <w:lang w:val="el-GR"/>
              </w:rPr>
              <w:t>Προαγωγή της ελεύθερης, δημιουργικής και επαγωγικής σκέψης</w:t>
            </w:r>
          </w:p>
          <w:p w14:paraId="28668B15" w14:textId="77777777" w:rsidR="000F4FD4" w:rsidRPr="00346F7A" w:rsidRDefault="000F4FD4" w:rsidP="00305D37">
            <w:pPr>
              <w:rPr>
                <w:i/>
                <w:sz w:val="22"/>
                <w:szCs w:val="22"/>
                <w:lang w:val="el-GR"/>
              </w:rPr>
            </w:pPr>
            <w:r w:rsidRPr="00346F7A">
              <w:rPr>
                <w:i/>
                <w:sz w:val="22"/>
                <w:szCs w:val="22"/>
                <w:lang w:val="el-GR"/>
              </w:rPr>
              <w:t>……</w:t>
            </w:r>
          </w:p>
          <w:p w14:paraId="00F26F43" w14:textId="77777777" w:rsidR="000F4FD4" w:rsidRPr="00346F7A" w:rsidRDefault="000F4FD4" w:rsidP="00305D37">
            <w:pPr>
              <w:rPr>
                <w:i/>
                <w:sz w:val="22"/>
                <w:szCs w:val="22"/>
                <w:lang w:val="el-GR"/>
              </w:rPr>
            </w:pPr>
            <w:r w:rsidRPr="00346F7A">
              <w:rPr>
                <w:i/>
                <w:sz w:val="22"/>
                <w:szCs w:val="22"/>
                <w:lang w:val="el-GR"/>
              </w:rPr>
              <w:t>Άλλες…</w:t>
            </w:r>
          </w:p>
          <w:p w14:paraId="6FA30D84" w14:textId="77777777" w:rsidR="000F4FD4" w:rsidRPr="00346F7A" w:rsidRDefault="000F4FD4" w:rsidP="00305D37">
            <w:pPr>
              <w:rPr>
                <w:b/>
                <w:sz w:val="22"/>
                <w:szCs w:val="22"/>
                <w:lang w:val="el-GR"/>
              </w:rPr>
            </w:pPr>
            <w:r w:rsidRPr="00346F7A">
              <w:rPr>
                <w:i/>
                <w:sz w:val="22"/>
                <w:szCs w:val="22"/>
                <w:lang w:val="el-GR"/>
              </w:rPr>
              <w:t>…….</w:t>
            </w:r>
          </w:p>
        </w:tc>
      </w:tr>
      <w:tr w:rsidR="00CE040E" w:rsidRPr="00A2728F" w14:paraId="5EB469FB" w14:textId="77777777" w:rsidTr="00AA717B">
        <w:tc>
          <w:tcPr>
            <w:tcW w:w="9209" w:type="dxa"/>
            <w:gridSpan w:val="2"/>
            <w:tcBorders>
              <w:bottom w:val="single" w:sz="4" w:space="0" w:color="auto"/>
            </w:tcBorders>
          </w:tcPr>
          <w:p w14:paraId="0D1BE653" w14:textId="77777777" w:rsidR="000F4FD4" w:rsidRPr="00346F7A" w:rsidRDefault="000F4FD4" w:rsidP="00305D37">
            <w:pPr>
              <w:rPr>
                <w:sz w:val="22"/>
                <w:szCs w:val="22"/>
                <w:lang w:val="el-GR"/>
              </w:rPr>
            </w:pPr>
          </w:p>
          <w:p w14:paraId="4D4C76D6" w14:textId="77777777" w:rsidR="006F5EE0" w:rsidRPr="00346F7A" w:rsidRDefault="006F5EE0" w:rsidP="006F5EE0">
            <w:pPr>
              <w:jc w:val="both"/>
              <w:rPr>
                <w:sz w:val="22"/>
                <w:szCs w:val="22"/>
                <w:lang w:val="el-GR"/>
              </w:rPr>
            </w:pPr>
            <w:r w:rsidRPr="00346F7A">
              <w:rPr>
                <w:sz w:val="22"/>
                <w:szCs w:val="22"/>
                <w:lang w:val="el-GR"/>
              </w:rPr>
              <w:t>Το μάθημα ενισχύει τις γενικές ικανότητες και εκπαιδεύει το φοιτητή/φοιτήτρια στα εξής:</w:t>
            </w:r>
          </w:p>
          <w:p w14:paraId="0977D6EC" w14:textId="77777777" w:rsidR="006F5EE0" w:rsidRPr="00346F7A" w:rsidRDefault="006F5EE0" w:rsidP="006F5EE0">
            <w:pPr>
              <w:jc w:val="both"/>
              <w:rPr>
                <w:sz w:val="22"/>
                <w:szCs w:val="22"/>
                <w:lang w:val="el-GR"/>
              </w:rPr>
            </w:pPr>
            <w:r w:rsidRPr="00346F7A">
              <w:rPr>
                <w:sz w:val="22"/>
                <w:szCs w:val="22"/>
                <w:lang w:val="el-GR"/>
              </w:rPr>
              <w:t xml:space="preserve">Τι είναι υγεία και τι πολιτική υγείας; Ποιοι είναι οι θεσμοί κι οι φορείς της πολιτικής υγείας;  Παγκοσμιοποίηση και Δημόσια Υγεία. Ανισότητες στην υγεία: ανισότητες ανάμεσα σε διαφορετικά κράτη· ανισότητες ανάμεσα σε κοινωνικές τάξεις μέσα στο ίδιο κράτος. Θεωρητική θεμελίωση της ύπαρξης υγειονομικών πολιτικών με σύντομη αναφορά σε θεωρητικούς. Συστήματα Υγειονομικής Περίθαλψης άλλων Κρατών. Δαπάνες Υγείας. Πηγές και Μέθοδοι Χρηματοδότησης υπηρεσιών υγείας· δημόσιο και ιδιωτικό. </w:t>
            </w:r>
            <w:r w:rsidRPr="00346F7A">
              <w:rPr>
                <w:sz w:val="22"/>
                <w:szCs w:val="22"/>
              </w:rPr>
              <w:t>E</w:t>
            </w:r>
            <w:proofErr w:type="spellStart"/>
            <w:r w:rsidRPr="00346F7A">
              <w:rPr>
                <w:sz w:val="22"/>
                <w:szCs w:val="22"/>
                <w:lang w:val="el-GR"/>
              </w:rPr>
              <w:t>θνικά</w:t>
            </w:r>
            <w:proofErr w:type="spellEnd"/>
            <w:r w:rsidRPr="00346F7A">
              <w:rPr>
                <w:sz w:val="22"/>
                <w:szCs w:val="22"/>
                <w:lang w:val="el-GR"/>
              </w:rPr>
              <w:t xml:space="preserve"> συστήματα υγείας. Δομή και βαθμίδες στα συστήματα υγειονομικής προστασίας. Δείκτες που αφορούν στην εξέταση των συστημάτων (οικονομικοί, λειτουργικοί, προσωπικού κ.α.). Ελληνικό Σύστημα Υγειονομικής Περίθαλψης. Επιμέρους θέματα υγειονομικής πολιτικής: </w:t>
            </w:r>
            <w:proofErr w:type="spellStart"/>
            <w:r w:rsidRPr="00346F7A">
              <w:rPr>
                <w:sz w:val="22"/>
                <w:szCs w:val="22"/>
                <w:lang w:val="el-GR"/>
              </w:rPr>
              <w:t>εξω</w:t>
            </w:r>
            <w:proofErr w:type="spellEnd"/>
            <w:r w:rsidRPr="00346F7A">
              <w:rPr>
                <w:sz w:val="22"/>
                <w:szCs w:val="22"/>
                <w:lang w:val="el-GR"/>
              </w:rPr>
              <w:t xml:space="preserve">-νοσοκομειακή και νοσοκομειακή περίθαλψη, φάρμακο και τεχνολογία, μεταρρυθμίσεις και προτάσεις για το μέλλον στο ΕΣΥ.  </w:t>
            </w:r>
          </w:p>
          <w:p w14:paraId="557CD3C8" w14:textId="77777777" w:rsidR="006F5EE0" w:rsidRPr="00346F7A" w:rsidRDefault="006F5EE0" w:rsidP="006F5EE0">
            <w:pPr>
              <w:jc w:val="both"/>
              <w:rPr>
                <w:sz w:val="22"/>
                <w:szCs w:val="22"/>
                <w:lang w:val="el-GR"/>
              </w:rPr>
            </w:pPr>
            <w:r w:rsidRPr="00346F7A">
              <w:rPr>
                <w:sz w:val="22"/>
                <w:szCs w:val="22"/>
                <w:lang w:val="el-GR"/>
              </w:rPr>
              <w:t>Μελέτες περίπτωσης, Άσκηση κριτικής και αυτοκριτικής, Προαγωγή δημιουργικής σκέψης.</w:t>
            </w:r>
          </w:p>
          <w:p w14:paraId="30D57467" w14:textId="77777777" w:rsidR="006F5EE0" w:rsidRPr="00346F7A" w:rsidRDefault="006F5EE0" w:rsidP="006F5EE0">
            <w:pPr>
              <w:jc w:val="both"/>
              <w:rPr>
                <w:sz w:val="22"/>
                <w:szCs w:val="22"/>
                <w:lang w:val="el-GR"/>
              </w:rPr>
            </w:pPr>
          </w:p>
          <w:p w14:paraId="07DF579B" w14:textId="77777777" w:rsidR="006F5EE0" w:rsidRPr="00346F7A" w:rsidRDefault="006F5EE0" w:rsidP="006F5EE0">
            <w:pPr>
              <w:jc w:val="both"/>
              <w:rPr>
                <w:sz w:val="22"/>
                <w:szCs w:val="22"/>
                <w:lang w:val="el-GR"/>
              </w:rPr>
            </w:pPr>
            <w:r w:rsidRPr="00346F7A">
              <w:rPr>
                <w:sz w:val="22"/>
                <w:szCs w:val="22"/>
                <w:lang w:val="el-GR"/>
              </w:rPr>
              <w:t>Το μάθημα ενισχύει τις παρακάτω γενικές ικανότητες, και εκπαιδεύει το φοιτητή/ φοιτήτρια να:</w:t>
            </w:r>
          </w:p>
          <w:p w14:paraId="1E309407" w14:textId="77777777" w:rsidR="006F5EE0" w:rsidRPr="00346F7A" w:rsidRDefault="006F5EE0" w:rsidP="006F5EE0">
            <w:pPr>
              <w:jc w:val="both"/>
              <w:rPr>
                <w:sz w:val="22"/>
                <w:szCs w:val="22"/>
                <w:lang w:val="el-GR"/>
              </w:rPr>
            </w:pPr>
            <w:r w:rsidRPr="00346F7A">
              <w:rPr>
                <w:sz w:val="22"/>
                <w:szCs w:val="22"/>
              </w:rPr>
              <w:sym w:font="Symbol" w:char="F02D"/>
            </w:r>
            <w:r w:rsidRPr="00346F7A">
              <w:rPr>
                <w:sz w:val="22"/>
                <w:szCs w:val="22"/>
                <w:lang w:val="el-GR"/>
              </w:rPr>
              <w:t xml:space="preserve"> Αξιολογεί είδη και βήματα στο σχεδιασμό και τον προγραμματισμό υπηρεσιών υγείας</w:t>
            </w:r>
          </w:p>
          <w:p w14:paraId="48AB854B" w14:textId="77777777" w:rsidR="006F5EE0" w:rsidRPr="00346F7A" w:rsidRDefault="006F5EE0" w:rsidP="006F5EE0">
            <w:pPr>
              <w:jc w:val="both"/>
              <w:rPr>
                <w:sz w:val="22"/>
                <w:szCs w:val="22"/>
                <w:lang w:val="el-GR"/>
              </w:rPr>
            </w:pPr>
            <w:r w:rsidRPr="00346F7A">
              <w:rPr>
                <w:sz w:val="22"/>
                <w:szCs w:val="22"/>
              </w:rPr>
              <w:sym w:font="Symbol" w:char="F02D"/>
            </w:r>
            <w:r w:rsidRPr="00346F7A">
              <w:rPr>
                <w:sz w:val="22"/>
                <w:szCs w:val="22"/>
                <w:lang w:val="el-GR"/>
              </w:rPr>
              <w:t xml:space="preserve"> Εφαρμόζει επιστημονικές αρχές και μεθόδους οργάνωσης των υπηρεσιών υγείας</w:t>
            </w:r>
          </w:p>
          <w:p w14:paraId="77256349" w14:textId="77777777" w:rsidR="006F5EE0" w:rsidRPr="00346F7A" w:rsidRDefault="006F5EE0" w:rsidP="006F5EE0">
            <w:pPr>
              <w:jc w:val="both"/>
              <w:rPr>
                <w:sz w:val="22"/>
                <w:szCs w:val="22"/>
                <w:lang w:val="el-GR"/>
              </w:rPr>
            </w:pPr>
            <w:r w:rsidRPr="00346F7A">
              <w:rPr>
                <w:sz w:val="22"/>
                <w:szCs w:val="22"/>
              </w:rPr>
              <w:sym w:font="Symbol" w:char="F02D"/>
            </w:r>
            <w:r w:rsidRPr="00346F7A">
              <w:rPr>
                <w:sz w:val="22"/>
                <w:szCs w:val="22"/>
                <w:lang w:val="el-GR"/>
              </w:rPr>
              <w:t xml:space="preserve"> Γνωρίζει την ορθή εφαρμογή των σταδίων διαχείρισης των επαγγελματιών υγείας</w:t>
            </w:r>
          </w:p>
          <w:p w14:paraId="00286EF5" w14:textId="04DB0B4C" w:rsidR="000F4FD4" w:rsidRPr="00346F7A" w:rsidRDefault="006F5EE0" w:rsidP="006F5EE0">
            <w:pPr>
              <w:jc w:val="both"/>
              <w:rPr>
                <w:sz w:val="22"/>
                <w:szCs w:val="22"/>
                <w:lang w:val="el-GR"/>
              </w:rPr>
            </w:pPr>
            <w:r w:rsidRPr="00346F7A">
              <w:rPr>
                <w:sz w:val="22"/>
                <w:szCs w:val="22"/>
              </w:rPr>
              <w:sym w:font="Symbol" w:char="F02D"/>
            </w:r>
            <w:r w:rsidRPr="00346F7A">
              <w:rPr>
                <w:sz w:val="22"/>
                <w:szCs w:val="22"/>
                <w:lang w:val="el-GR"/>
              </w:rPr>
              <w:t xml:space="preserve"> Κατανοεί τους στόχους και τις διαδικασίες ελέγχου και αξιολόγησης των μονάδων υγείας</w:t>
            </w:r>
          </w:p>
          <w:p w14:paraId="2A356D72" w14:textId="77777777" w:rsidR="000F4FD4" w:rsidRPr="00346F7A" w:rsidRDefault="000F4FD4" w:rsidP="00305D37">
            <w:pPr>
              <w:widowControl w:val="0"/>
              <w:autoSpaceDE w:val="0"/>
              <w:autoSpaceDN w:val="0"/>
              <w:adjustRightInd w:val="0"/>
              <w:spacing w:after="60"/>
              <w:rPr>
                <w:i/>
                <w:sz w:val="22"/>
                <w:szCs w:val="22"/>
                <w:lang w:val="el-GR"/>
              </w:rPr>
            </w:pPr>
          </w:p>
        </w:tc>
      </w:tr>
    </w:tbl>
    <w:p w14:paraId="4A52B9EB" w14:textId="77777777" w:rsidR="000F4FD4" w:rsidRPr="00346F7A" w:rsidRDefault="000F4FD4" w:rsidP="000F4FD4">
      <w:pPr>
        <w:widowControl w:val="0"/>
        <w:numPr>
          <w:ilvl w:val="0"/>
          <w:numId w:val="8"/>
        </w:numPr>
        <w:autoSpaceDE w:val="0"/>
        <w:autoSpaceDN w:val="0"/>
        <w:adjustRightInd w:val="0"/>
        <w:spacing w:before="120" w:after="200" w:line="276" w:lineRule="auto"/>
        <w:ind w:left="357" w:hanging="357"/>
        <w:rPr>
          <w:b/>
          <w:sz w:val="22"/>
          <w:szCs w:val="22"/>
          <w:lang w:val="el-GR"/>
        </w:rPr>
      </w:pPr>
      <w:r w:rsidRPr="00346F7A">
        <w:rPr>
          <w:b/>
          <w:sz w:val="22"/>
          <w:szCs w:val="22"/>
          <w:lang w:val="el-GR"/>
        </w:rPr>
        <w:t>ΠΕΡΙΕΧΟΜΕΝΟ ΜΑΘΗΜΑΤΟΣ</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0F4FD4" w:rsidRPr="00A2728F" w14:paraId="3C004794" w14:textId="77777777" w:rsidTr="00AA717B">
        <w:tc>
          <w:tcPr>
            <w:tcW w:w="9209" w:type="dxa"/>
          </w:tcPr>
          <w:p w14:paraId="62B35040" w14:textId="77777777" w:rsidR="000F4FD4" w:rsidRPr="00346F7A" w:rsidRDefault="000F4FD4" w:rsidP="007673F3">
            <w:pPr>
              <w:rPr>
                <w:rFonts w:eastAsia="Calibri"/>
                <w:iCs/>
                <w:sz w:val="22"/>
                <w:szCs w:val="22"/>
                <w:lang w:val="el-GR"/>
              </w:rPr>
            </w:pPr>
          </w:p>
          <w:p w14:paraId="75F55957" w14:textId="77777777" w:rsidR="008D11C7" w:rsidRPr="00346F7A" w:rsidRDefault="008D11C7" w:rsidP="008D11C7">
            <w:pPr>
              <w:numPr>
                <w:ilvl w:val="0"/>
                <w:numId w:val="46"/>
              </w:numPr>
              <w:suppressAutoHyphens/>
              <w:autoSpaceDN w:val="0"/>
              <w:contextualSpacing/>
              <w:jc w:val="both"/>
              <w:rPr>
                <w:sz w:val="22"/>
                <w:szCs w:val="22"/>
                <w:lang w:val="el-GR"/>
              </w:rPr>
            </w:pPr>
            <w:r w:rsidRPr="00346F7A">
              <w:rPr>
                <w:sz w:val="22"/>
                <w:szCs w:val="22"/>
                <w:lang w:val="el-GR"/>
              </w:rPr>
              <w:t>Βασικές έννοιες και το περιεχόμενο της πολιτικής υγείας και της διοίκησης υπηρεσιών υγείας, καθώς και τη μεταξύ τους σχέση ή και τη μεταξύ τους συνέχεια.</w:t>
            </w:r>
          </w:p>
          <w:p w14:paraId="607164A7" w14:textId="77777777" w:rsidR="008D11C7" w:rsidRPr="00346F7A" w:rsidRDefault="008D11C7" w:rsidP="008D11C7">
            <w:pPr>
              <w:numPr>
                <w:ilvl w:val="0"/>
                <w:numId w:val="46"/>
              </w:numPr>
              <w:suppressAutoHyphens/>
              <w:autoSpaceDN w:val="0"/>
              <w:contextualSpacing/>
              <w:jc w:val="both"/>
              <w:rPr>
                <w:sz w:val="22"/>
                <w:szCs w:val="22"/>
                <w:lang w:val="el-GR"/>
              </w:rPr>
            </w:pPr>
            <w:r w:rsidRPr="00346F7A">
              <w:rPr>
                <w:sz w:val="22"/>
                <w:szCs w:val="22"/>
                <w:lang w:val="el-GR"/>
              </w:rPr>
              <w:t>Διεθνή κατάσταση στην πολιτική υγείας, με έμφαση τη στρατηγική της Ευρωπαϊκής Ένωσης, όπως αυτή μεταφέρεται αντίστοιχα στα συστήματα υγείας, δείγμα των οποίων ανασκοπείται, όσον αφορά τη διακυβέρνηση, τη χρηματοδότηση, την οργάνωση και διοίκηση, την ποιότητα και τη τεχνολογία.</w:t>
            </w:r>
          </w:p>
          <w:p w14:paraId="792F32DB" w14:textId="77777777" w:rsidR="008D11C7" w:rsidRPr="00346F7A" w:rsidRDefault="008D11C7" w:rsidP="008D11C7">
            <w:pPr>
              <w:numPr>
                <w:ilvl w:val="0"/>
                <w:numId w:val="46"/>
              </w:numPr>
              <w:suppressAutoHyphens/>
              <w:autoSpaceDN w:val="0"/>
              <w:contextualSpacing/>
              <w:jc w:val="both"/>
              <w:rPr>
                <w:sz w:val="22"/>
                <w:szCs w:val="22"/>
                <w:lang w:val="el-GR"/>
              </w:rPr>
            </w:pPr>
            <w:r w:rsidRPr="00346F7A">
              <w:rPr>
                <w:sz w:val="22"/>
                <w:szCs w:val="22"/>
                <w:lang w:val="el-GR"/>
              </w:rPr>
              <w:t xml:space="preserve">Δημόσια υγεία και τις νέες προκλήσεις σε αυτήν, μέσα από την παγκοσμιοποίηση, που επιδρούν στους παράγοντες διαμόρφωσης και το επίπεδο υγείας, με κατάληξη στη τελευταία πανδημία. </w:t>
            </w:r>
          </w:p>
          <w:p w14:paraId="22BEF3BF" w14:textId="77777777" w:rsidR="008D11C7" w:rsidRPr="00346F7A" w:rsidRDefault="008D11C7" w:rsidP="008D11C7">
            <w:pPr>
              <w:numPr>
                <w:ilvl w:val="0"/>
                <w:numId w:val="46"/>
              </w:numPr>
              <w:suppressAutoHyphens/>
              <w:autoSpaceDN w:val="0"/>
              <w:contextualSpacing/>
              <w:jc w:val="both"/>
              <w:rPr>
                <w:sz w:val="22"/>
                <w:szCs w:val="22"/>
                <w:lang w:val="el-GR"/>
              </w:rPr>
            </w:pPr>
            <w:r w:rsidRPr="00346F7A">
              <w:rPr>
                <w:sz w:val="22"/>
                <w:szCs w:val="22"/>
                <w:lang w:val="el-GR"/>
              </w:rPr>
              <w:t>Εννοιολογικό πλαίσιο των μεταρρυθμίσεων και πως αυτό έτυχε εφαρμογής στις υπηρεσίες υγείας, αλλά και στις συναφείς της πρόνοιας ή της κοινωνικής φροντίδας.</w:t>
            </w:r>
          </w:p>
          <w:p w14:paraId="1299A75A" w14:textId="77777777" w:rsidR="008D11C7" w:rsidRPr="00346F7A" w:rsidRDefault="008D11C7" w:rsidP="008D11C7">
            <w:pPr>
              <w:numPr>
                <w:ilvl w:val="0"/>
                <w:numId w:val="46"/>
              </w:numPr>
              <w:suppressAutoHyphens/>
              <w:autoSpaceDN w:val="0"/>
              <w:contextualSpacing/>
              <w:jc w:val="both"/>
              <w:rPr>
                <w:sz w:val="22"/>
                <w:szCs w:val="22"/>
                <w:lang w:val="el-GR"/>
              </w:rPr>
            </w:pPr>
            <w:r w:rsidRPr="00346F7A">
              <w:rPr>
                <w:sz w:val="22"/>
                <w:szCs w:val="22"/>
                <w:lang w:val="el-GR"/>
              </w:rPr>
              <w:lastRenderedPageBreak/>
              <w:t xml:space="preserve">Χρηματοδότηση των συστημάτων και των υπηρεσιών υγείας, με διεθνή και ελληνική ανασκόπηση των πηγών, αλλά και μεθόδων χρηματοδότησης, καταδεικνύοντας την ανάλογη αύξηση των δαπανών και τον </w:t>
            </w:r>
            <w:proofErr w:type="spellStart"/>
            <w:r w:rsidRPr="00346F7A">
              <w:rPr>
                <w:sz w:val="22"/>
                <w:szCs w:val="22"/>
                <w:lang w:val="el-GR"/>
              </w:rPr>
              <w:t>εξορθολογισμό</w:t>
            </w:r>
            <w:proofErr w:type="spellEnd"/>
            <w:r w:rsidRPr="00346F7A">
              <w:rPr>
                <w:sz w:val="22"/>
                <w:szCs w:val="22"/>
                <w:lang w:val="el-GR"/>
              </w:rPr>
              <w:t xml:space="preserve"> τους.</w:t>
            </w:r>
          </w:p>
          <w:p w14:paraId="2BB5EDAE" w14:textId="77777777" w:rsidR="008D11C7" w:rsidRPr="00346F7A" w:rsidRDefault="008D11C7" w:rsidP="008D11C7">
            <w:pPr>
              <w:numPr>
                <w:ilvl w:val="0"/>
                <w:numId w:val="46"/>
              </w:numPr>
              <w:suppressAutoHyphens/>
              <w:autoSpaceDN w:val="0"/>
              <w:contextualSpacing/>
              <w:jc w:val="both"/>
              <w:rPr>
                <w:sz w:val="22"/>
                <w:szCs w:val="22"/>
                <w:lang w:val="el-GR"/>
              </w:rPr>
            </w:pPr>
            <w:r w:rsidRPr="00346F7A">
              <w:rPr>
                <w:sz w:val="22"/>
                <w:szCs w:val="22"/>
                <w:lang w:val="el-GR"/>
              </w:rPr>
              <w:t>Στρατηγικό σχεδιασμό, τόσο γενικά, όσο και στα συστήματα υγείας, και τη σχέση του με την πολιτική υγείας, ως η πρώτη αρχή-λειτουργία και της διοίκησης, την ενδεικτική ανασκόπηση της ανάλογης κατάστασης διεθνώς.</w:t>
            </w:r>
          </w:p>
          <w:p w14:paraId="7D6BF8B6" w14:textId="77777777" w:rsidR="008D11C7" w:rsidRPr="00346F7A" w:rsidRDefault="008D11C7" w:rsidP="008D11C7">
            <w:pPr>
              <w:numPr>
                <w:ilvl w:val="0"/>
                <w:numId w:val="46"/>
              </w:numPr>
              <w:suppressAutoHyphens/>
              <w:autoSpaceDN w:val="0"/>
              <w:contextualSpacing/>
              <w:jc w:val="both"/>
              <w:rPr>
                <w:sz w:val="22"/>
                <w:szCs w:val="22"/>
                <w:lang w:val="el-GR"/>
              </w:rPr>
            </w:pPr>
            <w:r w:rsidRPr="00346F7A">
              <w:rPr>
                <w:sz w:val="22"/>
                <w:szCs w:val="22"/>
                <w:lang w:val="el-GR"/>
              </w:rPr>
              <w:t>Την κατάληξη στον επιχειρησιακό σχεδιασμό στη χώρα μας, με έμφαση στα νοσοκομεία του ΕΣΥ, για τη λήψη πιο ορθολογικών αποφάσεων.</w:t>
            </w:r>
          </w:p>
          <w:p w14:paraId="3231496A" w14:textId="77777777" w:rsidR="008D11C7" w:rsidRPr="00346F7A" w:rsidRDefault="008D11C7" w:rsidP="008D11C7">
            <w:pPr>
              <w:numPr>
                <w:ilvl w:val="0"/>
                <w:numId w:val="46"/>
              </w:numPr>
              <w:suppressAutoHyphens/>
              <w:autoSpaceDN w:val="0"/>
              <w:contextualSpacing/>
              <w:jc w:val="both"/>
              <w:rPr>
                <w:sz w:val="22"/>
                <w:szCs w:val="22"/>
                <w:lang w:val="el-GR"/>
              </w:rPr>
            </w:pPr>
            <w:r w:rsidRPr="00346F7A">
              <w:rPr>
                <w:sz w:val="22"/>
                <w:szCs w:val="22"/>
                <w:lang w:val="el-GR"/>
              </w:rPr>
              <w:t xml:space="preserve">Την οργάνωση, </w:t>
            </w:r>
            <w:bookmarkStart w:id="1" w:name="_Hlk141207240"/>
            <w:r w:rsidRPr="00346F7A">
              <w:rPr>
                <w:sz w:val="22"/>
                <w:szCs w:val="22"/>
                <w:lang w:val="el-GR"/>
              </w:rPr>
              <w:t>ως τη δεύτερη αρχή-λειτουργία της διοίκησης</w:t>
            </w:r>
            <w:bookmarkEnd w:id="1"/>
            <w:r w:rsidRPr="00346F7A">
              <w:rPr>
                <w:sz w:val="22"/>
                <w:szCs w:val="22"/>
                <w:lang w:val="el-GR"/>
              </w:rPr>
              <w:t xml:space="preserve">, γενικά και διεθνώς, στις παροχές και κυρίως τους αντίστοιχους </w:t>
            </w:r>
            <w:proofErr w:type="spellStart"/>
            <w:r w:rsidRPr="00346F7A">
              <w:rPr>
                <w:sz w:val="22"/>
                <w:szCs w:val="22"/>
                <w:lang w:val="el-GR"/>
              </w:rPr>
              <w:t>παρόχους</w:t>
            </w:r>
            <w:proofErr w:type="spellEnd"/>
            <w:r w:rsidRPr="00346F7A">
              <w:rPr>
                <w:sz w:val="22"/>
                <w:szCs w:val="22"/>
                <w:lang w:val="el-GR"/>
              </w:rPr>
              <w:t xml:space="preserve"> υγείας, </w:t>
            </w:r>
            <w:proofErr w:type="spellStart"/>
            <w:r w:rsidRPr="00346F7A">
              <w:rPr>
                <w:sz w:val="22"/>
                <w:szCs w:val="22"/>
                <w:lang w:val="el-GR"/>
              </w:rPr>
              <w:t>εξωνοσοκομειακά</w:t>
            </w:r>
            <w:proofErr w:type="spellEnd"/>
            <w:r w:rsidRPr="00346F7A">
              <w:rPr>
                <w:sz w:val="22"/>
                <w:szCs w:val="22"/>
                <w:lang w:val="el-GR"/>
              </w:rPr>
              <w:t xml:space="preserve"> και νοσοκομειακά.</w:t>
            </w:r>
          </w:p>
          <w:p w14:paraId="27DA458B" w14:textId="77777777" w:rsidR="008D11C7" w:rsidRPr="00346F7A" w:rsidRDefault="008D11C7" w:rsidP="008D11C7">
            <w:pPr>
              <w:numPr>
                <w:ilvl w:val="0"/>
                <w:numId w:val="46"/>
              </w:numPr>
              <w:suppressAutoHyphens/>
              <w:autoSpaceDN w:val="0"/>
              <w:contextualSpacing/>
              <w:jc w:val="both"/>
              <w:rPr>
                <w:sz w:val="22"/>
                <w:szCs w:val="22"/>
                <w:lang w:val="el-GR"/>
              </w:rPr>
            </w:pPr>
            <w:r w:rsidRPr="00346F7A">
              <w:rPr>
                <w:sz w:val="22"/>
                <w:szCs w:val="22"/>
                <w:lang w:val="el-GR"/>
              </w:rPr>
              <w:t>Ανάλογα θα αναλυθεί κι η ελληνική περίπτωση, για να εξαχθούν συμπεράσματα και προτάσεις.</w:t>
            </w:r>
          </w:p>
          <w:p w14:paraId="7BAABDC2" w14:textId="77777777" w:rsidR="008D11C7" w:rsidRPr="00346F7A" w:rsidRDefault="008D11C7" w:rsidP="008D11C7">
            <w:pPr>
              <w:numPr>
                <w:ilvl w:val="0"/>
                <w:numId w:val="46"/>
              </w:numPr>
              <w:suppressAutoHyphens/>
              <w:autoSpaceDN w:val="0"/>
              <w:contextualSpacing/>
              <w:jc w:val="both"/>
              <w:rPr>
                <w:sz w:val="22"/>
                <w:szCs w:val="22"/>
                <w:lang w:val="el-GR"/>
              </w:rPr>
            </w:pPr>
            <w:r w:rsidRPr="00346F7A">
              <w:rPr>
                <w:sz w:val="22"/>
                <w:szCs w:val="22"/>
                <w:lang w:val="el-GR"/>
              </w:rPr>
              <w:t>Το συντονισμό των ανθρώπινων πόρων, ως τη τρίτη αρχή-λειτουργία της διοίκησης, γενικά στις αρχές διαχείρισης ανθρωπίνων πόρων, με έμφαση στην ηγεσία και στην υγεία.</w:t>
            </w:r>
          </w:p>
          <w:p w14:paraId="603EBAA1" w14:textId="77777777" w:rsidR="008D11C7" w:rsidRPr="00346F7A" w:rsidRDefault="008D11C7" w:rsidP="008D11C7">
            <w:pPr>
              <w:numPr>
                <w:ilvl w:val="0"/>
                <w:numId w:val="46"/>
              </w:numPr>
              <w:suppressAutoHyphens/>
              <w:autoSpaceDN w:val="0"/>
              <w:contextualSpacing/>
              <w:jc w:val="both"/>
              <w:rPr>
                <w:sz w:val="22"/>
                <w:szCs w:val="22"/>
                <w:lang w:val="el-GR"/>
              </w:rPr>
            </w:pPr>
            <w:r w:rsidRPr="00346F7A">
              <w:rPr>
                <w:sz w:val="22"/>
                <w:szCs w:val="22"/>
                <w:lang w:val="el-GR"/>
              </w:rPr>
              <w:t xml:space="preserve">Την καταγραφή του ανθρώπινου δυναμικού υγείας στη χώρα μας τόσο στην προσφορά όσο και τη ζήτηση, με ενδεδειγμένες προτάσεις αντίστοιχα. </w:t>
            </w:r>
          </w:p>
          <w:p w14:paraId="618A95C4" w14:textId="77777777" w:rsidR="008D11C7" w:rsidRPr="00346F7A" w:rsidRDefault="008D11C7" w:rsidP="008D11C7">
            <w:pPr>
              <w:numPr>
                <w:ilvl w:val="0"/>
                <w:numId w:val="46"/>
              </w:numPr>
              <w:suppressAutoHyphens/>
              <w:autoSpaceDN w:val="0"/>
              <w:contextualSpacing/>
              <w:jc w:val="both"/>
              <w:rPr>
                <w:sz w:val="22"/>
                <w:szCs w:val="22"/>
                <w:lang w:val="el-GR"/>
              </w:rPr>
            </w:pPr>
            <w:r w:rsidRPr="00346F7A">
              <w:rPr>
                <w:sz w:val="22"/>
                <w:szCs w:val="22"/>
                <w:lang w:val="el-GR"/>
              </w:rPr>
              <w:t>Την αξιολόγηση, ως τέταρτη αρχή-λειτουργία της διοίκησης, με το συναφή της έλεγχο, και στην ποιότητα, όπως αυτά εφαρμόσθηκαν ή πρέπει να εφαρμοστούν και στην υγεία και στη χώρα μας.</w:t>
            </w:r>
          </w:p>
          <w:p w14:paraId="1CA073E5" w14:textId="77777777" w:rsidR="008D11C7" w:rsidRPr="00346F7A" w:rsidRDefault="008D11C7" w:rsidP="008D11C7">
            <w:pPr>
              <w:numPr>
                <w:ilvl w:val="0"/>
                <w:numId w:val="46"/>
              </w:numPr>
              <w:suppressAutoHyphens/>
              <w:autoSpaceDN w:val="0"/>
              <w:contextualSpacing/>
              <w:jc w:val="both"/>
              <w:rPr>
                <w:sz w:val="22"/>
                <w:szCs w:val="22"/>
                <w:lang w:val="el-GR"/>
              </w:rPr>
            </w:pPr>
            <w:r w:rsidRPr="00346F7A">
              <w:rPr>
                <w:sz w:val="22"/>
                <w:szCs w:val="22"/>
                <w:lang w:val="el-GR"/>
              </w:rPr>
              <w:t xml:space="preserve">Το φάρμακο, με τη διεθνή κατάσταση στην προσφορά και τη ζήτηση, και τις αντίστοιχες πολιτικές και καταγραφές του, που έγιναν στη χώρα μας, κυρίως τη τελευταία δεκαετία, λόγω και της ηλεκτρονικής </w:t>
            </w:r>
            <w:proofErr w:type="spellStart"/>
            <w:r w:rsidRPr="00346F7A">
              <w:rPr>
                <w:sz w:val="22"/>
                <w:szCs w:val="22"/>
                <w:lang w:val="el-GR"/>
              </w:rPr>
              <w:t>συνταγογράφησης</w:t>
            </w:r>
            <w:proofErr w:type="spellEnd"/>
            <w:r w:rsidRPr="00346F7A">
              <w:rPr>
                <w:sz w:val="22"/>
                <w:szCs w:val="22"/>
                <w:lang w:val="el-GR"/>
              </w:rPr>
              <w:t xml:space="preserve"> των </w:t>
            </w:r>
            <w:proofErr w:type="spellStart"/>
            <w:r w:rsidRPr="00346F7A">
              <w:rPr>
                <w:sz w:val="22"/>
                <w:szCs w:val="22"/>
                <w:lang w:val="el-GR"/>
              </w:rPr>
              <w:t>εξωνοσοκομειακών</w:t>
            </w:r>
            <w:proofErr w:type="spellEnd"/>
            <w:r w:rsidRPr="00346F7A">
              <w:rPr>
                <w:sz w:val="22"/>
                <w:szCs w:val="22"/>
                <w:lang w:val="el-GR"/>
              </w:rPr>
              <w:t xml:space="preserve"> φαρμάκων, αλλά και της αξιολόγησης των αντίστοιχων νοσοκομειακών, σε σχέση με την ηλεκτρονική υγεία, που κι αυτή μπήκε στη ζωή μας κυρίως τη τελευταία δεκαετία, για να βοηθήσει τόσο στην εξυπηρέτηση του πολίτη, όσο και στην αξιολόγηση πολιτικών υγείας και αποτελεσματικότητας της διοίκησης υπηρεσιών υγείας, με τα αναφερόμενα παραδείγματα (εργαλεία), καθώς και προτάσεις για το μέλλον.</w:t>
            </w:r>
          </w:p>
          <w:p w14:paraId="141A85F6" w14:textId="77777777" w:rsidR="000F4FD4" w:rsidRPr="00346F7A" w:rsidRDefault="000F4FD4" w:rsidP="007673F3">
            <w:pPr>
              <w:rPr>
                <w:rFonts w:eastAsia="Calibri"/>
                <w:iCs/>
                <w:sz w:val="22"/>
                <w:szCs w:val="22"/>
                <w:lang w:val="el-GR"/>
              </w:rPr>
            </w:pPr>
          </w:p>
          <w:p w14:paraId="7DE1016A" w14:textId="77777777" w:rsidR="000F4FD4" w:rsidRPr="00346F7A" w:rsidRDefault="000F4FD4" w:rsidP="007673F3">
            <w:pPr>
              <w:rPr>
                <w:sz w:val="22"/>
                <w:szCs w:val="22"/>
                <w:lang w:val="el-GR"/>
              </w:rPr>
            </w:pPr>
          </w:p>
        </w:tc>
      </w:tr>
    </w:tbl>
    <w:p w14:paraId="72BB5F4A" w14:textId="7B08AEB0" w:rsidR="00271F7D" w:rsidRPr="00346F7A" w:rsidRDefault="00271F7D">
      <w:pPr>
        <w:rPr>
          <w:b/>
          <w:sz w:val="22"/>
          <w:szCs w:val="22"/>
          <w:lang w:val="el-GR"/>
        </w:rPr>
      </w:pPr>
    </w:p>
    <w:p w14:paraId="19438F99" w14:textId="77777777" w:rsidR="000F4FD4" w:rsidRPr="00346F7A" w:rsidRDefault="000F4FD4" w:rsidP="000F4FD4">
      <w:pPr>
        <w:widowControl w:val="0"/>
        <w:numPr>
          <w:ilvl w:val="0"/>
          <w:numId w:val="8"/>
        </w:numPr>
        <w:autoSpaceDE w:val="0"/>
        <w:autoSpaceDN w:val="0"/>
        <w:adjustRightInd w:val="0"/>
        <w:spacing w:before="120" w:after="200" w:line="276" w:lineRule="auto"/>
        <w:ind w:left="357" w:hanging="357"/>
        <w:rPr>
          <w:b/>
          <w:sz w:val="22"/>
          <w:szCs w:val="22"/>
          <w:lang w:val="el-GR"/>
        </w:rPr>
      </w:pPr>
      <w:r w:rsidRPr="00346F7A">
        <w:rPr>
          <w:b/>
          <w:sz w:val="22"/>
          <w:szCs w:val="22"/>
          <w:lang w:val="el-GR"/>
        </w:rPr>
        <w:t>ΔΙΔΑΚΤΙΚΕΣ και ΜΑΘΗΣΙΑΚΕΣ ΜΕΘΟΔΟΙ - ΑΞΙΟΛΟΓΗΣΗ</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903"/>
      </w:tblGrid>
      <w:tr w:rsidR="00CE040E" w:rsidRPr="00346F7A" w14:paraId="4D8CFB88" w14:textId="77777777" w:rsidTr="0099218F">
        <w:tc>
          <w:tcPr>
            <w:tcW w:w="3306" w:type="dxa"/>
            <w:shd w:val="clear" w:color="auto" w:fill="DDD9C3" w:themeFill="background2" w:themeFillShade="E6"/>
          </w:tcPr>
          <w:p w14:paraId="4FE8A1D8" w14:textId="77777777" w:rsidR="000F4FD4" w:rsidRPr="00346F7A" w:rsidRDefault="000F4FD4" w:rsidP="007673F3">
            <w:pPr>
              <w:jc w:val="right"/>
              <w:rPr>
                <w:b/>
                <w:sz w:val="22"/>
                <w:szCs w:val="22"/>
                <w:lang w:val="el-GR"/>
              </w:rPr>
            </w:pPr>
            <w:r w:rsidRPr="00346F7A">
              <w:rPr>
                <w:b/>
                <w:sz w:val="22"/>
                <w:szCs w:val="22"/>
                <w:lang w:val="el-GR"/>
              </w:rPr>
              <w:t>ΤΡΟΠΟΣ ΠΑΡΑΔΟΣΗΣ</w:t>
            </w:r>
            <w:r w:rsidRPr="00346F7A">
              <w:rPr>
                <w:b/>
                <w:sz w:val="22"/>
                <w:szCs w:val="22"/>
                <w:lang w:val="el-GR"/>
              </w:rPr>
              <w:br/>
            </w:r>
            <w:r w:rsidRPr="00346F7A">
              <w:rPr>
                <w:i/>
                <w:sz w:val="22"/>
                <w:szCs w:val="22"/>
                <w:lang w:val="el-GR"/>
              </w:rPr>
              <w:t>Πρόσωπο με πρόσωπο, Εξ αποστάσεως εκπαίδευση κ.λπ.</w:t>
            </w:r>
          </w:p>
        </w:tc>
        <w:tc>
          <w:tcPr>
            <w:tcW w:w="5903" w:type="dxa"/>
          </w:tcPr>
          <w:p w14:paraId="2A95BD54" w14:textId="18CECFFF" w:rsidR="000F4FD4" w:rsidRPr="00346F7A" w:rsidRDefault="005A3BC5" w:rsidP="007673F3">
            <w:pPr>
              <w:spacing w:after="200" w:line="276" w:lineRule="auto"/>
              <w:rPr>
                <w:rFonts w:eastAsia="Calibri"/>
                <w:iCs/>
                <w:sz w:val="22"/>
                <w:szCs w:val="22"/>
                <w:lang w:val="el-GR"/>
              </w:rPr>
            </w:pPr>
            <w:r w:rsidRPr="00346F7A">
              <w:rPr>
                <w:sz w:val="22"/>
                <w:szCs w:val="22"/>
                <w:lang w:val="el-GR"/>
              </w:rPr>
              <w:t>Πρόσωπο με πρόσωπο</w:t>
            </w:r>
          </w:p>
        </w:tc>
      </w:tr>
      <w:tr w:rsidR="00CE040E" w:rsidRPr="00A2728F" w14:paraId="1F1A21AE" w14:textId="77777777" w:rsidTr="0099218F">
        <w:tc>
          <w:tcPr>
            <w:tcW w:w="3306" w:type="dxa"/>
            <w:shd w:val="clear" w:color="auto" w:fill="DDD9C3" w:themeFill="background2" w:themeFillShade="E6"/>
          </w:tcPr>
          <w:p w14:paraId="349A7D34" w14:textId="77777777" w:rsidR="000F4FD4" w:rsidRPr="00346F7A" w:rsidRDefault="000F4FD4" w:rsidP="007673F3">
            <w:pPr>
              <w:jc w:val="right"/>
              <w:rPr>
                <w:i/>
                <w:sz w:val="22"/>
                <w:szCs w:val="22"/>
                <w:lang w:val="el-GR"/>
              </w:rPr>
            </w:pPr>
            <w:r w:rsidRPr="00346F7A">
              <w:rPr>
                <w:b/>
                <w:sz w:val="22"/>
                <w:szCs w:val="22"/>
                <w:lang w:val="el-GR"/>
              </w:rPr>
              <w:t>ΧΡΗΣΗ ΤΕΧΝΟΛΟΓΙΩΝ ΠΛΗΡΟΦΟΡΙΑΣ ΚΑΙ ΕΠΙΚΟΙΝΩΝΙΩΝ</w:t>
            </w:r>
            <w:r w:rsidRPr="00346F7A">
              <w:rPr>
                <w:b/>
                <w:sz w:val="22"/>
                <w:szCs w:val="22"/>
                <w:lang w:val="el-GR"/>
              </w:rPr>
              <w:br/>
            </w:r>
            <w:r w:rsidRPr="00346F7A">
              <w:rPr>
                <w:i/>
                <w:sz w:val="22"/>
                <w:szCs w:val="22"/>
                <w:lang w:val="el-GR"/>
              </w:rPr>
              <w:t>Χρήση Τ.Π.Ε. στη Διδασκαλία, στην Εργαστηριακή Εκπαίδευση, στην Επικοινωνία με τους φοιτητές</w:t>
            </w:r>
          </w:p>
        </w:tc>
        <w:tc>
          <w:tcPr>
            <w:tcW w:w="5903" w:type="dxa"/>
            <w:tcBorders>
              <w:bottom w:val="single" w:sz="4" w:space="0" w:color="auto"/>
            </w:tcBorders>
          </w:tcPr>
          <w:p w14:paraId="45C1CC58" w14:textId="77777777" w:rsidR="000F4FD4" w:rsidRPr="00346F7A" w:rsidRDefault="005A3BC5" w:rsidP="007673F3">
            <w:pPr>
              <w:rPr>
                <w:sz w:val="22"/>
                <w:szCs w:val="22"/>
                <w:lang w:val="el-GR"/>
              </w:rPr>
            </w:pPr>
            <w:r w:rsidRPr="00346F7A">
              <w:rPr>
                <w:sz w:val="22"/>
                <w:szCs w:val="22"/>
                <w:lang w:val="el-GR"/>
              </w:rPr>
              <w:t>Χρήση Τ.Π.Ε. στη Διδασκαλία</w:t>
            </w:r>
          </w:p>
          <w:p w14:paraId="1C25CE17" w14:textId="77777777" w:rsidR="005A3BC5" w:rsidRPr="00346F7A" w:rsidRDefault="005A3BC5" w:rsidP="007673F3">
            <w:pPr>
              <w:rPr>
                <w:sz w:val="22"/>
                <w:szCs w:val="22"/>
                <w:lang w:val="el-GR"/>
              </w:rPr>
            </w:pPr>
            <w:r w:rsidRPr="00346F7A">
              <w:rPr>
                <w:sz w:val="22"/>
                <w:szCs w:val="22"/>
                <w:lang w:val="el-GR"/>
              </w:rPr>
              <w:t>Χρήση Τ.Π.Ε στην Επικοινωνία με τους φοιτητές</w:t>
            </w:r>
          </w:p>
          <w:p w14:paraId="0C3875F1" w14:textId="77777777" w:rsidR="005A3BC5" w:rsidRPr="00346F7A" w:rsidRDefault="005A3BC5" w:rsidP="007673F3">
            <w:pPr>
              <w:rPr>
                <w:b/>
                <w:sz w:val="22"/>
                <w:szCs w:val="22"/>
                <w:lang w:val="el-GR"/>
              </w:rPr>
            </w:pPr>
          </w:p>
          <w:p w14:paraId="25C203D7" w14:textId="411A7CFB" w:rsidR="005A3BC5" w:rsidRPr="00346F7A" w:rsidRDefault="005A3BC5" w:rsidP="007673F3">
            <w:pPr>
              <w:rPr>
                <w:sz w:val="22"/>
                <w:szCs w:val="22"/>
                <w:lang w:val="el-GR"/>
              </w:rPr>
            </w:pPr>
          </w:p>
        </w:tc>
      </w:tr>
      <w:tr w:rsidR="00CE040E" w:rsidRPr="00346F7A" w14:paraId="7DAF273D" w14:textId="77777777" w:rsidTr="0099218F">
        <w:tc>
          <w:tcPr>
            <w:tcW w:w="3306" w:type="dxa"/>
            <w:shd w:val="clear" w:color="auto" w:fill="DDD9C3" w:themeFill="background2" w:themeFillShade="E6"/>
          </w:tcPr>
          <w:p w14:paraId="488ACA21" w14:textId="77777777" w:rsidR="000F4FD4" w:rsidRPr="00346F7A" w:rsidRDefault="000F4FD4" w:rsidP="007673F3">
            <w:pPr>
              <w:jc w:val="right"/>
              <w:rPr>
                <w:b/>
                <w:sz w:val="22"/>
                <w:szCs w:val="22"/>
                <w:lang w:val="el-GR"/>
              </w:rPr>
            </w:pPr>
            <w:r w:rsidRPr="00346F7A">
              <w:rPr>
                <w:b/>
                <w:sz w:val="22"/>
                <w:szCs w:val="22"/>
                <w:lang w:val="el-GR"/>
              </w:rPr>
              <w:t>ΟΡΓΑΝΩΣΗ ΔΙΔΑΣΚΑΛΙΑΣ</w:t>
            </w:r>
          </w:p>
          <w:p w14:paraId="0F793D7E" w14:textId="77777777" w:rsidR="000F4FD4" w:rsidRPr="00346F7A" w:rsidRDefault="000F4FD4" w:rsidP="007673F3">
            <w:pPr>
              <w:jc w:val="both"/>
              <w:rPr>
                <w:i/>
                <w:sz w:val="22"/>
                <w:szCs w:val="22"/>
                <w:lang w:val="el-GR"/>
              </w:rPr>
            </w:pPr>
            <w:r w:rsidRPr="00346F7A">
              <w:rPr>
                <w:i/>
                <w:sz w:val="22"/>
                <w:szCs w:val="22"/>
                <w:lang w:val="el-GR"/>
              </w:rPr>
              <w:t>Περιγράφονται αναλυτικά ο τρόπος και μέθοδοι διδασκαλίας.</w:t>
            </w:r>
          </w:p>
          <w:p w14:paraId="3938B4A9" w14:textId="77777777" w:rsidR="000F4FD4" w:rsidRPr="00346F7A" w:rsidRDefault="000F4FD4" w:rsidP="007673F3">
            <w:pPr>
              <w:jc w:val="both"/>
              <w:rPr>
                <w:i/>
                <w:sz w:val="22"/>
                <w:szCs w:val="22"/>
                <w:lang w:val="el-GR"/>
              </w:rPr>
            </w:pPr>
            <w:r w:rsidRPr="00346F7A">
              <w:rPr>
                <w:i/>
                <w:sz w:val="22"/>
                <w:szCs w:val="22"/>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346F7A">
              <w:rPr>
                <w:i/>
                <w:sz w:val="22"/>
                <w:szCs w:val="22"/>
                <w:lang w:val="el-GR"/>
              </w:rPr>
              <w:t>Διαδραστική</w:t>
            </w:r>
            <w:proofErr w:type="spellEnd"/>
            <w:r w:rsidRPr="00346F7A">
              <w:rPr>
                <w:i/>
                <w:sz w:val="22"/>
                <w:szCs w:val="22"/>
                <w:lang w:val="el-GR"/>
              </w:rPr>
              <w:t xml:space="preserve"> διδασκαλία, Εκπαιδευτικές επισκέψεις, Εκπόνηση μελέτης (</w:t>
            </w:r>
            <w:r w:rsidRPr="00346F7A">
              <w:rPr>
                <w:i/>
                <w:sz w:val="22"/>
                <w:szCs w:val="22"/>
              </w:rPr>
              <w:t>project</w:t>
            </w:r>
            <w:r w:rsidRPr="00346F7A">
              <w:rPr>
                <w:i/>
                <w:sz w:val="22"/>
                <w:szCs w:val="22"/>
                <w:lang w:val="el-GR"/>
              </w:rPr>
              <w:t>), Συγγραφή εργασίας / εργασιών, Καλλιτεχνική δημιουργία, κ.λπ.</w:t>
            </w:r>
          </w:p>
          <w:p w14:paraId="4F777F7A" w14:textId="77777777" w:rsidR="000F4FD4" w:rsidRPr="00346F7A" w:rsidRDefault="000F4FD4" w:rsidP="007673F3">
            <w:pPr>
              <w:jc w:val="both"/>
              <w:rPr>
                <w:i/>
                <w:sz w:val="22"/>
                <w:szCs w:val="22"/>
                <w:lang w:val="el-GR"/>
              </w:rPr>
            </w:pPr>
          </w:p>
          <w:p w14:paraId="36623B1F" w14:textId="77777777" w:rsidR="000F4FD4" w:rsidRPr="00346F7A" w:rsidRDefault="000F4FD4" w:rsidP="007673F3">
            <w:pPr>
              <w:jc w:val="both"/>
              <w:rPr>
                <w:i/>
                <w:sz w:val="22"/>
                <w:szCs w:val="22"/>
                <w:lang w:val="el-GR"/>
              </w:rPr>
            </w:pPr>
            <w:r w:rsidRPr="00346F7A">
              <w:rPr>
                <w:i/>
                <w:sz w:val="22"/>
                <w:szCs w:val="22"/>
                <w:lang w:val="el-GR"/>
              </w:rPr>
              <w:lastRenderedPageBreak/>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346F7A">
              <w:rPr>
                <w:i/>
                <w:sz w:val="22"/>
                <w:szCs w:val="22"/>
              </w:rPr>
              <w:t>ECTS</w:t>
            </w:r>
          </w:p>
        </w:tc>
        <w:tc>
          <w:tcPr>
            <w:tcW w:w="5903"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CE040E" w:rsidRPr="00346F7A" w14:paraId="5EF9A24E" w14:textId="77777777" w:rsidTr="007673F3">
              <w:tc>
                <w:tcPr>
                  <w:tcW w:w="2467" w:type="dxa"/>
                  <w:shd w:val="clear" w:color="auto" w:fill="DDD9C3" w:themeFill="background2" w:themeFillShade="E6"/>
                  <w:vAlign w:val="center"/>
                </w:tcPr>
                <w:p w14:paraId="7182D8E5" w14:textId="77777777" w:rsidR="000F4FD4" w:rsidRPr="00346F7A" w:rsidRDefault="000F4FD4" w:rsidP="007673F3">
                  <w:pPr>
                    <w:jc w:val="center"/>
                    <w:rPr>
                      <w:b/>
                      <w:i/>
                      <w:sz w:val="22"/>
                      <w:szCs w:val="22"/>
                      <w:lang w:val="el-GR"/>
                    </w:rPr>
                  </w:pPr>
                  <w:r w:rsidRPr="00346F7A">
                    <w:rPr>
                      <w:b/>
                      <w:i/>
                      <w:sz w:val="22"/>
                      <w:szCs w:val="22"/>
                      <w:lang w:val="el-GR"/>
                    </w:rPr>
                    <w:lastRenderedPageBreak/>
                    <w:t>Δραστηριότητα</w:t>
                  </w:r>
                </w:p>
              </w:tc>
              <w:tc>
                <w:tcPr>
                  <w:tcW w:w="2468" w:type="dxa"/>
                  <w:shd w:val="clear" w:color="auto" w:fill="DDD9C3" w:themeFill="background2" w:themeFillShade="E6"/>
                  <w:vAlign w:val="center"/>
                </w:tcPr>
                <w:p w14:paraId="43C7B1B7" w14:textId="77777777" w:rsidR="000F4FD4" w:rsidRPr="00346F7A" w:rsidRDefault="000F4FD4" w:rsidP="007673F3">
                  <w:pPr>
                    <w:jc w:val="center"/>
                    <w:rPr>
                      <w:b/>
                      <w:i/>
                      <w:sz w:val="22"/>
                      <w:szCs w:val="22"/>
                      <w:lang w:val="el-GR"/>
                    </w:rPr>
                  </w:pPr>
                  <w:r w:rsidRPr="00346F7A">
                    <w:rPr>
                      <w:b/>
                      <w:i/>
                      <w:sz w:val="22"/>
                      <w:szCs w:val="22"/>
                      <w:lang w:val="el-GR"/>
                    </w:rPr>
                    <w:t>Φόρτος Εργασίας Εξαμήνου</w:t>
                  </w:r>
                </w:p>
              </w:tc>
            </w:tr>
            <w:tr w:rsidR="00CE040E" w:rsidRPr="00346F7A" w14:paraId="0459D4C2" w14:textId="77777777" w:rsidTr="007673F3">
              <w:tc>
                <w:tcPr>
                  <w:tcW w:w="2467" w:type="dxa"/>
                </w:tcPr>
                <w:p w14:paraId="29D46899" w14:textId="0FB36D30" w:rsidR="000F4FD4" w:rsidRPr="00346F7A" w:rsidRDefault="00B70C1C" w:rsidP="007673F3">
                  <w:pPr>
                    <w:rPr>
                      <w:iCs/>
                      <w:sz w:val="22"/>
                      <w:szCs w:val="22"/>
                      <w:lang w:val="el-GR"/>
                    </w:rPr>
                  </w:pPr>
                  <w:r w:rsidRPr="00346F7A">
                    <w:rPr>
                      <w:iCs/>
                      <w:sz w:val="22"/>
                      <w:szCs w:val="22"/>
                      <w:lang w:val="el-GR"/>
                    </w:rPr>
                    <w:t>Διαλέξεις</w:t>
                  </w:r>
                </w:p>
              </w:tc>
              <w:tc>
                <w:tcPr>
                  <w:tcW w:w="2468" w:type="dxa"/>
                </w:tcPr>
                <w:p w14:paraId="54BD7C63" w14:textId="646220F0" w:rsidR="000F4FD4" w:rsidRPr="00346F7A" w:rsidRDefault="00FF66C1" w:rsidP="007673F3">
                  <w:pPr>
                    <w:jc w:val="center"/>
                    <w:rPr>
                      <w:sz w:val="22"/>
                      <w:szCs w:val="22"/>
                      <w:lang w:val="el-GR"/>
                    </w:rPr>
                  </w:pPr>
                  <w:r>
                    <w:rPr>
                      <w:sz w:val="22"/>
                      <w:szCs w:val="22"/>
                      <w:lang w:val="el-GR"/>
                    </w:rPr>
                    <w:t>26</w:t>
                  </w:r>
                </w:p>
              </w:tc>
            </w:tr>
            <w:tr w:rsidR="00CE040E" w:rsidRPr="00346F7A" w14:paraId="5531B2CC" w14:textId="77777777" w:rsidTr="007673F3">
              <w:tc>
                <w:tcPr>
                  <w:tcW w:w="2467" w:type="dxa"/>
                  <w:shd w:val="clear" w:color="auto" w:fill="auto"/>
                </w:tcPr>
                <w:p w14:paraId="181EA9C1" w14:textId="273951AB" w:rsidR="000F4FD4" w:rsidRPr="00346F7A" w:rsidRDefault="00B70C1C" w:rsidP="007673F3">
                  <w:pPr>
                    <w:rPr>
                      <w:iCs/>
                      <w:sz w:val="22"/>
                      <w:szCs w:val="22"/>
                      <w:lang w:val="el-GR"/>
                    </w:rPr>
                  </w:pPr>
                  <w:r w:rsidRPr="00346F7A">
                    <w:rPr>
                      <w:iCs/>
                      <w:sz w:val="22"/>
                      <w:szCs w:val="22"/>
                      <w:lang w:val="el-GR"/>
                    </w:rPr>
                    <w:t>Μελέτη &amp; ανάλυση βιβλιογραφίας</w:t>
                  </w:r>
                </w:p>
              </w:tc>
              <w:tc>
                <w:tcPr>
                  <w:tcW w:w="2468" w:type="dxa"/>
                </w:tcPr>
                <w:p w14:paraId="6B63228F" w14:textId="5E0AA4BF" w:rsidR="000F4FD4" w:rsidRPr="00346F7A" w:rsidRDefault="00FF66C1" w:rsidP="007673F3">
                  <w:pPr>
                    <w:jc w:val="center"/>
                    <w:rPr>
                      <w:sz w:val="22"/>
                      <w:szCs w:val="22"/>
                      <w:lang w:val="el-GR"/>
                    </w:rPr>
                  </w:pPr>
                  <w:r>
                    <w:rPr>
                      <w:sz w:val="22"/>
                      <w:szCs w:val="22"/>
                      <w:lang w:val="el-GR"/>
                    </w:rPr>
                    <w:t>21</w:t>
                  </w:r>
                </w:p>
              </w:tc>
            </w:tr>
            <w:tr w:rsidR="00CE040E" w:rsidRPr="00346F7A" w14:paraId="61412681" w14:textId="77777777" w:rsidTr="007673F3">
              <w:tc>
                <w:tcPr>
                  <w:tcW w:w="2467" w:type="dxa"/>
                  <w:shd w:val="clear" w:color="auto" w:fill="auto"/>
                </w:tcPr>
                <w:p w14:paraId="6EA516D8" w14:textId="46D37526" w:rsidR="000F4FD4" w:rsidRPr="00B70F8C" w:rsidRDefault="00B70F8C" w:rsidP="007673F3">
                  <w:pPr>
                    <w:rPr>
                      <w:iCs/>
                      <w:sz w:val="22"/>
                      <w:szCs w:val="22"/>
                      <w:lang w:val="el-GR"/>
                    </w:rPr>
                  </w:pPr>
                  <w:r w:rsidRPr="00B70F8C">
                    <w:rPr>
                      <w:sz w:val="22"/>
                      <w:szCs w:val="22"/>
                      <w:lang w:val="el-GR"/>
                    </w:rPr>
                    <w:t>Προετοιμασία ατομικής εργασίας και παρουσίασης</w:t>
                  </w:r>
                </w:p>
              </w:tc>
              <w:tc>
                <w:tcPr>
                  <w:tcW w:w="2468" w:type="dxa"/>
                </w:tcPr>
                <w:p w14:paraId="4E6A5B66" w14:textId="39421FD3" w:rsidR="000F4FD4" w:rsidRPr="00346F7A" w:rsidRDefault="00B70F8C" w:rsidP="007673F3">
                  <w:pPr>
                    <w:jc w:val="center"/>
                    <w:rPr>
                      <w:sz w:val="22"/>
                      <w:szCs w:val="22"/>
                      <w:lang w:val="el-GR"/>
                    </w:rPr>
                  </w:pPr>
                  <w:r>
                    <w:rPr>
                      <w:sz w:val="22"/>
                      <w:szCs w:val="22"/>
                      <w:lang w:val="el-GR"/>
                    </w:rPr>
                    <w:t>8</w:t>
                  </w:r>
                </w:p>
              </w:tc>
            </w:tr>
            <w:tr w:rsidR="00CE040E" w:rsidRPr="00346F7A" w14:paraId="720D2B0D" w14:textId="77777777" w:rsidTr="007673F3">
              <w:tc>
                <w:tcPr>
                  <w:tcW w:w="2467" w:type="dxa"/>
                </w:tcPr>
                <w:p w14:paraId="2F08DD38" w14:textId="77777777" w:rsidR="000F4FD4" w:rsidRPr="00346F7A" w:rsidRDefault="000F4FD4" w:rsidP="007673F3">
                  <w:pPr>
                    <w:rPr>
                      <w:b/>
                      <w:iCs/>
                      <w:sz w:val="22"/>
                      <w:szCs w:val="22"/>
                      <w:lang w:val="el-GR"/>
                    </w:rPr>
                  </w:pPr>
                  <w:r w:rsidRPr="00346F7A">
                    <w:rPr>
                      <w:b/>
                      <w:iCs/>
                      <w:sz w:val="22"/>
                      <w:szCs w:val="22"/>
                      <w:lang w:val="el-GR"/>
                    </w:rPr>
                    <w:t xml:space="preserve">Σύνολο Μαθήματος </w:t>
                  </w:r>
                </w:p>
              </w:tc>
              <w:tc>
                <w:tcPr>
                  <w:tcW w:w="2468" w:type="dxa"/>
                  <w:vAlign w:val="center"/>
                </w:tcPr>
                <w:p w14:paraId="021B72BB" w14:textId="7C8B2F6E" w:rsidR="000F4FD4" w:rsidRPr="00346F7A" w:rsidRDefault="00B70F8C" w:rsidP="007673F3">
                  <w:pPr>
                    <w:jc w:val="center"/>
                    <w:rPr>
                      <w:b/>
                      <w:sz w:val="22"/>
                      <w:szCs w:val="22"/>
                      <w:lang w:val="el-GR"/>
                    </w:rPr>
                  </w:pPr>
                  <w:r>
                    <w:rPr>
                      <w:b/>
                      <w:sz w:val="22"/>
                      <w:szCs w:val="22"/>
                      <w:lang w:val="el-GR"/>
                    </w:rPr>
                    <w:t>55</w:t>
                  </w:r>
                </w:p>
              </w:tc>
            </w:tr>
          </w:tbl>
          <w:p w14:paraId="140E0C9A" w14:textId="77777777" w:rsidR="000F4FD4" w:rsidRPr="00346F7A" w:rsidRDefault="000F4FD4" w:rsidP="007673F3">
            <w:pPr>
              <w:rPr>
                <w:sz w:val="22"/>
                <w:szCs w:val="22"/>
                <w:lang w:val="el-GR"/>
              </w:rPr>
            </w:pPr>
          </w:p>
          <w:p w14:paraId="7E3977A0" w14:textId="30398FE9" w:rsidR="00B70C1C" w:rsidRPr="00346F7A" w:rsidRDefault="00B70C1C" w:rsidP="007673F3">
            <w:pPr>
              <w:rPr>
                <w:sz w:val="22"/>
                <w:szCs w:val="22"/>
                <w:lang w:val="el-GR"/>
              </w:rPr>
            </w:pPr>
          </w:p>
        </w:tc>
      </w:tr>
      <w:tr w:rsidR="00CE040E" w:rsidRPr="00346F7A" w14:paraId="24B7618D" w14:textId="77777777" w:rsidTr="00372C4A">
        <w:tc>
          <w:tcPr>
            <w:tcW w:w="3306" w:type="dxa"/>
            <w:shd w:val="clear" w:color="auto" w:fill="DDD9C3" w:themeFill="background2" w:themeFillShade="E6"/>
          </w:tcPr>
          <w:p w14:paraId="43814193" w14:textId="77777777" w:rsidR="000F4FD4" w:rsidRPr="00346F7A" w:rsidRDefault="000F4FD4" w:rsidP="007673F3">
            <w:pPr>
              <w:jc w:val="right"/>
              <w:rPr>
                <w:b/>
                <w:sz w:val="22"/>
                <w:szCs w:val="22"/>
                <w:lang w:val="el-GR"/>
              </w:rPr>
            </w:pPr>
            <w:r w:rsidRPr="00346F7A">
              <w:rPr>
                <w:b/>
                <w:sz w:val="22"/>
                <w:szCs w:val="22"/>
                <w:lang w:val="el-GR"/>
              </w:rPr>
              <w:t xml:space="preserve">ΑΞΙΟΛΟΓΗΣΗ ΦΟΙΤΗΤΩΝ </w:t>
            </w:r>
          </w:p>
          <w:p w14:paraId="50BD8C54" w14:textId="77777777" w:rsidR="000F4FD4" w:rsidRPr="00346F7A" w:rsidRDefault="000F4FD4" w:rsidP="007673F3">
            <w:pPr>
              <w:jc w:val="both"/>
              <w:rPr>
                <w:i/>
                <w:sz w:val="22"/>
                <w:szCs w:val="22"/>
                <w:lang w:val="el-GR"/>
              </w:rPr>
            </w:pPr>
            <w:r w:rsidRPr="00346F7A">
              <w:rPr>
                <w:i/>
                <w:sz w:val="22"/>
                <w:szCs w:val="22"/>
                <w:lang w:val="el-GR"/>
              </w:rPr>
              <w:t>Περιγραφή της διαδικασίας αξιολόγησης</w:t>
            </w:r>
          </w:p>
          <w:p w14:paraId="12BD49E3" w14:textId="77777777" w:rsidR="000F4FD4" w:rsidRPr="00346F7A" w:rsidRDefault="000F4FD4" w:rsidP="007673F3">
            <w:pPr>
              <w:jc w:val="both"/>
              <w:rPr>
                <w:i/>
                <w:sz w:val="22"/>
                <w:szCs w:val="22"/>
                <w:lang w:val="el-GR"/>
              </w:rPr>
            </w:pPr>
          </w:p>
          <w:p w14:paraId="02C83501" w14:textId="77777777" w:rsidR="000F4FD4" w:rsidRPr="00346F7A" w:rsidRDefault="000F4FD4" w:rsidP="007673F3">
            <w:pPr>
              <w:jc w:val="both"/>
              <w:rPr>
                <w:i/>
                <w:sz w:val="22"/>
                <w:szCs w:val="22"/>
                <w:lang w:val="el-GR"/>
              </w:rPr>
            </w:pPr>
            <w:r w:rsidRPr="00346F7A">
              <w:rPr>
                <w:i/>
                <w:sz w:val="22"/>
                <w:szCs w:val="22"/>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55A608EE" w14:textId="77777777" w:rsidR="000F4FD4" w:rsidRPr="00346F7A" w:rsidRDefault="000F4FD4" w:rsidP="007673F3">
            <w:pPr>
              <w:jc w:val="both"/>
              <w:rPr>
                <w:i/>
                <w:sz w:val="22"/>
                <w:szCs w:val="22"/>
                <w:lang w:val="el-GR"/>
              </w:rPr>
            </w:pPr>
          </w:p>
          <w:p w14:paraId="5DB17AB0" w14:textId="77777777" w:rsidR="000F4FD4" w:rsidRPr="00346F7A" w:rsidRDefault="001A1C52" w:rsidP="007673F3">
            <w:pPr>
              <w:jc w:val="both"/>
              <w:rPr>
                <w:i/>
                <w:sz w:val="22"/>
                <w:szCs w:val="22"/>
                <w:lang w:val="el-GR"/>
              </w:rPr>
            </w:pPr>
            <w:r w:rsidRPr="00346F7A">
              <w:rPr>
                <w:i/>
                <w:sz w:val="22"/>
                <w:szCs w:val="22"/>
                <w:lang w:val="el-GR"/>
              </w:rPr>
              <w:t xml:space="preserve">Αναφέρονται </w:t>
            </w:r>
            <w:r w:rsidR="000F4FD4" w:rsidRPr="00346F7A">
              <w:rPr>
                <w:i/>
                <w:sz w:val="22"/>
                <w:szCs w:val="22"/>
                <w:lang w:val="el-GR"/>
              </w:rPr>
              <w:t xml:space="preserve">ρητά προσδιορισμένα κριτήρια αξιολόγησης και εάν και που είναι </w:t>
            </w:r>
            <w:proofErr w:type="spellStart"/>
            <w:r w:rsidR="000F4FD4" w:rsidRPr="00346F7A">
              <w:rPr>
                <w:i/>
                <w:sz w:val="22"/>
                <w:szCs w:val="22"/>
                <w:lang w:val="el-GR"/>
              </w:rPr>
              <w:t>προσβάσιμα</w:t>
            </w:r>
            <w:proofErr w:type="spellEnd"/>
            <w:r w:rsidR="000F4FD4" w:rsidRPr="00346F7A">
              <w:rPr>
                <w:i/>
                <w:sz w:val="22"/>
                <w:szCs w:val="22"/>
                <w:lang w:val="el-GR"/>
              </w:rPr>
              <w:t xml:space="preserve"> από τους φοιτητές.</w:t>
            </w:r>
          </w:p>
        </w:tc>
        <w:tc>
          <w:tcPr>
            <w:tcW w:w="5903" w:type="dxa"/>
            <w:tcBorders>
              <w:bottom w:val="single" w:sz="4" w:space="0" w:color="auto"/>
            </w:tcBorders>
          </w:tcPr>
          <w:p w14:paraId="7CBC95D0" w14:textId="77777777" w:rsidR="000F4FD4" w:rsidRPr="00346F7A" w:rsidRDefault="000F4FD4" w:rsidP="007673F3">
            <w:pPr>
              <w:rPr>
                <w:sz w:val="22"/>
                <w:szCs w:val="22"/>
                <w:lang w:val="el-GR"/>
              </w:rPr>
            </w:pPr>
          </w:p>
          <w:p w14:paraId="4506CFC0" w14:textId="77777777" w:rsidR="00CE040E" w:rsidRPr="00346F7A" w:rsidRDefault="00CE040E" w:rsidP="00CE040E">
            <w:pPr>
              <w:rPr>
                <w:sz w:val="22"/>
                <w:szCs w:val="22"/>
                <w:lang w:val="el-GR"/>
              </w:rPr>
            </w:pPr>
            <w:r w:rsidRPr="00346F7A">
              <w:rPr>
                <w:sz w:val="22"/>
                <w:szCs w:val="22"/>
                <w:lang w:val="el-GR"/>
              </w:rPr>
              <w:t>Γλώσσες αξιολόγησης φοιτητών</w:t>
            </w:r>
          </w:p>
          <w:p w14:paraId="315CC7BA" w14:textId="77777777" w:rsidR="00CE040E" w:rsidRPr="00346F7A" w:rsidRDefault="00CE040E" w:rsidP="00CE040E">
            <w:pPr>
              <w:rPr>
                <w:sz w:val="22"/>
                <w:szCs w:val="22"/>
                <w:lang w:val="el-GR"/>
              </w:rPr>
            </w:pPr>
            <w:r w:rsidRPr="00346F7A">
              <w:rPr>
                <w:sz w:val="22"/>
                <w:szCs w:val="22"/>
                <w:lang w:val="el-GR"/>
              </w:rPr>
              <w:t>Ελληνικά</w:t>
            </w:r>
          </w:p>
          <w:p w14:paraId="3AF66649" w14:textId="77777777" w:rsidR="00CE040E" w:rsidRPr="00346F7A" w:rsidRDefault="00CE040E" w:rsidP="00CE040E">
            <w:pPr>
              <w:rPr>
                <w:sz w:val="22"/>
                <w:szCs w:val="22"/>
                <w:lang w:val="el-GR"/>
              </w:rPr>
            </w:pPr>
          </w:p>
          <w:p w14:paraId="19BEE327" w14:textId="77777777" w:rsidR="00CE040E" w:rsidRPr="00346F7A" w:rsidRDefault="00CE040E" w:rsidP="00CE040E">
            <w:pPr>
              <w:rPr>
                <w:sz w:val="22"/>
                <w:szCs w:val="22"/>
                <w:lang w:val="el-GR"/>
              </w:rPr>
            </w:pPr>
            <w:r w:rsidRPr="00346F7A">
              <w:rPr>
                <w:sz w:val="22"/>
                <w:szCs w:val="22"/>
                <w:lang w:val="el-GR"/>
              </w:rPr>
              <w:t>Μέθοδος (Διαμορφωτική ή Συμπερασματική)</w:t>
            </w:r>
          </w:p>
          <w:p w14:paraId="69CC51A2" w14:textId="4B1D0078" w:rsidR="000F4FD4" w:rsidRPr="00346F7A" w:rsidRDefault="00CE040E" w:rsidP="00CE040E">
            <w:pPr>
              <w:rPr>
                <w:sz w:val="22"/>
                <w:szCs w:val="22"/>
                <w:lang w:val="el-GR"/>
              </w:rPr>
            </w:pPr>
            <w:r w:rsidRPr="00346F7A">
              <w:rPr>
                <w:sz w:val="22"/>
                <w:szCs w:val="22"/>
                <w:lang w:val="el-GR"/>
              </w:rPr>
              <w:t>Συμπερασματική</w:t>
            </w:r>
          </w:p>
          <w:p w14:paraId="5E64A478" w14:textId="77777777" w:rsidR="000F4FD4" w:rsidRPr="00346F7A" w:rsidRDefault="000F4FD4" w:rsidP="007673F3">
            <w:pPr>
              <w:rPr>
                <w:sz w:val="22"/>
                <w:szCs w:val="22"/>
                <w:lang w:val="el-GR"/>
              </w:rPr>
            </w:pPr>
          </w:p>
          <w:tbl>
            <w:tblPr>
              <w:tblStyle w:val="TableGrid3"/>
              <w:tblW w:w="0" w:type="auto"/>
              <w:tblLook w:val="04A0" w:firstRow="1" w:lastRow="0" w:firstColumn="1" w:lastColumn="0" w:noHBand="0" w:noVBand="1"/>
            </w:tblPr>
            <w:tblGrid>
              <w:gridCol w:w="2467"/>
              <w:gridCol w:w="2468"/>
            </w:tblGrid>
            <w:tr w:rsidR="00CE040E" w:rsidRPr="00346F7A" w14:paraId="5AE59028" w14:textId="77777777" w:rsidTr="00CE040E">
              <w:tc>
                <w:tcPr>
                  <w:tcW w:w="246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C7C1040" w14:textId="77777777" w:rsidR="00CE040E" w:rsidRPr="00346F7A" w:rsidRDefault="00CE040E" w:rsidP="00CE040E">
                  <w:pPr>
                    <w:rPr>
                      <w:b/>
                      <w:sz w:val="22"/>
                      <w:szCs w:val="22"/>
                      <w:lang w:val="el-GR"/>
                    </w:rPr>
                  </w:pPr>
                  <w:r w:rsidRPr="00346F7A">
                    <w:rPr>
                      <w:b/>
                      <w:sz w:val="22"/>
                      <w:szCs w:val="22"/>
                      <w:lang w:val="el-GR"/>
                    </w:rPr>
                    <w:t>Τρόποι αξιολόγησης φοιτητών</w:t>
                  </w:r>
                </w:p>
              </w:tc>
              <w:tc>
                <w:tcPr>
                  <w:tcW w:w="246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E883852" w14:textId="77777777" w:rsidR="00CE040E" w:rsidRPr="00346F7A" w:rsidRDefault="00CE040E" w:rsidP="00CE040E">
                  <w:pPr>
                    <w:jc w:val="center"/>
                    <w:rPr>
                      <w:b/>
                      <w:i/>
                      <w:sz w:val="22"/>
                      <w:szCs w:val="22"/>
                      <w:lang w:val="el-GR"/>
                    </w:rPr>
                  </w:pPr>
                  <w:r w:rsidRPr="00346F7A">
                    <w:rPr>
                      <w:b/>
                      <w:i/>
                      <w:sz w:val="22"/>
                      <w:szCs w:val="22"/>
                      <w:lang w:val="el-GR"/>
                    </w:rPr>
                    <w:t>Ποσοστό</w:t>
                  </w:r>
                </w:p>
              </w:tc>
            </w:tr>
            <w:tr w:rsidR="00CE040E" w:rsidRPr="00346F7A" w14:paraId="5E9F454D" w14:textId="77777777" w:rsidTr="00CE040E">
              <w:tc>
                <w:tcPr>
                  <w:tcW w:w="2467" w:type="dxa"/>
                  <w:tcBorders>
                    <w:top w:val="single" w:sz="4" w:space="0" w:color="auto"/>
                    <w:left w:val="single" w:sz="4" w:space="0" w:color="auto"/>
                    <w:bottom w:val="single" w:sz="4" w:space="0" w:color="auto"/>
                    <w:right w:val="single" w:sz="4" w:space="0" w:color="auto"/>
                  </w:tcBorders>
                  <w:hideMark/>
                </w:tcPr>
                <w:p w14:paraId="33D83DBA" w14:textId="1B3012CE" w:rsidR="00CE040E" w:rsidRPr="00CB2DA4" w:rsidRDefault="00CB2DA4" w:rsidP="00CE040E">
                  <w:pPr>
                    <w:rPr>
                      <w:iCs/>
                      <w:sz w:val="22"/>
                      <w:szCs w:val="22"/>
                      <w:lang w:val="el-GR"/>
                    </w:rPr>
                  </w:pPr>
                  <w:r w:rsidRPr="00CB2DA4">
                    <w:rPr>
                      <w:sz w:val="22"/>
                      <w:szCs w:val="22"/>
                      <w:lang w:val="el-GR"/>
                    </w:rPr>
                    <w:t xml:space="preserve">Ερωτήσεις </w:t>
                  </w:r>
                  <w:r w:rsidR="00386988" w:rsidRPr="00386988">
                    <w:rPr>
                      <w:sz w:val="22"/>
                      <w:szCs w:val="22"/>
                      <w:lang w:val="el-GR"/>
                    </w:rPr>
                    <w:t>Σύντομης</w:t>
                  </w:r>
                  <w:r w:rsidR="00386988" w:rsidRPr="00346F7A">
                    <w:rPr>
                      <w:i/>
                      <w:sz w:val="22"/>
                      <w:szCs w:val="22"/>
                      <w:lang w:val="el-GR"/>
                    </w:rPr>
                    <w:t xml:space="preserve"> </w:t>
                  </w:r>
                  <w:r w:rsidR="00244F3B">
                    <w:rPr>
                      <w:sz w:val="22"/>
                      <w:szCs w:val="22"/>
                      <w:lang w:val="el-GR"/>
                    </w:rPr>
                    <w:t>Απάντησης</w:t>
                  </w:r>
                </w:p>
              </w:tc>
              <w:tc>
                <w:tcPr>
                  <w:tcW w:w="2468" w:type="dxa"/>
                  <w:tcBorders>
                    <w:top w:val="single" w:sz="4" w:space="0" w:color="auto"/>
                    <w:left w:val="single" w:sz="4" w:space="0" w:color="auto"/>
                    <w:bottom w:val="single" w:sz="4" w:space="0" w:color="auto"/>
                    <w:right w:val="single" w:sz="4" w:space="0" w:color="auto"/>
                  </w:tcBorders>
                </w:tcPr>
                <w:p w14:paraId="09C4D154" w14:textId="6FBC4646" w:rsidR="00CE040E" w:rsidRPr="00346F7A" w:rsidRDefault="00651F65" w:rsidP="00CE040E">
                  <w:pPr>
                    <w:jc w:val="center"/>
                    <w:rPr>
                      <w:sz w:val="22"/>
                      <w:szCs w:val="22"/>
                      <w:lang w:val="el-GR"/>
                    </w:rPr>
                  </w:pPr>
                  <w:r>
                    <w:rPr>
                      <w:sz w:val="22"/>
                      <w:szCs w:val="22"/>
                      <w:lang w:val="el-GR"/>
                    </w:rPr>
                    <w:t>67</w:t>
                  </w:r>
                </w:p>
              </w:tc>
            </w:tr>
            <w:tr w:rsidR="00CE040E" w:rsidRPr="00346F7A" w14:paraId="4389954A" w14:textId="77777777" w:rsidTr="00CE040E">
              <w:tc>
                <w:tcPr>
                  <w:tcW w:w="2467" w:type="dxa"/>
                  <w:tcBorders>
                    <w:top w:val="single" w:sz="4" w:space="0" w:color="auto"/>
                    <w:left w:val="single" w:sz="4" w:space="0" w:color="auto"/>
                    <w:bottom w:val="single" w:sz="4" w:space="0" w:color="auto"/>
                    <w:right w:val="single" w:sz="4" w:space="0" w:color="auto"/>
                  </w:tcBorders>
                </w:tcPr>
                <w:p w14:paraId="1F32873F" w14:textId="2267A21C" w:rsidR="00CE040E" w:rsidRPr="00CB2DA4" w:rsidRDefault="00CB2DA4" w:rsidP="00CE040E">
                  <w:pPr>
                    <w:rPr>
                      <w:iCs/>
                      <w:sz w:val="22"/>
                      <w:szCs w:val="22"/>
                      <w:lang w:val="el-GR"/>
                    </w:rPr>
                  </w:pPr>
                  <w:r w:rsidRPr="00CB2DA4">
                    <w:rPr>
                      <w:sz w:val="22"/>
                      <w:szCs w:val="22"/>
                      <w:lang w:val="el-GR"/>
                    </w:rPr>
                    <w:t>Γραπτή Εργασία</w:t>
                  </w:r>
                </w:p>
              </w:tc>
              <w:tc>
                <w:tcPr>
                  <w:tcW w:w="2468" w:type="dxa"/>
                  <w:tcBorders>
                    <w:top w:val="single" w:sz="4" w:space="0" w:color="auto"/>
                    <w:left w:val="single" w:sz="4" w:space="0" w:color="auto"/>
                    <w:bottom w:val="single" w:sz="4" w:space="0" w:color="auto"/>
                    <w:right w:val="single" w:sz="4" w:space="0" w:color="auto"/>
                  </w:tcBorders>
                </w:tcPr>
                <w:p w14:paraId="707B416B" w14:textId="7B3C5D96" w:rsidR="00CE040E" w:rsidRPr="00346F7A" w:rsidRDefault="00651F65" w:rsidP="00CE040E">
                  <w:pPr>
                    <w:jc w:val="center"/>
                    <w:rPr>
                      <w:sz w:val="22"/>
                      <w:szCs w:val="22"/>
                      <w:lang w:val="el-GR"/>
                    </w:rPr>
                  </w:pPr>
                  <w:r>
                    <w:rPr>
                      <w:sz w:val="22"/>
                      <w:szCs w:val="22"/>
                      <w:lang w:val="el-GR"/>
                    </w:rPr>
                    <w:t>33</w:t>
                  </w:r>
                </w:p>
              </w:tc>
            </w:tr>
          </w:tbl>
          <w:p w14:paraId="560669A8" w14:textId="77777777" w:rsidR="000F4FD4" w:rsidRPr="00346F7A" w:rsidRDefault="000F4FD4" w:rsidP="007673F3">
            <w:pPr>
              <w:rPr>
                <w:sz w:val="22"/>
                <w:szCs w:val="22"/>
                <w:lang w:val="el-GR"/>
              </w:rPr>
            </w:pPr>
          </w:p>
          <w:p w14:paraId="4F10389C" w14:textId="77777777" w:rsidR="000F4FD4" w:rsidRPr="00346F7A" w:rsidRDefault="000F4FD4" w:rsidP="007673F3">
            <w:pPr>
              <w:rPr>
                <w:sz w:val="22"/>
                <w:szCs w:val="22"/>
                <w:lang w:val="el-GR"/>
              </w:rPr>
            </w:pPr>
          </w:p>
          <w:p w14:paraId="52B66CB3" w14:textId="77777777" w:rsidR="000F4FD4" w:rsidRPr="00346F7A" w:rsidRDefault="000F4FD4" w:rsidP="007673F3">
            <w:pPr>
              <w:rPr>
                <w:sz w:val="22"/>
                <w:szCs w:val="22"/>
                <w:lang w:val="el-GR"/>
              </w:rPr>
            </w:pPr>
          </w:p>
          <w:p w14:paraId="3B74FD2C" w14:textId="77777777" w:rsidR="000F4FD4" w:rsidRPr="00346F7A" w:rsidRDefault="000F4FD4" w:rsidP="007673F3">
            <w:pPr>
              <w:rPr>
                <w:sz w:val="22"/>
                <w:szCs w:val="22"/>
                <w:lang w:val="el-GR"/>
              </w:rPr>
            </w:pPr>
          </w:p>
          <w:p w14:paraId="12215B47" w14:textId="77777777" w:rsidR="000F4FD4" w:rsidRPr="00346F7A" w:rsidRDefault="000F4FD4" w:rsidP="007673F3">
            <w:pPr>
              <w:rPr>
                <w:sz w:val="22"/>
                <w:szCs w:val="22"/>
                <w:lang w:val="el-GR"/>
              </w:rPr>
            </w:pPr>
          </w:p>
        </w:tc>
      </w:tr>
    </w:tbl>
    <w:p w14:paraId="2A261EE3" w14:textId="77777777" w:rsidR="000F4FD4" w:rsidRPr="00346F7A" w:rsidRDefault="000F4FD4" w:rsidP="000F4FD4">
      <w:pPr>
        <w:widowControl w:val="0"/>
        <w:numPr>
          <w:ilvl w:val="0"/>
          <w:numId w:val="8"/>
        </w:numPr>
        <w:autoSpaceDE w:val="0"/>
        <w:autoSpaceDN w:val="0"/>
        <w:adjustRightInd w:val="0"/>
        <w:spacing w:before="240" w:after="200" w:line="276" w:lineRule="auto"/>
        <w:ind w:left="357" w:hanging="357"/>
        <w:rPr>
          <w:b/>
          <w:sz w:val="22"/>
          <w:szCs w:val="22"/>
        </w:rPr>
      </w:pPr>
      <w:r w:rsidRPr="00346F7A">
        <w:rPr>
          <w:b/>
          <w:sz w:val="22"/>
          <w:szCs w:val="22"/>
          <w:lang w:val="el-GR"/>
        </w:rPr>
        <w:t>ΣΥΝΙΣΤΩΜΕΝΗ</w:t>
      </w:r>
      <w:r w:rsidRPr="00346F7A">
        <w:rPr>
          <w:b/>
          <w:sz w:val="22"/>
          <w:szCs w:val="22"/>
        </w:rPr>
        <w:t>-ΒΙΒΛΙΟΓΡΑΦΙΑ</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0F4FD4" w:rsidRPr="00A2728F" w14:paraId="2C2F4DE9" w14:textId="77777777" w:rsidTr="0099218F">
        <w:tc>
          <w:tcPr>
            <w:tcW w:w="9209" w:type="dxa"/>
          </w:tcPr>
          <w:p w14:paraId="169FF69C" w14:textId="77777777" w:rsidR="0026008C" w:rsidRDefault="0026008C" w:rsidP="0026008C">
            <w:pPr>
              <w:rPr>
                <w:sz w:val="22"/>
                <w:szCs w:val="22"/>
              </w:rPr>
            </w:pPr>
          </w:p>
          <w:p w14:paraId="1A3D9993" w14:textId="7B237D53" w:rsidR="0026008C" w:rsidRPr="00244F3B" w:rsidRDefault="0026008C" w:rsidP="0026008C">
            <w:pPr>
              <w:rPr>
                <w:sz w:val="22"/>
                <w:szCs w:val="22"/>
                <w:lang w:val="el-GR"/>
              </w:rPr>
            </w:pPr>
            <w:r w:rsidRPr="0026008C">
              <w:rPr>
                <w:sz w:val="22"/>
                <w:szCs w:val="22"/>
                <w:lang w:val="el-GR"/>
              </w:rPr>
              <w:t xml:space="preserve">Πολύζος Νικόλαος, 2024, Πολιτική και Διοίκηση στην Υγεία, Κριτική, </w:t>
            </w:r>
            <w:r w:rsidR="00A2728F">
              <w:rPr>
                <w:sz w:val="22"/>
                <w:szCs w:val="22"/>
              </w:rPr>
              <w:t>ISBN</w:t>
            </w:r>
            <w:r w:rsidR="00A2728F" w:rsidRPr="00A2728F">
              <w:rPr>
                <w:sz w:val="22"/>
                <w:szCs w:val="22"/>
                <w:lang w:val="el-GR"/>
              </w:rPr>
              <w:t xml:space="preserve"> 978-960-586-480-4 &amp; </w:t>
            </w:r>
            <w:r w:rsidRPr="0026008C">
              <w:rPr>
                <w:sz w:val="22"/>
                <w:szCs w:val="22"/>
                <w:lang w:val="el-GR"/>
              </w:rPr>
              <w:t xml:space="preserve">προσεχώς ΚΩΔ. </w:t>
            </w:r>
            <w:r w:rsidRPr="00244F3B">
              <w:rPr>
                <w:sz w:val="22"/>
                <w:szCs w:val="22"/>
                <w:lang w:val="el-GR"/>
              </w:rPr>
              <w:t xml:space="preserve">ΒΙΒΛΙΟΥ ΣΤΟΝ ΕΥΔΟΞΟ. </w:t>
            </w:r>
          </w:p>
          <w:p w14:paraId="48396861" w14:textId="77777777" w:rsidR="0026008C" w:rsidRPr="00244F3B" w:rsidRDefault="0026008C" w:rsidP="0026008C">
            <w:pPr>
              <w:rPr>
                <w:sz w:val="22"/>
                <w:szCs w:val="22"/>
                <w:lang w:val="el-GR"/>
              </w:rPr>
            </w:pPr>
          </w:p>
          <w:p w14:paraId="5D66321E" w14:textId="77777777" w:rsidR="0026008C" w:rsidRPr="00244F3B" w:rsidRDefault="0026008C" w:rsidP="0026008C">
            <w:pPr>
              <w:rPr>
                <w:sz w:val="22"/>
                <w:szCs w:val="22"/>
                <w:lang w:val="el-GR"/>
              </w:rPr>
            </w:pPr>
            <w:r w:rsidRPr="00244F3B">
              <w:rPr>
                <w:sz w:val="22"/>
                <w:szCs w:val="22"/>
                <w:lang w:val="el-GR"/>
              </w:rPr>
              <w:t>Πολιτική</w:t>
            </w:r>
          </w:p>
          <w:p w14:paraId="349DA3C8" w14:textId="77777777" w:rsidR="0026008C" w:rsidRPr="00244F3B" w:rsidRDefault="0026008C" w:rsidP="0026008C">
            <w:pPr>
              <w:rPr>
                <w:sz w:val="22"/>
                <w:szCs w:val="22"/>
                <w:lang w:val="el-GR"/>
              </w:rPr>
            </w:pPr>
            <w:r w:rsidRPr="00244F3B">
              <w:rPr>
                <w:sz w:val="22"/>
                <w:szCs w:val="22"/>
                <w:lang w:val="el-GR"/>
              </w:rPr>
              <w:t xml:space="preserve">α) Καστανιώτη Κατερίνα, 2018, ΠΟΛΙΤΙΚΗ ΥΓΕΙΑΣ, ΑΠΟ ΤΗ ΔΙΕΘΝΗ ΕΜΠΕΙΡΙΑ ΣΤΗΝ ΕΛΛΗΝΙΚΗ ΠΡΑΓΜΑΤΙΚΟΤΗΤΑ", με ΚΩΔ. ΒΙΒΛΙΟΥ ΣΤΟΝ ΕΥΔΟΞΟ: 77120067. </w:t>
            </w:r>
          </w:p>
          <w:p w14:paraId="1EA1054D" w14:textId="77777777" w:rsidR="0026008C" w:rsidRPr="00244F3B" w:rsidRDefault="0026008C" w:rsidP="0026008C">
            <w:pPr>
              <w:rPr>
                <w:sz w:val="22"/>
                <w:szCs w:val="22"/>
                <w:lang w:val="el-GR"/>
              </w:rPr>
            </w:pPr>
            <w:r w:rsidRPr="00244F3B">
              <w:rPr>
                <w:sz w:val="22"/>
                <w:szCs w:val="22"/>
                <w:lang w:val="el-GR"/>
              </w:rPr>
              <w:t xml:space="preserve">β) Χαράλαμπος Οικονόμου, 2012, ΠΟΛΙΤΙΚΕΣ ΥΓΕΙΑΣ ΣΤΗΝ ΕΛΛΑΔΑ ΚΑΙ ΤΙΣ ΕΥΡΩΠΑΪΚΕΣ ΚΟΙΝΩΝΙΕΣ, με ΚΩΔ. ΒΙΒΛΙΟΥ ΣΤΟΝ ΕΥΔΟΞΟ: 122079575. </w:t>
            </w:r>
          </w:p>
          <w:p w14:paraId="37A19AB6" w14:textId="4922166A" w:rsidR="0026008C" w:rsidRPr="00244F3B" w:rsidRDefault="00A2728F" w:rsidP="0026008C">
            <w:pPr>
              <w:rPr>
                <w:sz w:val="22"/>
                <w:szCs w:val="22"/>
                <w:lang w:val="el-GR"/>
              </w:rPr>
            </w:pPr>
            <w:r>
              <w:rPr>
                <w:sz w:val="22"/>
                <w:szCs w:val="22"/>
                <w:lang w:val="el-GR"/>
              </w:rPr>
              <w:t>γ</w:t>
            </w:r>
            <w:r w:rsidR="0026008C" w:rsidRPr="00244F3B">
              <w:rPr>
                <w:sz w:val="22"/>
                <w:szCs w:val="22"/>
                <w:lang w:val="el-GR"/>
              </w:rPr>
              <w:t xml:space="preserve">) επιπλέον βιβλιογραφία και παρουσιάσεις μαθημάτων διατίθενται και στη βάση δεδομένων του </w:t>
            </w:r>
            <w:r w:rsidR="0026008C" w:rsidRPr="0026008C">
              <w:rPr>
                <w:sz w:val="22"/>
                <w:szCs w:val="22"/>
              </w:rPr>
              <w:t>e</w:t>
            </w:r>
            <w:r w:rsidR="0026008C" w:rsidRPr="00244F3B">
              <w:rPr>
                <w:sz w:val="22"/>
                <w:szCs w:val="22"/>
                <w:lang w:val="el-GR"/>
              </w:rPr>
              <w:t>-</w:t>
            </w:r>
            <w:r w:rsidR="0026008C" w:rsidRPr="0026008C">
              <w:rPr>
                <w:sz w:val="22"/>
                <w:szCs w:val="22"/>
              </w:rPr>
              <w:t>class</w:t>
            </w:r>
            <w:r w:rsidR="0026008C" w:rsidRPr="00244F3B">
              <w:rPr>
                <w:sz w:val="22"/>
                <w:szCs w:val="22"/>
                <w:lang w:val="el-GR"/>
              </w:rPr>
              <w:t xml:space="preserve"> (έγγραφα).</w:t>
            </w:r>
          </w:p>
          <w:p w14:paraId="4DB917BA" w14:textId="77777777" w:rsidR="0026008C" w:rsidRPr="00244F3B" w:rsidRDefault="0026008C" w:rsidP="0026008C">
            <w:pPr>
              <w:rPr>
                <w:sz w:val="22"/>
                <w:szCs w:val="22"/>
                <w:lang w:val="el-GR"/>
              </w:rPr>
            </w:pPr>
          </w:p>
          <w:p w14:paraId="50D00BB8" w14:textId="77777777" w:rsidR="0026008C" w:rsidRPr="00244F3B" w:rsidRDefault="0026008C" w:rsidP="0026008C">
            <w:pPr>
              <w:rPr>
                <w:sz w:val="22"/>
                <w:szCs w:val="22"/>
                <w:lang w:val="el-GR"/>
              </w:rPr>
            </w:pPr>
            <w:r w:rsidRPr="00244F3B">
              <w:rPr>
                <w:sz w:val="22"/>
                <w:szCs w:val="22"/>
                <w:lang w:val="el-GR"/>
              </w:rPr>
              <w:t>Διοίκηση</w:t>
            </w:r>
          </w:p>
          <w:p w14:paraId="585E60D1" w14:textId="77777777" w:rsidR="0026008C" w:rsidRPr="00244F3B" w:rsidRDefault="0026008C" w:rsidP="0026008C">
            <w:pPr>
              <w:rPr>
                <w:sz w:val="22"/>
                <w:szCs w:val="22"/>
                <w:lang w:val="el-GR"/>
              </w:rPr>
            </w:pPr>
            <w:r w:rsidRPr="00244F3B">
              <w:rPr>
                <w:sz w:val="22"/>
                <w:szCs w:val="22"/>
                <w:lang w:val="el-GR"/>
              </w:rPr>
              <w:t xml:space="preserve">α) Διοίκηση και οργάνωση υπηρεσιών υγείας, Πολύζος Νικόλαος, 2014, με ΚΩΔ. ΒΙΒΛΙΟΥ ΣΤΟΝ ΕΥΔΟΞΟ: 41955467. </w:t>
            </w:r>
          </w:p>
          <w:p w14:paraId="37B51D00" w14:textId="77777777" w:rsidR="0026008C" w:rsidRPr="00244F3B" w:rsidRDefault="0026008C" w:rsidP="0026008C">
            <w:pPr>
              <w:rPr>
                <w:sz w:val="22"/>
                <w:szCs w:val="22"/>
                <w:lang w:val="el-GR"/>
              </w:rPr>
            </w:pPr>
            <w:r w:rsidRPr="00244F3B">
              <w:rPr>
                <w:sz w:val="22"/>
                <w:szCs w:val="22"/>
                <w:lang w:val="el-GR"/>
              </w:rPr>
              <w:t xml:space="preserve">β) Διοίκηση Δημόσιων &amp; Κοινωνικών Υπηρεσιών, </w:t>
            </w:r>
            <w:proofErr w:type="spellStart"/>
            <w:r w:rsidRPr="00244F3B">
              <w:rPr>
                <w:sz w:val="22"/>
                <w:szCs w:val="22"/>
                <w:lang w:val="el-GR"/>
              </w:rPr>
              <w:t>Δικαίος</w:t>
            </w:r>
            <w:proofErr w:type="spellEnd"/>
            <w:r w:rsidRPr="00244F3B">
              <w:rPr>
                <w:sz w:val="22"/>
                <w:szCs w:val="22"/>
                <w:lang w:val="el-GR"/>
              </w:rPr>
              <w:t xml:space="preserve">              Κωνσταντίνος, </w:t>
            </w:r>
            <w:proofErr w:type="spellStart"/>
            <w:r w:rsidRPr="00244F3B">
              <w:rPr>
                <w:sz w:val="22"/>
                <w:szCs w:val="22"/>
                <w:lang w:val="el-GR"/>
              </w:rPr>
              <w:t>Καρμπέρης</w:t>
            </w:r>
            <w:proofErr w:type="spellEnd"/>
            <w:r w:rsidRPr="00244F3B">
              <w:rPr>
                <w:sz w:val="22"/>
                <w:szCs w:val="22"/>
                <w:lang w:val="el-GR"/>
              </w:rPr>
              <w:t xml:space="preserve"> Αθανάσιος, Πολύζος Νικόλαος, 2017, με ΚΩΔ. ΒΙΒΛΙΟΥ             ΣΤΟΝ ΕΥΔΟΞΟ: 68376900. </w:t>
            </w:r>
          </w:p>
          <w:p w14:paraId="25BF8FC9" w14:textId="389D4895" w:rsidR="000F4FD4" w:rsidRPr="00244F3B" w:rsidRDefault="0026008C" w:rsidP="0026008C">
            <w:pPr>
              <w:rPr>
                <w:rFonts w:eastAsia="Calibri"/>
                <w:sz w:val="22"/>
                <w:szCs w:val="22"/>
                <w:lang w:val="el-GR"/>
              </w:rPr>
            </w:pPr>
            <w:r w:rsidRPr="00244F3B">
              <w:rPr>
                <w:sz w:val="22"/>
                <w:szCs w:val="22"/>
                <w:lang w:val="el-GR"/>
              </w:rPr>
              <w:t xml:space="preserve">γ) επιπλέον βιβλιογραφία και παρουσιάσεις μαθημάτων διατίθενται και στη βάση δεδομένων του </w:t>
            </w:r>
            <w:r w:rsidRPr="0026008C">
              <w:rPr>
                <w:sz w:val="22"/>
                <w:szCs w:val="22"/>
              </w:rPr>
              <w:t>e</w:t>
            </w:r>
            <w:r w:rsidRPr="00244F3B">
              <w:rPr>
                <w:sz w:val="22"/>
                <w:szCs w:val="22"/>
                <w:lang w:val="el-GR"/>
              </w:rPr>
              <w:t>-</w:t>
            </w:r>
            <w:r w:rsidRPr="0026008C">
              <w:rPr>
                <w:sz w:val="22"/>
                <w:szCs w:val="22"/>
              </w:rPr>
              <w:t>class</w:t>
            </w:r>
            <w:r w:rsidRPr="00244F3B">
              <w:rPr>
                <w:sz w:val="22"/>
                <w:szCs w:val="22"/>
                <w:lang w:val="el-GR"/>
              </w:rPr>
              <w:t xml:space="preserve"> (έγγραφα).</w:t>
            </w:r>
          </w:p>
          <w:p w14:paraId="1891CB41" w14:textId="77777777" w:rsidR="000F4FD4" w:rsidRPr="00346F7A" w:rsidRDefault="000F4FD4" w:rsidP="007673F3">
            <w:pPr>
              <w:jc w:val="both"/>
              <w:rPr>
                <w:b/>
                <w:sz w:val="22"/>
                <w:szCs w:val="22"/>
                <w:lang w:val="el-GR"/>
              </w:rPr>
            </w:pPr>
          </w:p>
        </w:tc>
      </w:tr>
      <w:bookmarkEnd w:id="0"/>
    </w:tbl>
    <w:p w14:paraId="2303EA6B" w14:textId="77777777" w:rsidR="000F4FD4" w:rsidRPr="00346F7A" w:rsidRDefault="000F4FD4" w:rsidP="000F4FD4">
      <w:pPr>
        <w:rPr>
          <w:b/>
          <w:bCs/>
          <w:sz w:val="22"/>
          <w:szCs w:val="22"/>
          <w:lang w:val="el-GR"/>
        </w:rPr>
      </w:pPr>
    </w:p>
    <w:sectPr w:rsidR="000F4FD4" w:rsidRPr="00346F7A" w:rsidSect="00305D37">
      <w:headerReference w:type="even" r:id="rId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0C046" w14:textId="77777777" w:rsidR="00A7324B" w:rsidRDefault="00A7324B">
      <w:r>
        <w:separator/>
      </w:r>
    </w:p>
  </w:endnote>
  <w:endnote w:type="continuationSeparator" w:id="0">
    <w:p w14:paraId="00069689" w14:textId="77777777" w:rsidR="00A7324B" w:rsidRDefault="00A73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65125" w14:textId="77777777" w:rsidR="00A7324B" w:rsidRDefault="00A7324B">
      <w:r>
        <w:separator/>
      </w:r>
    </w:p>
  </w:footnote>
  <w:footnote w:type="continuationSeparator" w:id="0">
    <w:p w14:paraId="5E91DE87" w14:textId="77777777" w:rsidR="00A7324B" w:rsidRDefault="00A73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9E04A" w14:textId="77777777" w:rsidR="007673F3" w:rsidRDefault="007673F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8CE5E23" w14:textId="77777777" w:rsidR="007673F3" w:rsidRDefault="007673F3">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82355"/>
    <w:multiLevelType w:val="hybridMultilevel"/>
    <w:tmpl w:val="FFFFFFFF"/>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0"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5"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7"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4"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9"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2"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8"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0"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1"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2"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3"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439959567">
    <w:abstractNumId w:val="26"/>
  </w:num>
  <w:num w:numId="2" w16cid:durableId="1803308493">
    <w:abstractNumId w:val="11"/>
  </w:num>
  <w:num w:numId="3" w16cid:durableId="675502914">
    <w:abstractNumId w:val="6"/>
  </w:num>
  <w:num w:numId="4" w16cid:durableId="382026393">
    <w:abstractNumId w:val="3"/>
  </w:num>
  <w:num w:numId="5" w16cid:durableId="136996448">
    <w:abstractNumId w:val="5"/>
  </w:num>
  <w:num w:numId="6" w16cid:durableId="1033574018">
    <w:abstractNumId w:val="41"/>
  </w:num>
  <w:num w:numId="7" w16cid:durableId="1958683847">
    <w:abstractNumId w:val="18"/>
  </w:num>
  <w:num w:numId="8" w16cid:durableId="655449842">
    <w:abstractNumId w:val="9"/>
  </w:num>
  <w:num w:numId="9" w16cid:durableId="1607955278">
    <w:abstractNumId w:val="34"/>
  </w:num>
  <w:num w:numId="10" w16cid:durableId="6835481">
    <w:abstractNumId w:val="42"/>
  </w:num>
  <w:num w:numId="11" w16cid:durableId="1351370522">
    <w:abstractNumId w:val="19"/>
  </w:num>
  <w:num w:numId="12" w16cid:durableId="1797487781">
    <w:abstractNumId w:val="23"/>
  </w:num>
  <w:num w:numId="13" w16cid:durableId="2116048690">
    <w:abstractNumId w:val="9"/>
  </w:num>
  <w:num w:numId="14" w16cid:durableId="573662246">
    <w:abstractNumId w:val="15"/>
  </w:num>
  <w:num w:numId="15" w16cid:durableId="907157748">
    <w:abstractNumId w:val="37"/>
  </w:num>
  <w:num w:numId="16" w16cid:durableId="1300724425">
    <w:abstractNumId w:val="34"/>
  </w:num>
  <w:num w:numId="17" w16cid:durableId="2009207305">
    <w:abstractNumId w:val="13"/>
  </w:num>
  <w:num w:numId="18" w16cid:durableId="818957697">
    <w:abstractNumId w:val="24"/>
  </w:num>
  <w:num w:numId="19" w16cid:durableId="361903154">
    <w:abstractNumId w:val="0"/>
  </w:num>
  <w:num w:numId="20" w16cid:durableId="738090193">
    <w:abstractNumId w:val="16"/>
  </w:num>
  <w:num w:numId="21" w16cid:durableId="776297197">
    <w:abstractNumId w:val="7"/>
  </w:num>
  <w:num w:numId="22" w16cid:durableId="282736366">
    <w:abstractNumId w:val="30"/>
  </w:num>
  <w:num w:numId="23" w16cid:durableId="519124404">
    <w:abstractNumId w:val="12"/>
  </w:num>
  <w:num w:numId="24" w16cid:durableId="423646877">
    <w:abstractNumId w:val="20"/>
  </w:num>
  <w:num w:numId="25" w16cid:durableId="1045712366">
    <w:abstractNumId w:val="1"/>
  </w:num>
  <w:num w:numId="26" w16cid:durableId="1406534454">
    <w:abstractNumId w:val="43"/>
  </w:num>
  <w:num w:numId="27" w16cid:durableId="1788161928">
    <w:abstractNumId w:val="33"/>
  </w:num>
  <w:num w:numId="28" w16cid:durableId="1614751132">
    <w:abstractNumId w:val="8"/>
  </w:num>
  <w:num w:numId="29" w16cid:durableId="1345354679">
    <w:abstractNumId w:val="25"/>
  </w:num>
  <w:num w:numId="30" w16cid:durableId="1542783445">
    <w:abstractNumId w:val="39"/>
  </w:num>
  <w:num w:numId="31" w16cid:durableId="742067801">
    <w:abstractNumId w:val="10"/>
  </w:num>
  <w:num w:numId="32" w16cid:durableId="868881373">
    <w:abstractNumId w:val="28"/>
  </w:num>
  <w:num w:numId="33" w16cid:durableId="312488332">
    <w:abstractNumId w:val="22"/>
  </w:num>
  <w:num w:numId="34" w16cid:durableId="287048159">
    <w:abstractNumId w:val="38"/>
  </w:num>
  <w:num w:numId="35" w16cid:durableId="101652155">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99187960">
    <w:abstractNumId w:val="32"/>
  </w:num>
  <w:num w:numId="37" w16cid:durableId="1881283497">
    <w:abstractNumId w:val="21"/>
  </w:num>
  <w:num w:numId="38" w16cid:durableId="1954167854">
    <w:abstractNumId w:val="14"/>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9521001">
    <w:abstractNumId w:val="35"/>
  </w:num>
  <w:num w:numId="40" w16cid:durableId="765925547">
    <w:abstractNumId w:val="31"/>
  </w:num>
  <w:num w:numId="41" w16cid:durableId="1739404441">
    <w:abstractNumId w:val="17"/>
  </w:num>
  <w:num w:numId="42" w16cid:durableId="848368159">
    <w:abstractNumId w:val="27"/>
  </w:num>
  <w:num w:numId="43" w16cid:durableId="1922982159">
    <w:abstractNumId w:val="29"/>
  </w:num>
  <w:num w:numId="44" w16cid:durableId="1984769383">
    <w:abstractNumId w:val="36"/>
  </w:num>
  <w:num w:numId="45" w16cid:durableId="129597303">
    <w:abstractNumId w:val="4"/>
  </w:num>
  <w:num w:numId="46" w16cid:durableId="21327959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61ACD"/>
    <w:rsid w:val="00061CF6"/>
    <w:rsid w:val="000635AB"/>
    <w:rsid w:val="00063755"/>
    <w:rsid w:val="00063E63"/>
    <w:rsid w:val="0006439A"/>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26FA3"/>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2F75"/>
    <w:rsid w:val="001947EA"/>
    <w:rsid w:val="00194BAB"/>
    <w:rsid w:val="00195420"/>
    <w:rsid w:val="00197DC1"/>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5DBB"/>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1551"/>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0B80"/>
    <w:rsid w:val="00241B32"/>
    <w:rsid w:val="00241C5D"/>
    <w:rsid w:val="00242E3F"/>
    <w:rsid w:val="00243AB2"/>
    <w:rsid w:val="00243AB4"/>
    <w:rsid w:val="002446F9"/>
    <w:rsid w:val="00244F3B"/>
    <w:rsid w:val="002457AA"/>
    <w:rsid w:val="00245FA4"/>
    <w:rsid w:val="0024715B"/>
    <w:rsid w:val="0024793D"/>
    <w:rsid w:val="00247A19"/>
    <w:rsid w:val="00250A2F"/>
    <w:rsid w:val="00255063"/>
    <w:rsid w:val="0025547E"/>
    <w:rsid w:val="0026008C"/>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3242"/>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1BA"/>
    <w:rsid w:val="002D5542"/>
    <w:rsid w:val="002D5EEC"/>
    <w:rsid w:val="002E3950"/>
    <w:rsid w:val="002E49A8"/>
    <w:rsid w:val="002E5AEC"/>
    <w:rsid w:val="002E77A5"/>
    <w:rsid w:val="002F1745"/>
    <w:rsid w:val="002F2024"/>
    <w:rsid w:val="002F54E0"/>
    <w:rsid w:val="002F56C4"/>
    <w:rsid w:val="002F6967"/>
    <w:rsid w:val="002F6E55"/>
    <w:rsid w:val="002F7260"/>
    <w:rsid w:val="003003AD"/>
    <w:rsid w:val="00300DEE"/>
    <w:rsid w:val="0030100A"/>
    <w:rsid w:val="003015D6"/>
    <w:rsid w:val="00301D54"/>
    <w:rsid w:val="003026B6"/>
    <w:rsid w:val="00302C56"/>
    <w:rsid w:val="00303462"/>
    <w:rsid w:val="00305870"/>
    <w:rsid w:val="00305D37"/>
    <w:rsid w:val="00307809"/>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46F7A"/>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2C4A"/>
    <w:rsid w:val="0037583F"/>
    <w:rsid w:val="0037610E"/>
    <w:rsid w:val="00376925"/>
    <w:rsid w:val="00376AF5"/>
    <w:rsid w:val="00380DCB"/>
    <w:rsid w:val="00381EC3"/>
    <w:rsid w:val="003820AF"/>
    <w:rsid w:val="003825A7"/>
    <w:rsid w:val="00382703"/>
    <w:rsid w:val="00382C1A"/>
    <w:rsid w:val="00383B44"/>
    <w:rsid w:val="0038672F"/>
    <w:rsid w:val="003867B2"/>
    <w:rsid w:val="00386988"/>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C5B44"/>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26FC9"/>
    <w:rsid w:val="005314D4"/>
    <w:rsid w:val="00532B1C"/>
    <w:rsid w:val="00534C2C"/>
    <w:rsid w:val="00536B09"/>
    <w:rsid w:val="005400E6"/>
    <w:rsid w:val="00540C82"/>
    <w:rsid w:val="005410F5"/>
    <w:rsid w:val="00542B2A"/>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3BC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2EC8"/>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1F65"/>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3944"/>
    <w:rsid w:val="00664873"/>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0A94"/>
    <w:rsid w:val="006D2229"/>
    <w:rsid w:val="006D3089"/>
    <w:rsid w:val="006D32F4"/>
    <w:rsid w:val="006D3AE0"/>
    <w:rsid w:val="006D3FC4"/>
    <w:rsid w:val="006D44A8"/>
    <w:rsid w:val="006D4994"/>
    <w:rsid w:val="006D63B1"/>
    <w:rsid w:val="006E07B0"/>
    <w:rsid w:val="006E1C86"/>
    <w:rsid w:val="006E30FE"/>
    <w:rsid w:val="006E3E4C"/>
    <w:rsid w:val="006E46BA"/>
    <w:rsid w:val="006E4B9A"/>
    <w:rsid w:val="006E6CA2"/>
    <w:rsid w:val="006F5EE0"/>
    <w:rsid w:val="006F6674"/>
    <w:rsid w:val="006F753E"/>
    <w:rsid w:val="00701396"/>
    <w:rsid w:val="007025EC"/>
    <w:rsid w:val="00702B05"/>
    <w:rsid w:val="00704DB8"/>
    <w:rsid w:val="0070599F"/>
    <w:rsid w:val="00705AAD"/>
    <w:rsid w:val="0070630B"/>
    <w:rsid w:val="00707387"/>
    <w:rsid w:val="007073D0"/>
    <w:rsid w:val="00710965"/>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21BD"/>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5FC0"/>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6EE3"/>
    <w:rsid w:val="008B776E"/>
    <w:rsid w:val="008C3A0B"/>
    <w:rsid w:val="008C49DC"/>
    <w:rsid w:val="008C5460"/>
    <w:rsid w:val="008C72C9"/>
    <w:rsid w:val="008D11C7"/>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0FA9"/>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245A"/>
    <w:rsid w:val="009830A7"/>
    <w:rsid w:val="00983485"/>
    <w:rsid w:val="00983C02"/>
    <w:rsid w:val="00985BA3"/>
    <w:rsid w:val="009863E4"/>
    <w:rsid w:val="0099218F"/>
    <w:rsid w:val="0099566D"/>
    <w:rsid w:val="00995B1E"/>
    <w:rsid w:val="00995B64"/>
    <w:rsid w:val="00995D21"/>
    <w:rsid w:val="00995D80"/>
    <w:rsid w:val="0099790F"/>
    <w:rsid w:val="00997ADB"/>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28F"/>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324B"/>
    <w:rsid w:val="00A74316"/>
    <w:rsid w:val="00A76745"/>
    <w:rsid w:val="00A76ED5"/>
    <w:rsid w:val="00A7749E"/>
    <w:rsid w:val="00A8097B"/>
    <w:rsid w:val="00A810B4"/>
    <w:rsid w:val="00A810DA"/>
    <w:rsid w:val="00A81739"/>
    <w:rsid w:val="00A84156"/>
    <w:rsid w:val="00A84681"/>
    <w:rsid w:val="00A8714C"/>
    <w:rsid w:val="00A8723B"/>
    <w:rsid w:val="00A90138"/>
    <w:rsid w:val="00A90498"/>
    <w:rsid w:val="00AA156C"/>
    <w:rsid w:val="00AA2240"/>
    <w:rsid w:val="00AA2ACD"/>
    <w:rsid w:val="00AA6FD8"/>
    <w:rsid w:val="00AA717B"/>
    <w:rsid w:val="00AB03BE"/>
    <w:rsid w:val="00AB18AC"/>
    <w:rsid w:val="00AB5159"/>
    <w:rsid w:val="00AB608F"/>
    <w:rsid w:val="00AB7A54"/>
    <w:rsid w:val="00AC0EE4"/>
    <w:rsid w:val="00AC104D"/>
    <w:rsid w:val="00AC1B1B"/>
    <w:rsid w:val="00AC3358"/>
    <w:rsid w:val="00AC3ABD"/>
    <w:rsid w:val="00AC3DD0"/>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061E"/>
    <w:rsid w:val="00B52893"/>
    <w:rsid w:val="00B52AAC"/>
    <w:rsid w:val="00B54474"/>
    <w:rsid w:val="00B54C74"/>
    <w:rsid w:val="00B56AD2"/>
    <w:rsid w:val="00B56BD6"/>
    <w:rsid w:val="00B5772C"/>
    <w:rsid w:val="00B619BD"/>
    <w:rsid w:val="00B62809"/>
    <w:rsid w:val="00B63172"/>
    <w:rsid w:val="00B641DD"/>
    <w:rsid w:val="00B64D3F"/>
    <w:rsid w:val="00B66F20"/>
    <w:rsid w:val="00B676E4"/>
    <w:rsid w:val="00B678D6"/>
    <w:rsid w:val="00B67B65"/>
    <w:rsid w:val="00B67C1C"/>
    <w:rsid w:val="00B7097E"/>
    <w:rsid w:val="00B70C1C"/>
    <w:rsid w:val="00B70F8C"/>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107F"/>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DA4"/>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40E"/>
    <w:rsid w:val="00CE077F"/>
    <w:rsid w:val="00CE1486"/>
    <w:rsid w:val="00CE3C25"/>
    <w:rsid w:val="00CE679F"/>
    <w:rsid w:val="00CF03DD"/>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2E96"/>
    <w:rsid w:val="00D440B7"/>
    <w:rsid w:val="00D46363"/>
    <w:rsid w:val="00D46E1A"/>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1F28"/>
    <w:rsid w:val="00DB25BB"/>
    <w:rsid w:val="00DB31C1"/>
    <w:rsid w:val="00DB3410"/>
    <w:rsid w:val="00DB349F"/>
    <w:rsid w:val="00DB4304"/>
    <w:rsid w:val="00DB5B68"/>
    <w:rsid w:val="00DB628D"/>
    <w:rsid w:val="00DB6AB7"/>
    <w:rsid w:val="00DB7157"/>
    <w:rsid w:val="00DB7D3B"/>
    <w:rsid w:val="00DC1C77"/>
    <w:rsid w:val="00DC3DDC"/>
    <w:rsid w:val="00DC3DED"/>
    <w:rsid w:val="00DC4081"/>
    <w:rsid w:val="00DC4843"/>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04AE"/>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4C88"/>
    <w:rsid w:val="00ED7287"/>
    <w:rsid w:val="00EE1313"/>
    <w:rsid w:val="00EE245A"/>
    <w:rsid w:val="00EE4A0A"/>
    <w:rsid w:val="00EE7146"/>
    <w:rsid w:val="00EE75F9"/>
    <w:rsid w:val="00EE780C"/>
    <w:rsid w:val="00EE7C55"/>
    <w:rsid w:val="00EF135B"/>
    <w:rsid w:val="00EF4075"/>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2F90"/>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66C1"/>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1553BC9"/>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24C"/>
    <w:rPr>
      <w:sz w:val="24"/>
      <w:szCs w:val="24"/>
    </w:rPr>
  </w:style>
  <w:style w:type="paragraph" w:styleId="1">
    <w:name w:val="heading 1"/>
    <w:basedOn w:val="a"/>
    <w:next w:val="a"/>
    <w:link w:val="1Char"/>
    <w:uiPriority w:val="99"/>
    <w:qFormat/>
    <w:rsid w:val="0042341E"/>
    <w:pPr>
      <w:keepNext/>
      <w:spacing w:before="240" w:after="480"/>
      <w:outlineLvl w:val="0"/>
    </w:pPr>
    <w:rPr>
      <w:rFonts w:ascii="Arial" w:hAnsi="Arial" w:cs="Arial"/>
      <w:b/>
      <w:bCs/>
      <w:sz w:val="32"/>
      <w:lang w:val="el-GR"/>
    </w:rPr>
  </w:style>
  <w:style w:type="paragraph" w:styleId="2">
    <w:name w:val="heading 2"/>
    <w:basedOn w:val="a"/>
    <w:next w:val="a"/>
    <w:link w:val="2Char"/>
    <w:uiPriority w:val="99"/>
    <w:qFormat/>
    <w:rsid w:val="0042341E"/>
    <w:pPr>
      <w:keepNext/>
      <w:spacing w:before="120" w:after="240"/>
      <w:ind w:left="62"/>
      <w:outlineLvl w:val="1"/>
    </w:pPr>
    <w:rPr>
      <w:rFonts w:ascii="Arial" w:hAnsi="Arial"/>
      <w:b/>
      <w:bCs/>
      <w:sz w:val="28"/>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4">
    <w:name w:val="heading 4"/>
    <w:basedOn w:val="a"/>
    <w:next w:val="a"/>
    <w:link w:val="4Char"/>
    <w:uiPriority w:val="99"/>
    <w:qFormat/>
    <w:rsid w:val="0042341E"/>
    <w:pPr>
      <w:keepNext/>
      <w:jc w:val="center"/>
      <w:outlineLvl w:val="3"/>
    </w:pPr>
    <w:rPr>
      <w:b/>
      <w:bCs/>
      <w:sz w:val="32"/>
    </w:rPr>
  </w:style>
  <w:style w:type="paragraph" w:styleId="5">
    <w:name w:val="heading 5"/>
    <w:basedOn w:val="a"/>
    <w:next w:val="a"/>
    <w:link w:val="5Char"/>
    <w:uiPriority w:val="99"/>
    <w:qFormat/>
    <w:rsid w:val="0042341E"/>
    <w:pPr>
      <w:keepNext/>
      <w:spacing w:after="120"/>
      <w:ind w:left="720" w:hanging="720"/>
      <w:jc w:val="center"/>
      <w:outlineLvl w:val="4"/>
    </w:pPr>
    <w:rPr>
      <w:b/>
      <w:bCs/>
      <w:lang w:val="el-GR"/>
    </w:rPr>
  </w:style>
  <w:style w:type="paragraph" w:styleId="6">
    <w:name w:val="heading 6"/>
    <w:basedOn w:val="a"/>
    <w:next w:val="a"/>
    <w:link w:val="6Char"/>
    <w:uiPriority w:val="99"/>
    <w:qFormat/>
    <w:rsid w:val="0042341E"/>
    <w:pPr>
      <w:keepNext/>
      <w:jc w:val="center"/>
      <w:outlineLvl w:val="5"/>
    </w:pPr>
    <w:rPr>
      <w:rFonts w:ascii="Georgia" w:hAnsi="Georgia" w:cs="Arial"/>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17340"/>
    <w:rPr>
      <w:rFonts w:ascii="Arial" w:hAnsi="Arial" w:cs="Arial"/>
      <w:b/>
      <w:bCs/>
      <w:sz w:val="24"/>
      <w:szCs w:val="24"/>
      <w:lang w:eastAsia="en-US"/>
    </w:rPr>
  </w:style>
  <w:style w:type="character" w:customStyle="1" w:styleId="2Char">
    <w:name w:val="Επικεφαλίδα 2 Char"/>
    <w:basedOn w:val="a0"/>
    <w:link w:val="2"/>
    <w:uiPriority w:val="99"/>
    <w:locked/>
    <w:rsid w:val="004520BF"/>
    <w:rPr>
      <w:rFonts w:ascii="Arial" w:hAnsi="Arial" w:cs="Times New Roman"/>
      <w:b/>
      <w:sz w:val="24"/>
      <w:lang w:eastAsia="en-US"/>
    </w:rPr>
  </w:style>
  <w:style w:type="character" w:customStyle="1" w:styleId="3Char">
    <w:name w:val="Επικεφαλίδα 3 Char"/>
    <w:basedOn w:val="a0"/>
    <w:link w:val="3"/>
    <w:uiPriority w:val="99"/>
    <w:locked/>
    <w:rsid w:val="00717340"/>
    <w:rPr>
      <w:rFonts w:ascii="Arial" w:hAnsi="Arial" w:cs="Arial"/>
      <w:b/>
      <w:bCs/>
      <w:sz w:val="26"/>
      <w:szCs w:val="26"/>
      <w:lang w:eastAsia="en-US"/>
    </w:rPr>
  </w:style>
  <w:style w:type="character" w:customStyle="1" w:styleId="4Char">
    <w:name w:val="Επικεφαλίδα 4 Char"/>
    <w:basedOn w:val="a0"/>
    <w:link w:val="4"/>
    <w:uiPriority w:val="9"/>
    <w:semiHidden/>
    <w:locked/>
    <w:rsid w:val="003B23D7"/>
    <w:rPr>
      <w:rFonts w:ascii="Calibri" w:hAnsi="Calibri" w:cs="Times New Roman"/>
      <w:b/>
      <w:bCs/>
      <w:sz w:val="28"/>
      <w:szCs w:val="28"/>
    </w:rPr>
  </w:style>
  <w:style w:type="character" w:customStyle="1" w:styleId="5Char">
    <w:name w:val="Επικεφαλίδα 5 Char"/>
    <w:basedOn w:val="a0"/>
    <w:link w:val="5"/>
    <w:uiPriority w:val="9"/>
    <w:semiHidden/>
    <w:locked/>
    <w:rsid w:val="003B23D7"/>
    <w:rPr>
      <w:rFonts w:ascii="Calibri" w:hAnsi="Calibri" w:cs="Times New Roman"/>
      <w:b/>
      <w:bCs/>
      <w:i/>
      <w:iCs/>
      <w:sz w:val="26"/>
      <w:szCs w:val="26"/>
    </w:rPr>
  </w:style>
  <w:style w:type="character" w:customStyle="1" w:styleId="6Char">
    <w:name w:val="Επικεφαλίδα 6 Char"/>
    <w:basedOn w:val="a0"/>
    <w:link w:val="6"/>
    <w:uiPriority w:val="9"/>
    <w:semiHidden/>
    <w:locked/>
    <w:rsid w:val="003B23D7"/>
    <w:rPr>
      <w:rFonts w:ascii="Calibri" w:hAnsi="Calibri" w:cs="Times New Roman"/>
      <w:b/>
      <w:bCs/>
    </w:rPr>
  </w:style>
  <w:style w:type="paragraph" w:styleId="a3">
    <w:name w:val="Body Text"/>
    <w:basedOn w:val="a"/>
    <w:link w:val="Char"/>
    <w:uiPriority w:val="99"/>
    <w:rsid w:val="0042341E"/>
    <w:pPr>
      <w:jc w:val="both"/>
    </w:pPr>
  </w:style>
  <w:style w:type="character" w:customStyle="1" w:styleId="Char">
    <w:name w:val="Σώμα κειμένου Char"/>
    <w:basedOn w:val="a0"/>
    <w:link w:val="a3"/>
    <w:uiPriority w:val="99"/>
    <w:locked/>
    <w:rsid w:val="004520BF"/>
    <w:rPr>
      <w:rFonts w:cs="Times New Roman"/>
      <w:sz w:val="24"/>
      <w:lang w:eastAsia="en-US"/>
    </w:rPr>
  </w:style>
  <w:style w:type="paragraph" w:styleId="a4">
    <w:name w:val="footnote text"/>
    <w:basedOn w:val="a"/>
    <w:link w:val="Char0"/>
    <w:semiHidden/>
    <w:rsid w:val="0042341E"/>
    <w:rPr>
      <w:sz w:val="20"/>
      <w:szCs w:val="20"/>
    </w:rPr>
  </w:style>
  <w:style w:type="character" w:customStyle="1" w:styleId="Char0">
    <w:name w:val="Κείμενο υποσημείωσης Char"/>
    <w:basedOn w:val="a0"/>
    <w:link w:val="a4"/>
    <w:semiHidden/>
    <w:locked/>
    <w:rsid w:val="00717340"/>
    <w:rPr>
      <w:rFonts w:cs="Times New Roman"/>
      <w:lang w:val="en-US" w:eastAsia="en-US"/>
    </w:rPr>
  </w:style>
  <w:style w:type="character" w:styleId="a5">
    <w:name w:val="footnote reference"/>
    <w:basedOn w:val="a0"/>
    <w:semiHidden/>
    <w:rsid w:val="0042341E"/>
    <w:rPr>
      <w:rFonts w:cs="Times New Roman"/>
      <w:vertAlign w:val="superscript"/>
    </w:rPr>
  </w:style>
  <w:style w:type="paragraph" w:styleId="a6">
    <w:name w:val="header"/>
    <w:basedOn w:val="a"/>
    <w:link w:val="Char1"/>
    <w:uiPriority w:val="99"/>
    <w:rsid w:val="0042341E"/>
    <w:pPr>
      <w:tabs>
        <w:tab w:val="center" w:pos="4153"/>
        <w:tab w:val="right" w:pos="8306"/>
      </w:tabs>
    </w:pPr>
  </w:style>
  <w:style w:type="character" w:customStyle="1" w:styleId="Char1">
    <w:name w:val="Κεφαλίδα Char"/>
    <w:basedOn w:val="a0"/>
    <w:link w:val="a6"/>
    <w:uiPriority w:val="99"/>
    <w:locked/>
    <w:rsid w:val="00704DB8"/>
    <w:rPr>
      <w:rFonts w:cs="Times New Roman"/>
      <w:sz w:val="24"/>
      <w:szCs w:val="24"/>
      <w:lang w:val="en-US" w:eastAsia="en-US"/>
    </w:rPr>
  </w:style>
  <w:style w:type="character" w:styleId="a7">
    <w:name w:val="page number"/>
    <w:basedOn w:val="a0"/>
    <w:uiPriority w:val="99"/>
    <w:rsid w:val="0042341E"/>
    <w:rPr>
      <w:rFonts w:cs="Times New Roman"/>
    </w:rPr>
  </w:style>
  <w:style w:type="paragraph" w:styleId="a8">
    <w:name w:val="Body Text Indent"/>
    <w:basedOn w:val="a"/>
    <w:link w:val="Char2"/>
    <w:uiPriority w:val="99"/>
    <w:rsid w:val="0042341E"/>
    <w:pPr>
      <w:ind w:left="540" w:hanging="540"/>
      <w:jc w:val="both"/>
    </w:pPr>
    <w:rPr>
      <w:b/>
      <w:bCs/>
      <w:lang w:val="el-GR"/>
    </w:rPr>
  </w:style>
  <w:style w:type="character" w:customStyle="1" w:styleId="Char2">
    <w:name w:val="Σώμα κείμενου με εσοχή Char"/>
    <w:basedOn w:val="a0"/>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rPr>
      <w:b/>
      <w:bCs/>
      <w:lang w:val="el-GR"/>
    </w:rPr>
  </w:style>
  <w:style w:type="character" w:customStyle="1" w:styleId="2Char0">
    <w:name w:val="Σώμα κείμενου 2 Char"/>
    <w:basedOn w:val="a0"/>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rPr>
      <w:b/>
      <w:bCs/>
      <w:lang w:val="el-GR"/>
    </w:rPr>
  </w:style>
  <w:style w:type="character" w:customStyle="1" w:styleId="2Char1">
    <w:name w:val="Σώμα κείμενου με εσοχή 2 Char"/>
    <w:basedOn w:val="a0"/>
    <w:link w:val="21"/>
    <w:uiPriority w:val="99"/>
    <w:semiHidden/>
    <w:locked/>
    <w:rsid w:val="003B23D7"/>
    <w:rPr>
      <w:rFonts w:cs="Times New Roman"/>
      <w:sz w:val="24"/>
      <w:szCs w:val="24"/>
    </w:rPr>
  </w:style>
  <w:style w:type="paragraph" w:styleId="10">
    <w:name w:val="toc 1"/>
    <w:basedOn w:val="a"/>
    <w:next w:val="a"/>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22">
    <w:name w:val="toc 2"/>
    <w:basedOn w:val="a"/>
    <w:next w:val="a"/>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30">
    <w:name w:val="toc 3"/>
    <w:basedOn w:val="a"/>
    <w:next w:val="a"/>
    <w:autoRedefine/>
    <w:uiPriority w:val="99"/>
    <w:rsid w:val="0042341E"/>
    <w:pPr>
      <w:ind w:left="480"/>
    </w:pPr>
  </w:style>
  <w:style w:type="paragraph" w:styleId="40">
    <w:name w:val="toc 4"/>
    <w:basedOn w:val="a"/>
    <w:next w:val="a"/>
    <w:autoRedefine/>
    <w:uiPriority w:val="99"/>
    <w:semiHidden/>
    <w:rsid w:val="0042341E"/>
    <w:pPr>
      <w:ind w:left="720"/>
    </w:pPr>
  </w:style>
  <w:style w:type="paragraph" w:styleId="50">
    <w:name w:val="toc 5"/>
    <w:basedOn w:val="a"/>
    <w:next w:val="a"/>
    <w:autoRedefine/>
    <w:uiPriority w:val="99"/>
    <w:semiHidden/>
    <w:rsid w:val="0042341E"/>
    <w:pPr>
      <w:ind w:left="960"/>
    </w:pPr>
  </w:style>
  <w:style w:type="paragraph" w:styleId="60">
    <w:name w:val="toc 6"/>
    <w:basedOn w:val="a"/>
    <w:next w:val="a"/>
    <w:autoRedefine/>
    <w:uiPriority w:val="99"/>
    <w:semiHidden/>
    <w:rsid w:val="0042341E"/>
    <w:pPr>
      <w:ind w:left="1200"/>
    </w:pPr>
  </w:style>
  <w:style w:type="paragraph" w:styleId="7">
    <w:name w:val="toc 7"/>
    <w:basedOn w:val="a"/>
    <w:next w:val="a"/>
    <w:autoRedefine/>
    <w:uiPriority w:val="99"/>
    <w:semiHidden/>
    <w:rsid w:val="0042341E"/>
    <w:pPr>
      <w:ind w:left="1440"/>
    </w:pPr>
  </w:style>
  <w:style w:type="paragraph" w:styleId="8">
    <w:name w:val="toc 8"/>
    <w:basedOn w:val="a"/>
    <w:next w:val="a"/>
    <w:autoRedefine/>
    <w:uiPriority w:val="99"/>
    <w:semiHidden/>
    <w:rsid w:val="0042341E"/>
    <w:pPr>
      <w:ind w:left="1680"/>
    </w:pPr>
  </w:style>
  <w:style w:type="paragraph" w:styleId="9">
    <w:name w:val="toc 9"/>
    <w:basedOn w:val="a"/>
    <w:next w:val="a"/>
    <w:autoRedefine/>
    <w:uiPriority w:val="99"/>
    <w:semiHidden/>
    <w:rsid w:val="0042341E"/>
    <w:pPr>
      <w:ind w:left="1920"/>
    </w:pPr>
  </w:style>
  <w:style w:type="character" w:styleId="-">
    <w:name w:val="Hyperlink"/>
    <w:basedOn w:val="a0"/>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rPr>
      <w:lang w:val="el-GR"/>
    </w:rPr>
  </w:style>
  <w:style w:type="character" w:customStyle="1" w:styleId="3Char0">
    <w:name w:val="Σώμα κείμενου με εσοχή 3 Char"/>
    <w:basedOn w:val="a0"/>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b/>
      <w:bCs/>
      <w:lang w:val="el-GR"/>
    </w:rPr>
  </w:style>
  <w:style w:type="character" w:customStyle="1" w:styleId="3Char1">
    <w:name w:val="Σώμα κείμενου 3 Char"/>
    <w:basedOn w:val="a0"/>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lang w:val="el-GR" w:eastAsia="el-GR"/>
    </w:rPr>
  </w:style>
  <w:style w:type="paragraph" w:styleId="aa">
    <w:name w:val="footer"/>
    <w:basedOn w:val="a"/>
    <w:link w:val="Char3"/>
    <w:uiPriority w:val="99"/>
    <w:rsid w:val="0042341E"/>
    <w:pPr>
      <w:tabs>
        <w:tab w:val="center" w:pos="4153"/>
        <w:tab w:val="right" w:pos="8306"/>
      </w:tabs>
    </w:pPr>
  </w:style>
  <w:style w:type="character" w:customStyle="1" w:styleId="Char3">
    <w:name w:val="Υποσέλιδο Char"/>
    <w:basedOn w:val="a0"/>
    <w:link w:val="aa"/>
    <w:uiPriority w:val="99"/>
    <w:semiHidden/>
    <w:locked/>
    <w:rsid w:val="003B23D7"/>
    <w:rPr>
      <w:rFonts w:cs="Times New Roman"/>
      <w:sz w:val="24"/>
      <w:szCs w:val="24"/>
    </w:rPr>
  </w:style>
  <w:style w:type="paragraph" w:styleId="ab">
    <w:name w:val="List Paragraph"/>
    <w:basedOn w:val="a"/>
    <w:uiPriority w:val="99"/>
    <w:qFormat/>
    <w:rsid w:val="007968A7"/>
    <w:pPr>
      <w:spacing w:after="200" w:line="276" w:lineRule="auto"/>
      <w:ind w:left="720"/>
      <w:contextualSpacing/>
    </w:pPr>
    <w:rPr>
      <w:rFonts w:ascii="Calibri" w:hAnsi="Calibri"/>
      <w:sz w:val="22"/>
      <w:szCs w:val="22"/>
      <w:lang w:val="el-GR"/>
    </w:rPr>
  </w:style>
  <w:style w:type="table" w:styleId="ac">
    <w:name w:val="Table Grid"/>
    <w:basedOn w:val="a1"/>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Char">
    <w:name w:val="Προ-διαμορφωμένο HTML Char"/>
    <w:basedOn w:val="a0"/>
    <w:link w:val="-HTML"/>
    <w:uiPriority w:val="99"/>
    <w:locked/>
    <w:rsid w:val="00846C71"/>
    <w:rPr>
      <w:rFonts w:ascii="Verdana" w:hAnsi="Verdana" w:cs="Courier New"/>
      <w:color w:val="000000"/>
      <w:sz w:val="14"/>
      <w:szCs w:val="14"/>
    </w:rPr>
  </w:style>
  <w:style w:type="paragraph" w:styleId="ad">
    <w:name w:val="TOC Heading"/>
    <w:basedOn w:val="1"/>
    <w:next w:val="a"/>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ae">
    <w:name w:val="Balloon Text"/>
    <w:basedOn w:val="a"/>
    <w:link w:val="Char4"/>
    <w:uiPriority w:val="99"/>
    <w:semiHidden/>
    <w:rsid w:val="009005D7"/>
    <w:rPr>
      <w:rFonts w:ascii="Tahoma" w:hAnsi="Tahoma" w:cs="Tahoma"/>
      <w:sz w:val="16"/>
      <w:szCs w:val="16"/>
    </w:rPr>
  </w:style>
  <w:style w:type="character" w:customStyle="1" w:styleId="Char4">
    <w:name w:val="Κείμενο πλαισίου Char"/>
    <w:basedOn w:val="a0"/>
    <w:link w:val="ae"/>
    <w:uiPriority w:val="99"/>
    <w:semiHidden/>
    <w:locked/>
    <w:rsid w:val="009005D7"/>
    <w:rPr>
      <w:rFonts w:ascii="Tahoma" w:hAnsi="Tahoma" w:cs="Tahoma"/>
      <w:sz w:val="16"/>
      <w:szCs w:val="16"/>
      <w:lang w:val="en-US" w:eastAsia="en-US"/>
    </w:rPr>
  </w:style>
  <w:style w:type="character" w:customStyle="1" w:styleId="longtext">
    <w:name w:val="long_text"/>
    <w:basedOn w:val="a0"/>
    <w:uiPriority w:val="99"/>
    <w:rsid w:val="00C44C70"/>
    <w:rPr>
      <w:rFonts w:cs="Times New Roman"/>
    </w:rPr>
  </w:style>
  <w:style w:type="character" w:styleId="af">
    <w:name w:val="annotation reference"/>
    <w:basedOn w:val="a0"/>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rPr>
  </w:style>
  <w:style w:type="character" w:customStyle="1" w:styleId="Char5">
    <w:name w:val="Κείμενο σχολίου Char"/>
    <w:basedOn w:val="a0"/>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basedOn w:val="Char5"/>
    <w:link w:val="af1"/>
    <w:uiPriority w:val="99"/>
    <w:semiHidden/>
    <w:locked/>
    <w:rsid w:val="003B23D7"/>
    <w:rPr>
      <w:rFonts w:cs="Times New Roman"/>
      <w:b/>
      <w:bCs/>
      <w:sz w:val="20"/>
      <w:szCs w:val="20"/>
    </w:rPr>
  </w:style>
  <w:style w:type="character" w:customStyle="1" w:styleId="titleqatooltip">
    <w:name w:val="title qa_tooltip"/>
    <w:basedOn w:val="a0"/>
    <w:uiPriority w:val="99"/>
    <w:rsid w:val="00AB18AC"/>
    <w:rPr>
      <w:rFonts w:cs="Times New Roman"/>
    </w:rPr>
  </w:style>
  <w:style w:type="character" w:customStyle="1" w:styleId="qatooltipclassic">
    <w:name w:val="qa_tooltip_classic"/>
    <w:basedOn w:val="a0"/>
    <w:uiPriority w:val="99"/>
    <w:rsid w:val="00AB18AC"/>
    <w:rPr>
      <w:rFonts w:cs="Times New Roman"/>
    </w:rPr>
  </w:style>
  <w:style w:type="character" w:customStyle="1" w:styleId="qatooltip">
    <w:name w:val="qa_tooltip"/>
    <w:basedOn w:val="a0"/>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382703"/>
    <w:rPr>
      <w:rFonts w:cs="Times New Roman"/>
    </w:rPr>
  </w:style>
  <w:style w:type="character" w:customStyle="1" w:styleId="shorttext">
    <w:name w:val="short_text"/>
    <w:basedOn w:val="a0"/>
    <w:uiPriority w:val="99"/>
    <w:rsid w:val="00903735"/>
    <w:rPr>
      <w:rFonts w:cs="Times New Roman"/>
    </w:rPr>
  </w:style>
  <w:style w:type="character" w:customStyle="1" w:styleId="atn">
    <w:name w:val="atn"/>
    <w:basedOn w:val="a0"/>
    <w:uiPriority w:val="99"/>
    <w:rsid w:val="00903735"/>
    <w:rPr>
      <w:rFonts w:cs="Times New Roman"/>
    </w:rPr>
  </w:style>
  <w:style w:type="character" w:customStyle="1" w:styleId="st">
    <w:name w:val="st"/>
    <w:basedOn w:val="a0"/>
    <w:uiPriority w:val="99"/>
    <w:rsid w:val="00C210BA"/>
    <w:rPr>
      <w:rFonts w:cs="Times New Roman"/>
    </w:rPr>
  </w:style>
  <w:style w:type="character" w:styleId="af2">
    <w:name w:val="Emphasis"/>
    <w:basedOn w:val="a0"/>
    <w:uiPriority w:val="99"/>
    <w:qFormat/>
    <w:locked/>
    <w:rsid w:val="00C210BA"/>
    <w:rPr>
      <w:rFonts w:cs="Times New Roman"/>
      <w:i/>
      <w:iCs/>
    </w:rPr>
  </w:style>
  <w:style w:type="character" w:styleId="af3">
    <w:name w:val="Strong"/>
    <w:basedOn w:val="a0"/>
    <w:uiPriority w:val="99"/>
    <w:qFormat/>
    <w:locked/>
    <w:rsid w:val="003058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 w:id="858546009">
      <w:bodyDiv w:val="1"/>
      <w:marLeft w:val="0"/>
      <w:marRight w:val="0"/>
      <w:marTop w:val="0"/>
      <w:marBottom w:val="0"/>
      <w:divBdr>
        <w:top w:val="none" w:sz="0" w:space="0" w:color="auto"/>
        <w:left w:val="none" w:sz="0" w:space="0" w:color="auto"/>
        <w:bottom w:val="none" w:sz="0" w:space="0" w:color="auto"/>
        <w:right w:val="none" w:sz="0" w:space="0" w:color="auto"/>
      </w:divBdr>
    </w:div>
    <w:div w:id="115868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1319</Words>
  <Characters>8694</Characters>
  <Application>Microsoft Office Word</Application>
  <DocSecurity>0</DocSecurity>
  <Lines>72</Lines>
  <Paragraphs>19</Paragraphs>
  <ScaleCrop>false</ScaleCrop>
  <HeadingPairs>
    <vt:vector size="2" baseType="variant">
      <vt:variant>
        <vt:lpstr>Τίτλος</vt:lpstr>
      </vt:variant>
      <vt:variant>
        <vt:i4>1</vt:i4>
      </vt:variant>
    </vt:vector>
  </HeadingPairs>
  <TitlesOfParts>
    <vt:vector size="1" baseType="lpstr">
      <vt:lpstr>Ι</vt:lpstr>
    </vt:vector>
  </TitlesOfParts>
  <Company>Aegean</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Νικόλαος Πολύζος</cp:lastModifiedBy>
  <cp:revision>2</cp:revision>
  <cp:lastPrinted>2014-04-24T14:33:00Z</cp:lastPrinted>
  <dcterms:created xsi:type="dcterms:W3CDTF">2024-06-06T09:10:00Z</dcterms:created>
  <dcterms:modified xsi:type="dcterms:W3CDTF">2024-06-06T09:10:00Z</dcterms:modified>
</cp:coreProperties>
</file>