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503" w14:textId="45291D52" w:rsidR="00CD0C14" w:rsidRPr="00855B00" w:rsidRDefault="00CD0C14" w:rsidP="00CD0C14">
      <w:pPr>
        <w:rPr>
          <w:rFonts w:cstheme="minorHAnsi"/>
          <w:sz w:val="28"/>
          <w:szCs w:val="28"/>
        </w:rPr>
      </w:pPr>
      <w:r w:rsidRPr="00855B00">
        <w:rPr>
          <w:rFonts w:cstheme="minorHAnsi"/>
          <w:b/>
          <w:bCs/>
          <w:sz w:val="28"/>
          <w:szCs w:val="28"/>
        </w:rPr>
        <w:t>Departments and other Places in the Hospital</w:t>
      </w:r>
    </w:p>
    <w:p w14:paraId="1CD15FBC" w14:textId="77777777" w:rsidR="00CD0C14" w:rsidRPr="00CD0C14" w:rsidRDefault="00CD0C14" w:rsidP="00CD0C14">
      <w:pPr>
        <w:rPr>
          <w:rFonts w:cstheme="minorHAnsi"/>
          <w:b/>
          <w:bCs/>
        </w:rPr>
      </w:pPr>
      <w:r w:rsidRPr="00CD0C14">
        <w:rPr>
          <w:rFonts w:cstheme="minorHAnsi"/>
          <w:b/>
          <w:bCs/>
        </w:rPr>
        <w:t>Section 1:  Departments</w:t>
      </w:r>
    </w:p>
    <w:p w14:paraId="27527941" w14:textId="77777777" w:rsidR="00CD0C14" w:rsidRDefault="00CD0C14" w:rsidP="00CD0C14">
      <w:pPr>
        <w:pStyle w:val="a3"/>
        <w:spacing w:after="160" w:line="256" w:lineRule="auto"/>
        <w:rPr>
          <w:rFonts w:cstheme="minorHAnsi"/>
        </w:rPr>
      </w:pPr>
      <w:r>
        <w:rPr>
          <w:rFonts w:cstheme="minorHAnsi"/>
          <w:lang w:val="en"/>
        </w:rPr>
        <w:t xml:space="preserve">Hospitals vary widely in the services they offer and therefore, in the departments they have. </w:t>
      </w:r>
      <w:r>
        <w:rPr>
          <w:rFonts w:cstheme="minorHAnsi"/>
        </w:rPr>
        <w:t xml:space="preserve">Below is a list of the main departments you'll come across when you visit a hospital. They are staffed by a wide variety of healthcare professionals, with some crossover between departments. Each department tends to be overseen by consultants in that specialty with a team of junior medical staff under them who are also interested in that specialty. </w:t>
      </w:r>
    </w:p>
    <w:p w14:paraId="20CBDFCD" w14:textId="77777777" w:rsidR="00855B00" w:rsidRDefault="00855B00" w:rsidP="00CD0C14">
      <w:pPr>
        <w:pStyle w:val="a3"/>
        <w:spacing w:after="160" w:line="256" w:lineRule="auto"/>
        <w:rPr>
          <w:rFonts w:cstheme="minorHAnsi"/>
        </w:rPr>
      </w:pPr>
    </w:p>
    <w:p w14:paraId="10DEAE55" w14:textId="77777777" w:rsidR="00855B00" w:rsidRDefault="00855B00" w:rsidP="00CD0C14">
      <w:pPr>
        <w:pStyle w:val="a3"/>
        <w:spacing w:after="160" w:line="256" w:lineRule="auto"/>
        <w:rPr>
          <w:rFonts w:cstheme="minorHAnsi"/>
        </w:rPr>
      </w:pPr>
    </w:p>
    <w:p w14:paraId="31280406" w14:textId="2B070FFF" w:rsidR="00855B00" w:rsidRDefault="00855B00" w:rsidP="00CD0C14">
      <w:pPr>
        <w:pStyle w:val="a3"/>
        <w:spacing w:after="160" w:line="256" w:lineRule="auto"/>
        <w:rPr>
          <w:rFonts w:cstheme="minorHAnsi"/>
        </w:rPr>
      </w:pPr>
      <w:r>
        <w:rPr>
          <w:rFonts w:cstheme="minorHAnsi"/>
          <w:noProof/>
        </w:rPr>
        <w:drawing>
          <wp:inline distT="0" distB="0" distL="0" distR="0" wp14:anchorId="48FD8054" wp14:editId="07ACD268">
            <wp:extent cx="5019675" cy="39147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3914775"/>
                    </a:xfrm>
                    <a:prstGeom prst="rect">
                      <a:avLst/>
                    </a:prstGeom>
                    <a:noFill/>
                    <a:ln>
                      <a:noFill/>
                    </a:ln>
                  </pic:spPr>
                </pic:pic>
              </a:graphicData>
            </a:graphic>
          </wp:inline>
        </w:drawing>
      </w:r>
    </w:p>
    <w:p w14:paraId="1947715A" w14:textId="77777777" w:rsidR="00855B00" w:rsidRDefault="00855B00" w:rsidP="00CD0C14">
      <w:pPr>
        <w:pStyle w:val="a3"/>
        <w:spacing w:after="160" w:line="256" w:lineRule="auto"/>
        <w:rPr>
          <w:rFonts w:cstheme="minorHAnsi"/>
        </w:rPr>
      </w:pPr>
    </w:p>
    <w:p w14:paraId="06A6ED36" w14:textId="77777777" w:rsidR="00855B00" w:rsidRDefault="00CD0C14" w:rsidP="00CD0C14">
      <w:pPr>
        <w:pStyle w:val="a3"/>
        <w:spacing w:after="160" w:line="256" w:lineRule="auto"/>
        <w:rPr>
          <w:rFonts w:cstheme="minorHAnsi"/>
          <w:lang w:val="en-US"/>
        </w:rPr>
      </w:pPr>
      <w:r>
        <w:rPr>
          <w:rFonts w:cstheme="minorHAnsi"/>
          <w:b/>
          <w:bCs/>
          <w:lang w:val="en-US"/>
        </w:rPr>
        <w:t>Admissions</w:t>
      </w:r>
      <w:r w:rsidR="00855B00">
        <w:rPr>
          <w:rFonts w:cstheme="minorHAnsi"/>
          <w:lang w:val="en-US"/>
        </w:rPr>
        <w:t xml:space="preserve"> </w:t>
      </w:r>
    </w:p>
    <w:p w14:paraId="412C5E62" w14:textId="2B58BF12" w:rsidR="00CD0C14" w:rsidRDefault="00CD0C14" w:rsidP="00CD0C14">
      <w:pPr>
        <w:pStyle w:val="a3"/>
        <w:spacing w:after="160" w:line="256" w:lineRule="auto"/>
        <w:rPr>
          <w:rFonts w:cstheme="minorHAnsi"/>
          <w:lang w:val="en-US"/>
        </w:rPr>
      </w:pPr>
      <w:r>
        <w:rPr>
          <w:rFonts w:cstheme="minorHAnsi"/>
          <w:lang w:val="en-US"/>
        </w:rPr>
        <w:t xml:space="preserve">At the </w:t>
      </w:r>
      <w:r>
        <w:rPr>
          <w:rFonts w:cstheme="minorHAnsi"/>
          <w:b/>
          <w:bCs/>
          <w:lang w:val="en-US"/>
        </w:rPr>
        <w:t>Admitting Department</w:t>
      </w:r>
      <w:r>
        <w:rPr>
          <w:rFonts w:cstheme="minorHAnsi"/>
          <w:lang w:val="en-US"/>
        </w:rPr>
        <w:t>, the patient will be required to provide personal information and sign consent forms before being taken to the hospital unit or ward. If the individual is critically ill, then, this information is usually obtained from a family member.</w:t>
      </w:r>
    </w:p>
    <w:p w14:paraId="5E2DBCA0" w14:textId="77777777" w:rsidR="00CD0C14" w:rsidRDefault="00CD0C14" w:rsidP="00CD0C14">
      <w:pPr>
        <w:pStyle w:val="a3"/>
        <w:spacing w:after="160" w:line="256" w:lineRule="auto"/>
        <w:rPr>
          <w:rFonts w:cstheme="minorHAnsi"/>
          <w:b/>
          <w:bCs/>
        </w:rPr>
      </w:pPr>
      <w:r>
        <w:rPr>
          <w:rFonts w:cstheme="minorHAnsi"/>
          <w:b/>
          <w:bCs/>
        </w:rPr>
        <w:t>Accident and emergency (A&amp;E)</w:t>
      </w:r>
    </w:p>
    <w:p w14:paraId="1BAA3CF7" w14:textId="77777777" w:rsidR="00CD0C14" w:rsidRDefault="00CD0C14" w:rsidP="00CD0C14">
      <w:pPr>
        <w:pStyle w:val="a3"/>
        <w:spacing w:after="160" w:line="256" w:lineRule="auto"/>
        <w:rPr>
          <w:rFonts w:cstheme="minorHAnsi"/>
        </w:rPr>
      </w:pPr>
      <w:r>
        <w:rPr>
          <w:rFonts w:cstheme="minorHAnsi"/>
        </w:rPr>
        <w:t xml:space="preserve">This department (sometimes called Casualty) is where you're likely to be taken if you've called an ambulance in an emergency. These departments operate 24 hours a day. </w:t>
      </w:r>
    </w:p>
    <w:p w14:paraId="64F910A8" w14:textId="77777777" w:rsidR="00855B00" w:rsidRDefault="00855B00" w:rsidP="00CD0C14">
      <w:pPr>
        <w:pStyle w:val="a3"/>
        <w:spacing w:after="160" w:line="256" w:lineRule="auto"/>
        <w:rPr>
          <w:rFonts w:cstheme="minorHAnsi"/>
          <w:b/>
          <w:bCs/>
        </w:rPr>
      </w:pPr>
    </w:p>
    <w:p w14:paraId="3A16E2F2" w14:textId="77777777" w:rsidR="00855B00" w:rsidRDefault="00855B00" w:rsidP="00CD0C14">
      <w:pPr>
        <w:pStyle w:val="a3"/>
        <w:spacing w:after="160" w:line="256" w:lineRule="auto"/>
        <w:rPr>
          <w:rFonts w:cstheme="minorHAnsi"/>
          <w:b/>
          <w:bCs/>
        </w:rPr>
      </w:pPr>
    </w:p>
    <w:p w14:paraId="6357AD59" w14:textId="77777777" w:rsidR="00855B00" w:rsidRDefault="00855B00" w:rsidP="00CD0C14">
      <w:pPr>
        <w:pStyle w:val="a3"/>
        <w:spacing w:after="160" w:line="256" w:lineRule="auto"/>
        <w:rPr>
          <w:rFonts w:cstheme="minorHAnsi"/>
          <w:b/>
          <w:bCs/>
        </w:rPr>
      </w:pPr>
    </w:p>
    <w:p w14:paraId="6CF1865A" w14:textId="1B0D2BD8" w:rsidR="00CD0C14" w:rsidRDefault="00CD0C14" w:rsidP="00CD0C14">
      <w:pPr>
        <w:pStyle w:val="a3"/>
        <w:spacing w:after="160" w:line="256" w:lineRule="auto"/>
        <w:rPr>
          <w:rFonts w:cstheme="minorHAnsi"/>
          <w:b/>
          <w:bCs/>
        </w:rPr>
      </w:pPr>
      <w:r>
        <w:rPr>
          <w:rFonts w:cstheme="minorHAnsi"/>
          <w:b/>
          <w:bCs/>
        </w:rPr>
        <w:t>Anaesthetics</w:t>
      </w:r>
    </w:p>
    <w:p w14:paraId="08BC147F" w14:textId="77777777" w:rsidR="00CD0C14" w:rsidRDefault="00CD0C14" w:rsidP="00CD0C14">
      <w:pPr>
        <w:pStyle w:val="a3"/>
        <w:spacing w:after="160" w:line="256" w:lineRule="auto"/>
        <w:rPr>
          <w:rFonts w:cstheme="minorHAnsi"/>
        </w:rPr>
      </w:pPr>
      <w:r>
        <w:rPr>
          <w:rFonts w:cstheme="minorHAnsi"/>
        </w:rPr>
        <w:t xml:space="preserve">Doctors in this department give anaesthetic for operations. They are responsible for the provision of: </w:t>
      </w:r>
    </w:p>
    <w:p w14:paraId="326B11E5" w14:textId="77777777" w:rsidR="00CD0C14" w:rsidRDefault="00CD0C14" w:rsidP="00CD0C14">
      <w:pPr>
        <w:pStyle w:val="a3"/>
        <w:numPr>
          <w:ilvl w:val="0"/>
          <w:numId w:val="1"/>
        </w:numPr>
        <w:spacing w:after="160" w:line="256" w:lineRule="auto"/>
        <w:rPr>
          <w:rFonts w:cstheme="minorHAnsi"/>
        </w:rPr>
      </w:pPr>
      <w:r>
        <w:rPr>
          <w:rFonts w:cstheme="minorHAnsi"/>
        </w:rPr>
        <w:t xml:space="preserve">acute pain services (pain relief after an operation) </w:t>
      </w:r>
    </w:p>
    <w:p w14:paraId="509A5C27" w14:textId="77777777" w:rsidR="00CD0C14" w:rsidRDefault="00CD0C14" w:rsidP="00CD0C14">
      <w:pPr>
        <w:pStyle w:val="a3"/>
        <w:numPr>
          <w:ilvl w:val="0"/>
          <w:numId w:val="1"/>
        </w:numPr>
        <w:spacing w:after="160" w:line="256" w:lineRule="auto"/>
        <w:rPr>
          <w:rFonts w:cstheme="minorHAnsi"/>
        </w:rPr>
      </w:pPr>
      <w:r>
        <w:rPr>
          <w:rFonts w:cstheme="minorHAnsi"/>
        </w:rPr>
        <w:t xml:space="preserve">chronic pain services (pain relief in long-term conditions such as arthritis) </w:t>
      </w:r>
    </w:p>
    <w:p w14:paraId="4CCE1577" w14:textId="77777777" w:rsidR="00CD0C14" w:rsidRDefault="00CD0C14" w:rsidP="00CD0C14">
      <w:pPr>
        <w:pStyle w:val="a3"/>
        <w:numPr>
          <w:ilvl w:val="0"/>
          <w:numId w:val="1"/>
        </w:numPr>
        <w:spacing w:after="160" w:line="256" w:lineRule="auto"/>
        <w:rPr>
          <w:rFonts w:cstheme="minorHAnsi"/>
        </w:rPr>
      </w:pPr>
      <w:r>
        <w:rPr>
          <w:rFonts w:cstheme="minorHAnsi"/>
        </w:rPr>
        <w:t xml:space="preserve">critical care services (pain relief for those who have had a serious accident or trauma) </w:t>
      </w:r>
    </w:p>
    <w:p w14:paraId="191A5325" w14:textId="77777777" w:rsidR="00CD0C14" w:rsidRDefault="00CD0C14" w:rsidP="00CD0C14">
      <w:pPr>
        <w:pStyle w:val="a3"/>
        <w:numPr>
          <w:ilvl w:val="0"/>
          <w:numId w:val="1"/>
        </w:numPr>
        <w:spacing w:after="160" w:line="256" w:lineRule="auto"/>
        <w:rPr>
          <w:rFonts w:cstheme="minorHAnsi"/>
        </w:rPr>
      </w:pPr>
      <w:r>
        <w:rPr>
          <w:rFonts w:cstheme="minorHAnsi"/>
        </w:rPr>
        <w:t xml:space="preserve">obstetric anaesthesia and analgesia (epidurals in childbirth and anaesthetic for Caesarean sections). </w:t>
      </w:r>
    </w:p>
    <w:p w14:paraId="21F46EE9" w14:textId="77777777" w:rsidR="00CD0C14" w:rsidRDefault="00CD0C14" w:rsidP="00CD0C14">
      <w:pPr>
        <w:pStyle w:val="a3"/>
        <w:spacing w:after="160" w:line="256" w:lineRule="auto"/>
        <w:rPr>
          <w:rFonts w:cstheme="minorHAnsi"/>
          <w:b/>
          <w:bCs/>
          <w:lang w:val="en-US"/>
        </w:rPr>
      </w:pPr>
      <w:r>
        <w:rPr>
          <w:rFonts w:cstheme="minorHAnsi"/>
          <w:b/>
          <w:bCs/>
          <w:lang w:val="en-US"/>
        </w:rPr>
        <w:t>Breast screening</w:t>
      </w:r>
    </w:p>
    <w:p w14:paraId="394FAA86" w14:textId="77777777" w:rsidR="00CD0C14" w:rsidRDefault="00CD0C14" w:rsidP="00CD0C14">
      <w:pPr>
        <w:pStyle w:val="a3"/>
        <w:spacing w:after="160" w:line="256" w:lineRule="auto"/>
        <w:rPr>
          <w:rFonts w:cstheme="minorHAnsi"/>
          <w:lang w:val="en-US"/>
        </w:rPr>
      </w:pPr>
      <w:r>
        <w:rPr>
          <w:rFonts w:cstheme="minorHAnsi"/>
          <w:lang w:val="en-US"/>
        </w:rPr>
        <w:t xml:space="preserve">This unit screens women for </w:t>
      </w:r>
      <w:hyperlink r:id="rId6" w:tgtFrame="_blank" w:history="1">
        <w:r w:rsidRPr="00CD0C14">
          <w:rPr>
            <w:rStyle w:val="-"/>
            <w:color w:val="auto"/>
            <w:u w:val="none"/>
          </w:rPr>
          <w:t>breast cancer</w:t>
        </w:r>
      </w:hyperlink>
      <w:r w:rsidRPr="00CD0C14">
        <w:rPr>
          <w:rFonts w:cstheme="minorHAnsi"/>
          <w:lang w:val="en-US"/>
        </w:rPr>
        <w:t>,</w:t>
      </w:r>
      <w:r>
        <w:rPr>
          <w:rFonts w:cstheme="minorHAnsi"/>
          <w:lang w:val="en-US"/>
        </w:rPr>
        <w:t xml:space="preserve"> either through routine mammogram examinations or at the request of doctors. It's usually linked to an </w:t>
      </w:r>
      <w:hyperlink r:id="rId7" w:tgtFrame="_blank" w:history="1">
        <w:r w:rsidRPr="00CD0C14">
          <w:rPr>
            <w:rStyle w:val="-"/>
            <w:color w:val="auto"/>
            <w:u w:val="none"/>
          </w:rPr>
          <w:t>X-ray</w:t>
        </w:r>
      </w:hyperlink>
      <w:r w:rsidRPr="00CD0C14">
        <w:rPr>
          <w:rFonts w:cstheme="minorHAnsi"/>
          <w:lang w:val="en-US"/>
        </w:rPr>
        <w:t xml:space="preserve"> </w:t>
      </w:r>
      <w:r>
        <w:rPr>
          <w:rFonts w:cstheme="minorHAnsi"/>
          <w:lang w:val="en-US"/>
        </w:rPr>
        <w:t>department.</w:t>
      </w:r>
    </w:p>
    <w:p w14:paraId="141B7772" w14:textId="77777777" w:rsidR="000A2CAA" w:rsidRDefault="00CD0C14" w:rsidP="00CD0C14">
      <w:pPr>
        <w:pStyle w:val="a3"/>
        <w:spacing w:after="160" w:line="256" w:lineRule="auto"/>
        <w:rPr>
          <w:rFonts w:cstheme="minorHAnsi"/>
          <w:b/>
          <w:bCs/>
          <w:lang w:val="en-US"/>
        </w:rPr>
      </w:pPr>
      <w:r>
        <w:rPr>
          <w:rFonts w:cstheme="minorHAnsi"/>
          <w:b/>
          <w:bCs/>
          <w:lang w:val="en-US"/>
        </w:rPr>
        <w:t>Burn Center (Burn Unit or Burns Unit)</w:t>
      </w:r>
    </w:p>
    <w:p w14:paraId="404DB444" w14:textId="66C7A540" w:rsidR="00CD0C14" w:rsidRDefault="00CD0C14" w:rsidP="00CD0C14">
      <w:pPr>
        <w:pStyle w:val="a3"/>
        <w:spacing w:after="160" w:line="256" w:lineRule="auto"/>
        <w:rPr>
          <w:rFonts w:cstheme="minorHAnsi"/>
          <w:lang w:val="en-US"/>
        </w:rPr>
      </w:pPr>
      <w:r>
        <w:rPr>
          <w:rFonts w:cstheme="minorHAnsi"/>
          <w:lang w:val="en-US"/>
        </w:rPr>
        <w:t xml:space="preserve">A hospital specializing in the treatment of burns. Burn </w:t>
      </w:r>
      <w:proofErr w:type="spellStart"/>
      <w:r>
        <w:rPr>
          <w:rFonts w:cstheme="minorHAnsi"/>
          <w:lang w:val="en-US"/>
        </w:rPr>
        <w:t>cent</w:t>
      </w:r>
      <w:r w:rsidR="00855B00">
        <w:rPr>
          <w:rFonts w:cstheme="minorHAnsi"/>
          <w:lang w:val="en-US"/>
        </w:rPr>
        <w:t>re</w:t>
      </w:r>
      <w:r>
        <w:rPr>
          <w:rFonts w:cstheme="minorHAnsi"/>
          <w:lang w:val="en-US"/>
        </w:rPr>
        <w:t>s</w:t>
      </w:r>
      <w:proofErr w:type="spellEnd"/>
      <w:r>
        <w:rPr>
          <w:rFonts w:cstheme="minorHAnsi"/>
          <w:lang w:val="en-US"/>
        </w:rPr>
        <w:t xml:space="preserve"> are often used for the treatment and recovery of patients with more severe burns.</w:t>
      </w:r>
    </w:p>
    <w:p w14:paraId="00096987" w14:textId="77777777" w:rsidR="00CD0C14" w:rsidRDefault="00CD0C14" w:rsidP="00CD0C14">
      <w:pPr>
        <w:pStyle w:val="a3"/>
        <w:spacing w:after="160" w:line="256" w:lineRule="auto"/>
        <w:rPr>
          <w:rFonts w:cstheme="minorHAnsi"/>
          <w:b/>
          <w:bCs/>
        </w:rPr>
      </w:pPr>
      <w:r>
        <w:rPr>
          <w:rFonts w:cstheme="minorHAnsi"/>
          <w:b/>
          <w:bCs/>
        </w:rPr>
        <w:t xml:space="preserve">Cardiology </w:t>
      </w:r>
    </w:p>
    <w:p w14:paraId="042204D6" w14:textId="77777777" w:rsidR="00CD0C14" w:rsidRDefault="00CD0C14" w:rsidP="00CD0C14">
      <w:pPr>
        <w:pStyle w:val="a3"/>
        <w:spacing w:after="160" w:line="256" w:lineRule="auto"/>
        <w:rPr>
          <w:rFonts w:cstheme="minorHAnsi"/>
        </w:rPr>
      </w:pPr>
      <w:r>
        <w:rPr>
          <w:rFonts w:cstheme="minorHAnsi"/>
        </w:rPr>
        <w:t>This department provides medical care to patients who have problems with their heart or circulation. It treats people on an inpatient and outpatient basis.</w:t>
      </w:r>
    </w:p>
    <w:p w14:paraId="28204057" w14:textId="77777777" w:rsidR="00CD0C14" w:rsidRDefault="00CD0C14" w:rsidP="00CD0C14">
      <w:pPr>
        <w:pStyle w:val="a3"/>
        <w:spacing w:after="160" w:line="256" w:lineRule="auto"/>
        <w:rPr>
          <w:rFonts w:cstheme="minorHAnsi"/>
        </w:rPr>
      </w:pPr>
      <w:r>
        <w:rPr>
          <w:rFonts w:cstheme="minorHAnsi"/>
        </w:rPr>
        <w:t xml:space="preserve">Typical procedures performed include: </w:t>
      </w:r>
    </w:p>
    <w:p w14:paraId="78510C62" w14:textId="77777777" w:rsidR="00CD0C14" w:rsidRDefault="00CD0C14" w:rsidP="00CD0C14">
      <w:pPr>
        <w:pStyle w:val="a3"/>
        <w:numPr>
          <w:ilvl w:val="0"/>
          <w:numId w:val="2"/>
        </w:numPr>
        <w:spacing w:after="160" w:line="256" w:lineRule="auto"/>
        <w:rPr>
          <w:rFonts w:cstheme="minorHAnsi"/>
        </w:rPr>
      </w:pPr>
      <w:r>
        <w:rPr>
          <w:rFonts w:cstheme="minorHAnsi"/>
        </w:rPr>
        <w:t xml:space="preserve">electrocardiogram (ECG) and exercise tests to measure heart function </w:t>
      </w:r>
    </w:p>
    <w:p w14:paraId="5854FDDE" w14:textId="77777777" w:rsidR="00CD0C14" w:rsidRDefault="00CD0C14" w:rsidP="00CD0C14">
      <w:pPr>
        <w:pStyle w:val="a3"/>
        <w:numPr>
          <w:ilvl w:val="0"/>
          <w:numId w:val="2"/>
        </w:numPr>
        <w:spacing w:after="160" w:line="256" w:lineRule="auto"/>
        <w:rPr>
          <w:rFonts w:cstheme="minorHAnsi"/>
        </w:rPr>
      </w:pPr>
      <w:r>
        <w:rPr>
          <w:rFonts w:cstheme="minorHAnsi"/>
        </w:rPr>
        <w:t xml:space="preserve">echocardiograms (ultrasound scan of the heart) </w:t>
      </w:r>
    </w:p>
    <w:p w14:paraId="4F9C07A3" w14:textId="77777777" w:rsidR="00CD0C14" w:rsidRDefault="00CD0C14" w:rsidP="00CD0C14">
      <w:pPr>
        <w:pStyle w:val="a3"/>
        <w:numPr>
          <w:ilvl w:val="0"/>
          <w:numId w:val="2"/>
        </w:numPr>
        <w:spacing w:after="160" w:line="256" w:lineRule="auto"/>
        <w:rPr>
          <w:rFonts w:cstheme="minorHAnsi"/>
        </w:rPr>
      </w:pPr>
      <w:r>
        <w:rPr>
          <w:rFonts w:cstheme="minorHAnsi"/>
        </w:rPr>
        <w:t xml:space="preserve">scans of the carotid artery in your neck to determine stroke risk </w:t>
      </w:r>
    </w:p>
    <w:p w14:paraId="2FDDD7D3" w14:textId="77777777" w:rsidR="00CD0C14" w:rsidRDefault="00CD0C14" w:rsidP="00CD0C14">
      <w:pPr>
        <w:pStyle w:val="a3"/>
        <w:numPr>
          <w:ilvl w:val="0"/>
          <w:numId w:val="2"/>
        </w:numPr>
        <w:spacing w:after="160" w:line="256" w:lineRule="auto"/>
        <w:rPr>
          <w:rFonts w:cstheme="minorHAnsi"/>
          <w:lang w:val="el-GR"/>
        </w:rPr>
      </w:pPr>
      <w:r>
        <w:rPr>
          <w:rFonts w:cstheme="minorHAnsi"/>
          <w:lang w:val="el-GR"/>
        </w:rPr>
        <w:t xml:space="preserve">24-hour </w:t>
      </w:r>
      <w:proofErr w:type="spellStart"/>
      <w:r>
        <w:rPr>
          <w:rFonts w:cstheme="minorHAnsi"/>
          <w:lang w:val="el-GR"/>
        </w:rPr>
        <w:t>blood</w:t>
      </w:r>
      <w:proofErr w:type="spellEnd"/>
      <w:r>
        <w:rPr>
          <w:rFonts w:cstheme="minorHAnsi"/>
          <w:lang w:val="el-GR"/>
        </w:rPr>
        <w:t xml:space="preserve"> </w:t>
      </w:r>
      <w:proofErr w:type="spellStart"/>
      <w:r>
        <w:rPr>
          <w:rFonts w:cstheme="minorHAnsi"/>
          <w:lang w:val="el-GR"/>
        </w:rPr>
        <w:t>pressure</w:t>
      </w:r>
      <w:proofErr w:type="spellEnd"/>
      <w:r>
        <w:rPr>
          <w:rFonts w:cstheme="minorHAnsi"/>
          <w:lang w:val="el-GR"/>
        </w:rPr>
        <w:t xml:space="preserve"> </w:t>
      </w:r>
      <w:proofErr w:type="spellStart"/>
      <w:r>
        <w:rPr>
          <w:rFonts w:cstheme="minorHAnsi"/>
          <w:lang w:val="el-GR"/>
        </w:rPr>
        <w:t>tests</w:t>
      </w:r>
      <w:proofErr w:type="spellEnd"/>
      <w:r>
        <w:rPr>
          <w:rFonts w:cstheme="minorHAnsi"/>
          <w:lang w:val="el-GR"/>
        </w:rPr>
        <w:t xml:space="preserve"> </w:t>
      </w:r>
    </w:p>
    <w:p w14:paraId="6CAD8ACC" w14:textId="77777777" w:rsidR="00CD0C14" w:rsidRDefault="00CD0C14" w:rsidP="00CD0C14">
      <w:pPr>
        <w:pStyle w:val="a3"/>
        <w:numPr>
          <w:ilvl w:val="0"/>
          <w:numId w:val="2"/>
        </w:numPr>
        <w:spacing w:after="160" w:line="256" w:lineRule="auto"/>
        <w:rPr>
          <w:rFonts w:cstheme="minorHAnsi"/>
          <w:lang w:val="el-GR"/>
        </w:rPr>
      </w:pPr>
      <w:proofErr w:type="spellStart"/>
      <w:r>
        <w:rPr>
          <w:rFonts w:cstheme="minorHAnsi"/>
          <w:lang w:val="el-GR"/>
        </w:rPr>
        <w:t>insertion</w:t>
      </w:r>
      <w:proofErr w:type="spellEnd"/>
      <w:r>
        <w:rPr>
          <w:rFonts w:cstheme="minorHAnsi"/>
          <w:lang w:val="el-GR"/>
        </w:rPr>
        <w:t xml:space="preserve"> of </w:t>
      </w:r>
      <w:proofErr w:type="spellStart"/>
      <w:r>
        <w:rPr>
          <w:rFonts w:cstheme="minorHAnsi"/>
          <w:lang w:val="el-GR"/>
        </w:rPr>
        <w:t>pacemakers</w:t>
      </w:r>
      <w:proofErr w:type="spellEnd"/>
      <w:r>
        <w:rPr>
          <w:rFonts w:cstheme="minorHAnsi"/>
          <w:lang w:val="el-GR"/>
        </w:rPr>
        <w:t xml:space="preserve"> </w:t>
      </w:r>
    </w:p>
    <w:p w14:paraId="58B2A972" w14:textId="77777777" w:rsidR="00CD0C14" w:rsidRDefault="00CD0C14" w:rsidP="00CD0C14">
      <w:pPr>
        <w:pStyle w:val="a3"/>
        <w:numPr>
          <w:ilvl w:val="0"/>
          <w:numId w:val="2"/>
        </w:numPr>
        <w:spacing w:after="160" w:line="256" w:lineRule="auto"/>
        <w:rPr>
          <w:rFonts w:cstheme="minorHAnsi"/>
        </w:rPr>
      </w:pPr>
      <w:r>
        <w:rPr>
          <w:rFonts w:cstheme="minorHAnsi"/>
        </w:rPr>
        <w:t xml:space="preserve">cardiac catheterisation (coronary angiography) to see if there are any blocks in your arteries. </w:t>
      </w:r>
    </w:p>
    <w:p w14:paraId="591B65A3" w14:textId="77777777" w:rsidR="00CD0C14" w:rsidRDefault="00CD0C14" w:rsidP="00CD0C14">
      <w:pPr>
        <w:pStyle w:val="a3"/>
        <w:spacing w:after="160" w:line="256" w:lineRule="auto"/>
        <w:rPr>
          <w:rFonts w:cstheme="minorHAnsi"/>
        </w:rPr>
      </w:pPr>
      <w:r>
        <w:rPr>
          <w:rFonts w:cstheme="minorHAnsi"/>
          <w:b/>
          <w:bCs/>
          <w:lang w:val="en-US"/>
        </w:rPr>
        <w:t>Coronary Care Unit (CCU): (Cardiac intensive care unit (CICU)</w:t>
      </w:r>
      <w:r>
        <w:rPr>
          <w:rFonts w:cstheme="minorHAnsi"/>
          <w:lang w:val="en-US"/>
        </w:rPr>
        <w:t xml:space="preserve"> - A hospital ward specialized in the care of patients with heart attacks, unstable angina, cardiac dysrhythmia and other cardiac conditions that require continuous monitoring and treatment</w:t>
      </w:r>
    </w:p>
    <w:p w14:paraId="0B16F549" w14:textId="78A8887C" w:rsidR="00CD0C14" w:rsidRDefault="00CD0C14" w:rsidP="00CD0C14">
      <w:pPr>
        <w:pStyle w:val="a3"/>
        <w:spacing w:after="160" w:line="256" w:lineRule="auto"/>
        <w:rPr>
          <w:rFonts w:cstheme="minorHAnsi"/>
          <w:b/>
          <w:bCs/>
          <w:lang w:val="en-US"/>
        </w:rPr>
      </w:pPr>
      <w:r>
        <w:rPr>
          <w:rFonts w:cstheme="minorHAnsi"/>
          <w:b/>
          <w:bCs/>
          <w:lang w:val="en-US"/>
        </w:rPr>
        <w:t>Critical care</w:t>
      </w:r>
    </w:p>
    <w:p w14:paraId="0ACCA78C" w14:textId="6EBF4CE0" w:rsidR="00CD0C14" w:rsidRDefault="00CD0C14" w:rsidP="00CD0C14">
      <w:pPr>
        <w:pStyle w:val="a3"/>
        <w:spacing w:after="160" w:line="256" w:lineRule="auto"/>
        <w:rPr>
          <w:rFonts w:cstheme="minorHAnsi"/>
          <w:lang w:val="en-US"/>
        </w:rPr>
      </w:pPr>
      <w:r>
        <w:rPr>
          <w:rFonts w:cstheme="minorHAnsi"/>
          <w:lang w:val="en-US"/>
        </w:rPr>
        <w:t xml:space="preserve">Sometimes called intensive care, this unit is for the most seriously ill patients. It has a relatively small number of beds and is manned by specialist doctors and nurses, as well as by consultant </w:t>
      </w:r>
      <w:proofErr w:type="spellStart"/>
      <w:r>
        <w:rPr>
          <w:rFonts w:cstheme="minorHAnsi"/>
          <w:lang w:val="en-US"/>
        </w:rPr>
        <w:t>anaesthetists</w:t>
      </w:r>
      <w:proofErr w:type="spellEnd"/>
      <w:r>
        <w:rPr>
          <w:rFonts w:cstheme="minorHAnsi"/>
          <w:lang w:val="en-US"/>
        </w:rPr>
        <w:t>, physiotherapists and dietitians. Patients requiring intensive care are often transferred from other hospitals or other departments in the same hospital.</w:t>
      </w:r>
    </w:p>
    <w:p w14:paraId="684457E9" w14:textId="26342653" w:rsidR="00CD0C14" w:rsidRDefault="00CD0C14" w:rsidP="00CD0C14">
      <w:pPr>
        <w:pStyle w:val="a3"/>
        <w:spacing w:after="160" w:line="256" w:lineRule="auto"/>
        <w:rPr>
          <w:rFonts w:cstheme="minorHAnsi"/>
          <w:b/>
          <w:bCs/>
        </w:rPr>
      </w:pPr>
      <w:r>
        <w:rPr>
          <w:rFonts w:cstheme="minorHAnsi"/>
          <w:b/>
          <w:bCs/>
        </w:rPr>
        <w:lastRenderedPageBreak/>
        <w:t>Diagnostic imaging</w:t>
      </w:r>
    </w:p>
    <w:p w14:paraId="20ED6C60" w14:textId="77777777" w:rsidR="00CD0C14" w:rsidRDefault="00CD0C14" w:rsidP="00CD0C14">
      <w:pPr>
        <w:pStyle w:val="a3"/>
        <w:spacing w:after="160" w:line="256" w:lineRule="auto"/>
        <w:rPr>
          <w:rFonts w:cstheme="minorHAnsi"/>
        </w:rPr>
      </w:pPr>
      <w:r>
        <w:rPr>
          <w:rFonts w:cstheme="minorHAnsi"/>
        </w:rPr>
        <w:t>Formerly known as X-ray, this department provides a full range of diagnostic imaging services including:</w:t>
      </w:r>
    </w:p>
    <w:p w14:paraId="4F635379" w14:textId="77777777" w:rsidR="00CD0C14" w:rsidRDefault="00CD0C14" w:rsidP="00CD0C14">
      <w:pPr>
        <w:pStyle w:val="a3"/>
        <w:numPr>
          <w:ilvl w:val="0"/>
          <w:numId w:val="3"/>
        </w:numPr>
        <w:spacing w:after="160" w:line="256" w:lineRule="auto"/>
        <w:rPr>
          <w:rFonts w:cstheme="minorHAnsi"/>
        </w:rPr>
      </w:pPr>
      <w:r>
        <w:rPr>
          <w:rFonts w:cstheme="minorHAnsi"/>
        </w:rPr>
        <w:t xml:space="preserve">general radiography (X-ray scans) </w:t>
      </w:r>
    </w:p>
    <w:p w14:paraId="3086366E" w14:textId="77777777" w:rsidR="00CD0C14" w:rsidRDefault="00CD0C14" w:rsidP="00CD0C14">
      <w:pPr>
        <w:pStyle w:val="a3"/>
        <w:numPr>
          <w:ilvl w:val="0"/>
          <w:numId w:val="3"/>
        </w:numPr>
        <w:spacing w:after="160" w:line="256" w:lineRule="auto"/>
        <w:rPr>
          <w:rFonts w:cstheme="minorHAnsi"/>
          <w:lang w:val="el-GR"/>
        </w:rPr>
      </w:pPr>
      <w:proofErr w:type="spellStart"/>
      <w:r>
        <w:rPr>
          <w:rFonts w:cstheme="minorHAnsi"/>
          <w:lang w:val="el-GR"/>
        </w:rPr>
        <w:t>scans</w:t>
      </w:r>
      <w:proofErr w:type="spellEnd"/>
      <w:r>
        <w:rPr>
          <w:rFonts w:cstheme="minorHAnsi"/>
          <w:lang w:val="el-GR"/>
        </w:rPr>
        <w:t xml:space="preserve"> for A&amp;E </w:t>
      </w:r>
    </w:p>
    <w:p w14:paraId="27E2DBE6" w14:textId="77777777" w:rsidR="00CD0C14" w:rsidRDefault="00CD0C14" w:rsidP="00CD0C14">
      <w:pPr>
        <w:pStyle w:val="a3"/>
        <w:numPr>
          <w:ilvl w:val="0"/>
          <w:numId w:val="3"/>
        </w:numPr>
        <w:spacing w:after="160" w:line="256" w:lineRule="auto"/>
        <w:rPr>
          <w:rFonts w:cstheme="minorHAnsi"/>
          <w:lang w:val="el-GR"/>
        </w:rPr>
      </w:pPr>
      <w:proofErr w:type="spellStart"/>
      <w:r>
        <w:rPr>
          <w:rFonts w:cstheme="minorHAnsi"/>
          <w:lang w:val="el-GR"/>
        </w:rPr>
        <w:t>mammography</w:t>
      </w:r>
      <w:proofErr w:type="spellEnd"/>
      <w:r>
        <w:rPr>
          <w:rFonts w:cstheme="minorHAnsi"/>
          <w:lang w:val="el-GR"/>
        </w:rPr>
        <w:t xml:space="preserve"> (</w:t>
      </w:r>
      <w:proofErr w:type="spellStart"/>
      <w:r>
        <w:rPr>
          <w:rFonts w:cstheme="minorHAnsi"/>
          <w:lang w:val="el-GR"/>
        </w:rPr>
        <w:t>breast</w:t>
      </w:r>
      <w:proofErr w:type="spellEnd"/>
      <w:r>
        <w:rPr>
          <w:rFonts w:cstheme="minorHAnsi"/>
          <w:lang w:val="el-GR"/>
        </w:rPr>
        <w:t xml:space="preserve"> </w:t>
      </w:r>
      <w:proofErr w:type="spellStart"/>
      <w:r>
        <w:rPr>
          <w:rFonts w:cstheme="minorHAnsi"/>
          <w:lang w:val="el-GR"/>
        </w:rPr>
        <w:t>scans</w:t>
      </w:r>
      <w:proofErr w:type="spellEnd"/>
      <w:r>
        <w:rPr>
          <w:rFonts w:cstheme="minorHAnsi"/>
          <w:lang w:val="el-GR"/>
        </w:rPr>
        <w:t xml:space="preserve">) </w:t>
      </w:r>
    </w:p>
    <w:p w14:paraId="451ADA66" w14:textId="77777777" w:rsidR="00CD0C14" w:rsidRDefault="00CD0C14" w:rsidP="00CD0C14">
      <w:pPr>
        <w:pStyle w:val="a3"/>
        <w:numPr>
          <w:ilvl w:val="0"/>
          <w:numId w:val="3"/>
        </w:numPr>
        <w:spacing w:after="160" w:line="256" w:lineRule="auto"/>
        <w:rPr>
          <w:rFonts w:cstheme="minorHAnsi"/>
          <w:lang w:val="el-GR"/>
        </w:rPr>
      </w:pPr>
      <w:proofErr w:type="spellStart"/>
      <w:r>
        <w:rPr>
          <w:rFonts w:cstheme="minorHAnsi"/>
          <w:lang w:val="el-GR"/>
        </w:rPr>
        <w:t>ultrasound</w:t>
      </w:r>
      <w:proofErr w:type="spellEnd"/>
      <w:r>
        <w:rPr>
          <w:rFonts w:cstheme="minorHAnsi"/>
          <w:lang w:val="el-GR"/>
        </w:rPr>
        <w:t xml:space="preserve"> </w:t>
      </w:r>
      <w:proofErr w:type="spellStart"/>
      <w:r>
        <w:rPr>
          <w:rFonts w:cstheme="minorHAnsi"/>
          <w:lang w:val="el-GR"/>
        </w:rPr>
        <w:t>scans</w:t>
      </w:r>
      <w:proofErr w:type="spellEnd"/>
      <w:r>
        <w:rPr>
          <w:rFonts w:cstheme="minorHAnsi"/>
          <w:lang w:val="el-GR"/>
        </w:rPr>
        <w:t xml:space="preserve"> </w:t>
      </w:r>
    </w:p>
    <w:p w14:paraId="32395EB6" w14:textId="77777777" w:rsidR="00CD0C14" w:rsidRDefault="00CD0C14" w:rsidP="00CD0C14">
      <w:pPr>
        <w:pStyle w:val="a3"/>
        <w:numPr>
          <w:ilvl w:val="0"/>
          <w:numId w:val="3"/>
        </w:numPr>
        <w:spacing w:after="160" w:line="256" w:lineRule="auto"/>
        <w:rPr>
          <w:rFonts w:cstheme="minorHAnsi"/>
        </w:rPr>
      </w:pPr>
      <w:r>
        <w:rPr>
          <w:rFonts w:cstheme="minorHAnsi"/>
        </w:rPr>
        <w:t xml:space="preserve">angiography (X-ray of blood vessels) </w:t>
      </w:r>
    </w:p>
    <w:p w14:paraId="5DF335EC" w14:textId="77777777" w:rsidR="00CD0C14" w:rsidRDefault="00CD0C14" w:rsidP="00CD0C14">
      <w:pPr>
        <w:pStyle w:val="a3"/>
        <w:numPr>
          <w:ilvl w:val="0"/>
          <w:numId w:val="3"/>
        </w:numPr>
        <w:spacing w:after="160" w:line="256" w:lineRule="auto"/>
        <w:rPr>
          <w:rFonts w:cstheme="minorHAnsi"/>
        </w:rPr>
      </w:pPr>
      <w:r>
        <w:rPr>
          <w:rFonts w:cstheme="minorHAnsi"/>
        </w:rPr>
        <w:t xml:space="preserve">interventional radiology (minimally invasive procedures, </w:t>
      </w:r>
      <w:proofErr w:type="spellStart"/>
      <w:r>
        <w:rPr>
          <w:rFonts w:cstheme="minorHAnsi"/>
        </w:rPr>
        <w:t>eg</w:t>
      </w:r>
      <w:proofErr w:type="spellEnd"/>
      <w:r>
        <w:rPr>
          <w:rFonts w:cstheme="minorHAnsi"/>
        </w:rPr>
        <w:t xml:space="preserve"> to treat narrowed arteries) </w:t>
      </w:r>
    </w:p>
    <w:p w14:paraId="5668755A" w14:textId="540C1646" w:rsidR="00CD0C14" w:rsidRDefault="00CD0C14" w:rsidP="00CD0C14">
      <w:pPr>
        <w:pStyle w:val="a3"/>
        <w:numPr>
          <w:ilvl w:val="0"/>
          <w:numId w:val="3"/>
        </w:numPr>
        <w:spacing w:after="160" w:line="256" w:lineRule="auto"/>
        <w:rPr>
          <w:rFonts w:cstheme="minorHAnsi"/>
        </w:rPr>
      </w:pPr>
      <w:r>
        <w:rPr>
          <w:rFonts w:cstheme="minorHAnsi"/>
        </w:rPr>
        <w:t>CT scanning (scans that show cross</w:t>
      </w:r>
      <w:r w:rsidR="00855B00">
        <w:rPr>
          <w:rFonts w:cstheme="minorHAnsi"/>
        </w:rPr>
        <w:t>-</w:t>
      </w:r>
      <w:r>
        <w:rPr>
          <w:rFonts w:cstheme="minorHAnsi"/>
        </w:rPr>
        <w:t xml:space="preserve">sections of the body) </w:t>
      </w:r>
    </w:p>
    <w:p w14:paraId="006AD6A4" w14:textId="77777777" w:rsidR="00CD0C14" w:rsidRDefault="00CD0C14" w:rsidP="00CD0C14">
      <w:pPr>
        <w:pStyle w:val="a3"/>
        <w:numPr>
          <w:ilvl w:val="0"/>
          <w:numId w:val="3"/>
        </w:numPr>
        <w:spacing w:after="160" w:line="256" w:lineRule="auto"/>
        <w:rPr>
          <w:rFonts w:cstheme="minorHAnsi"/>
        </w:rPr>
      </w:pPr>
      <w:r>
        <w:rPr>
          <w:rFonts w:cstheme="minorHAnsi"/>
        </w:rPr>
        <w:t xml:space="preserve">MRI scanning (3D scans using magnetic and radio waves). </w:t>
      </w:r>
    </w:p>
    <w:p w14:paraId="3D4C6EC6" w14:textId="77777777" w:rsidR="000A2CAA" w:rsidRDefault="000A2CAA" w:rsidP="00CD0C14">
      <w:pPr>
        <w:pStyle w:val="a3"/>
        <w:spacing w:after="160" w:line="256" w:lineRule="auto"/>
        <w:rPr>
          <w:rFonts w:cstheme="minorHAnsi"/>
          <w:b/>
          <w:bCs/>
        </w:rPr>
      </w:pPr>
    </w:p>
    <w:p w14:paraId="1DB8F5FF" w14:textId="7CC2192B" w:rsidR="00CD0C14" w:rsidRDefault="00CD0C14" w:rsidP="00CD0C14">
      <w:pPr>
        <w:pStyle w:val="a3"/>
        <w:spacing w:after="160" w:line="256" w:lineRule="auto"/>
        <w:rPr>
          <w:rFonts w:cstheme="minorHAnsi"/>
          <w:b/>
          <w:bCs/>
        </w:rPr>
      </w:pPr>
      <w:r>
        <w:rPr>
          <w:rFonts w:cstheme="minorHAnsi"/>
          <w:b/>
          <w:bCs/>
        </w:rPr>
        <w:t>Ear nose and throat (ENT)</w:t>
      </w:r>
    </w:p>
    <w:p w14:paraId="5BC1F5C1" w14:textId="77777777" w:rsidR="00CD0C14" w:rsidRDefault="00CD0C14" w:rsidP="00CD0C14">
      <w:pPr>
        <w:pStyle w:val="a3"/>
        <w:spacing w:after="160" w:line="256" w:lineRule="auto"/>
        <w:rPr>
          <w:rFonts w:cstheme="minorHAnsi"/>
        </w:rPr>
      </w:pPr>
      <w:r>
        <w:rPr>
          <w:rFonts w:cstheme="minorHAnsi"/>
        </w:rPr>
        <w:t>The ENT department provides care for patients with a variety of problems, including:</w:t>
      </w:r>
    </w:p>
    <w:p w14:paraId="3AFDC258" w14:textId="77777777" w:rsidR="00CD0C14" w:rsidRDefault="00CD0C14" w:rsidP="00CD0C14">
      <w:pPr>
        <w:pStyle w:val="a3"/>
        <w:numPr>
          <w:ilvl w:val="0"/>
          <w:numId w:val="4"/>
        </w:numPr>
        <w:spacing w:after="160" w:line="256" w:lineRule="auto"/>
        <w:rPr>
          <w:rFonts w:cstheme="minorHAnsi"/>
        </w:rPr>
      </w:pPr>
      <w:r>
        <w:rPr>
          <w:rFonts w:cstheme="minorHAnsi"/>
        </w:rPr>
        <w:t xml:space="preserve">general ear, nose and throat diseases </w:t>
      </w:r>
    </w:p>
    <w:p w14:paraId="3415883B" w14:textId="77777777" w:rsidR="00CD0C14" w:rsidRDefault="00CD0C14" w:rsidP="00CD0C14">
      <w:pPr>
        <w:pStyle w:val="a3"/>
        <w:numPr>
          <w:ilvl w:val="0"/>
          <w:numId w:val="4"/>
        </w:numPr>
        <w:spacing w:after="160" w:line="256" w:lineRule="auto"/>
        <w:rPr>
          <w:rFonts w:cstheme="minorHAnsi"/>
        </w:rPr>
      </w:pPr>
      <w:r>
        <w:rPr>
          <w:rFonts w:cstheme="minorHAnsi"/>
        </w:rPr>
        <w:t xml:space="preserve">cancers of the head and neck area </w:t>
      </w:r>
    </w:p>
    <w:p w14:paraId="3918063E"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tear</w:t>
      </w:r>
      <w:proofErr w:type="spellEnd"/>
      <w:r>
        <w:rPr>
          <w:rFonts w:cstheme="minorHAnsi"/>
          <w:lang w:val="el-GR"/>
        </w:rPr>
        <w:t xml:space="preserve"> </w:t>
      </w:r>
      <w:proofErr w:type="spellStart"/>
      <w:r>
        <w:rPr>
          <w:rFonts w:cstheme="minorHAnsi"/>
          <w:lang w:val="el-GR"/>
        </w:rPr>
        <w:t>duct</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69B444F3"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balance</w:t>
      </w:r>
      <w:proofErr w:type="spellEnd"/>
      <w:r>
        <w:rPr>
          <w:rFonts w:cstheme="minorHAnsi"/>
          <w:lang w:val="el-GR"/>
        </w:rPr>
        <w:t xml:space="preserve"> and </w:t>
      </w:r>
      <w:proofErr w:type="spellStart"/>
      <w:r>
        <w:rPr>
          <w:rFonts w:cstheme="minorHAnsi"/>
          <w:lang w:val="el-GR"/>
        </w:rPr>
        <w:t>hearing</w:t>
      </w:r>
      <w:proofErr w:type="spellEnd"/>
      <w:r>
        <w:rPr>
          <w:rFonts w:cstheme="minorHAnsi"/>
          <w:lang w:val="el-GR"/>
        </w:rPr>
        <w:t xml:space="preserve"> </w:t>
      </w:r>
      <w:proofErr w:type="spellStart"/>
      <w:r>
        <w:rPr>
          <w:rFonts w:cstheme="minorHAnsi"/>
          <w:lang w:val="el-GR"/>
        </w:rPr>
        <w:t>disorders</w:t>
      </w:r>
      <w:proofErr w:type="spellEnd"/>
      <w:r>
        <w:rPr>
          <w:rFonts w:cstheme="minorHAnsi"/>
          <w:lang w:val="el-GR"/>
        </w:rPr>
        <w:t xml:space="preserve"> </w:t>
      </w:r>
    </w:p>
    <w:p w14:paraId="43C6029B"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snoring</w:t>
      </w:r>
      <w:proofErr w:type="spellEnd"/>
      <w:r>
        <w:rPr>
          <w:rFonts w:cstheme="minorHAnsi"/>
          <w:lang w:val="el-GR"/>
        </w:rPr>
        <w:t xml:space="preserve"> and </w:t>
      </w:r>
      <w:proofErr w:type="spellStart"/>
      <w:r>
        <w:rPr>
          <w:rFonts w:cstheme="minorHAnsi"/>
          <w:lang w:val="el-GR"/>
        </w:rPr>
        <w:t>sleep</w:t>
      </w:r>
      <w:proofErr w:type="spellEnd"/>
      <w:r>
        <w:rPr>
          <w:rFonts w:cstheme="minorHAnsi"/>
          <w:lang w:val="el-GR"/>
        </w:rPr>
        <w:t xml:space="preserve"> </w:t>
      </w:r>
      <w:proofErr w:type="spellStart"/>
      <w:r>
        <w:rPr>
          <w:rFonts w:cstheme="minorHAnsi"/>
          <w:lang w:val="el-GR"/>
        </w:rPr>
        <w:t>apnoea</w:t>
      </w:r>
      <w:proofErr w:type="spellEnd"/>
      <w:r>
        <w:rPr>
          <w:rFonts w:cstheme="minorHAnsi"/>
          <w:lang w:val="el-GR"/>
        </w:rPr>
        <w:t xml:space="preserve"> </w:t>
      </w:r>
    </w:p>
    <w:p w14:paraId="1E5ED678" w14:textId="77777777" w:rsidR="00CD0C14" w:rsidRDefault="00CD0C14" w:rsidP="00CD0C14">
      <w:pPr>
        <w:pStyle w:val="a3"/>
        <w:numPr>
          <w:ilvl w:val="0"/>
          <w:numId w:val="4"/>
        </w:numPr>
        <w:spacing w:after="160" w:line="256" w:lineRule="auto"/>
        <w:rPr>
          <w:rFonts w:cstheme="minorHAnsi"/>
          <w:lang w:val="el-GR"/>
        </w:rPr>
      </w:pPr>
      <w:r>
        <w:rPr>
          <w:rFonts w:cstheme="minorHAnsi"/>
          <w:lang w:val="el-GR"/>
        </w:rPr>
        <w:t xml:space="preserve">ENT </w:t>
      </w:r>
      <w:proofErr w:type="spellStart"/>
      <w:r>
        <w:rPr>
          <w:rFonts w:cstheme="minorHAnsi"/>
          <w:lang w:val="el-GR"/>
        </w:rPr>
        <w:t>allergy</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37566B1F"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voice</w:t>
      </w:r>
      <w:proofErr w:type="spellEnd"/>
      <w:r>
        <w:rPr>
          <w:rFonts w:cstheme="minorHAnsi"/>
          <w:lang w:val="el-GR"/>
        </w:rPr>
        <w:t xml:space="preserve"> </w:t>
      </w:r>
      <w:proofErr w:type="spellStart"/>
      <w:r>
        <w:rPr>
          <w:rFonts w:cstheme="minorHAnsi"/>
          <w:lang w:val="el-GR"/>
        </w:rPr>
        <w:t>disorders</w:t>
      </w:r>
      <w:proofErr w:type="spellEnd"/>
      <w:r>
        <w:rPr>
          <w:rFonts w:cstheme="minorHAnsi"/>
          <w:lang w:val="el-GR"/>
        </w:rPr>
        <w:t xml:space="preserve">. </w:t>
      </w:r>
    </w:p>
    <w:p w14:paraId="1A618096" w14:textId="77777777" w:rsidR="00855B00" w:rsidRDefault="00855B00" w:rsidP="00CD0C14">
      <w:pPr>
        <w:pStyle w:val="a3"/>
        <w:spacing w:after="160" w:line="256" w:lineRule="auto"/>
        <w:rPr>
          <w:rFonts w:cstheme="minorHAnsi"/>
          <w:b/>
          <w:bCs/>
          <w:lang w:val="el-GR"/>
        </w:rPr>
      </w:pPr>
    </w:p>
    <w:p w14:paraId="09586094" w14:textId="40E488D1" w:rsidR="00CD0C14" w:rsidRDefault="00CD0C14" w:rsidP="00CD0C14">
      <w:pPr>
        <w:pStyle w:val="a3"/>
        <w:spacing w:after="160" w:line="256" w:lineRule="auto"/>
        <w:rPr>
          <w:rFonts w:cstheme="minorHAnsi"/>
          <w:b/>
          <w:bCs/>
          <w:lang w:val="el-GR"/>
        </w:rPr>
      </w:pPr>
      <w:proofErr w:type="spellStart"/>
      <w:r>
        <w:rPr>
          <w:rFonts w:cstheme="minorHAnsi"/>
          <w:b/>
          <w:bCs/>
          <w:lang w:val="el-GR"/>
        </w:rPr>
        <w:t>Elderly</w:t>
      </w:r>
      <w:proofErr w:type="spellEnd"/>
      <w:r>
        <w:rPr>
          <w:rFonts w:cstheme="minorHAnsi"/>
          <w:b/>
          <w:bCs/>
          <w:lang w:val="el-GR"/>
        </w:rPr>
        <w:t xml:space="preserve"> </w:t>
      </w:r>
      <w:proofErr w:type="spellStart"/>
      <w:r>
        <w:rPr>
          <w:rFonts w:cstheme="minorHAnsi"/>
          <w:b/>
          <w:bCs/>
          <w:lang w:val="el-GR"/>
        </w:rPr>
        <w:t>services</w:t>
      </w:r>
      <w:proofErr w:type="spellEnd"/>
      <w:r>
        <w:rPr>
          <w:rFonts w:cstheme="minorHAnsi"/>
          <w:b/>
          <w:bCs/>
          <w:lang w:val="el-GR"/>
        </w:rPr>
        <w:t xml:space="preserve"> </w:t>
      </w:r>
      <w:proofErr w:type="spellStart"/>
      <w:r>
        <w:rPr>
          <w:rFonts w:cstheme="minorHAnsi"/>
          <w:b/>
          <w:bCs/>
          <w:lang w:val="el-GR"/>
        </w:rPr>
        <w:t>department</w:t>
      </w:r>
      <w:proofErr w:type="spellEnd"/>
    </w:p>
    <w:p w14:paraId="1E7DB8DA" w14:textId="77777777" w:rsidR="00CD0C14" w:rsidRDefault="00CD0C14" w:rsidP="00CD0C14">
      <w:pPr>
        <w:pStyle w:val="a3"/>
        <w:spacing w:after="160" w:line="256" w:lineRule="auto"/>
        <w:rPr>
          <w:rFonts w:cstheme="minorHAnsi"/>
          <w:lang w:val="el-GR"/>
        </w:rPr>
      </w:pPr>
      <w:r>
        <w:rPr>
          <w:rFonts w:cstheme="minorHAnsi"/>
        </w:rPr>
        <w:t xml:space="preserve">Led by consultant physicians specialising in geriatric medicine, this department looks after a wide range of problems associated with the elderly. </w:t>
      </w:r>
      <w:proofErr w:type="spellStart"/>
      <w:r>
        <w:rPr>
          <w:rFonts w:cstheme="minorHAnsi"/>
          <w:lang w:val="el-GR"/>
        </w:rPr>
        <w:t>This</w:t>
      </w:r>
      <w:proofErr w:type="spellEnd"/>
      <w:r>
        <w:rPr>
          <w:rFonts w:cstheme="minorHAnsi"/>
          <w:lang w:val="el-GR"/>
        </w:rPr>
        <w:t xml:space="preserve"> </w:t>
      </w:r>
      <w:proofErr w:type="spellStart"/>
      <w:r>
        <w:rPr>
          <w:rFonts w:cstheme="minorHAnsi"/>
          <w:lang w:val="el-GR"/>
        </w:rPr>
        <w:t>includes</w:t>
      </w:r>
      <w:proofErr w:type="spellEnd"/>
      <w:r>
        <w:rPr>
          <w:rFonts w:cstheme="minorHAnsi"/>
          <w:lang w:val="el-GR"/>
        </w:rPr>
        <w:t>:</w:t>
      </w:r>
    </w:p>
    <w:p w14:paraId="582947AE"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stroke</w:t>
      </w:r>
      <w:proofErr w:type="spellEnd"/>
      <w:r>
        <w:rPr>
          <w:rFonts w:cstheme="minorHAnsi"/>
          <w:lang w:val="el-GR"/>
        </w:rPr>
        <w:t xml:space="preserve"> </w:t>
      </w:r>
      <w:proofErr w:type="spellStart"/>
      <w:r>
        <w:rPr>
          <w:rFonts w:cstheme="minorHAnsi"/>
          <w:lang w:val="el-GR"/>
        </w:rPr>
        <w:t>medicine</w:t>
      </w:r>
      <w:proofErr w:type="spellEnd"/>
      <w:r>
        <w:rPr>
          <w:rFonts w:cstheme="minorHAnsi"/>
          <w:lang w:val="el-GR"/>
        </w:rPr>
        <w:t xml:space="preserve"> </w:t>
      </w:r>
    </w:p>
    <w:p w14:paraId="42AFB8CD"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diabetes</w:t>
      </w:r>
      <w:proofErr w:type="spellEnd"/>
      <w:r>
        <w:rPr>
          <w:rFonts w:cstheme="minorHAnsi"/>
          <w:lang w:val="el-GR"/>
        </w:rPr>
        <w:t xml:space="preserve"> </w:t>
      </w:r>
    </w:p>
    <w:p w14:paraId="6A515B19"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locomotor</w:t>
      </w:r>
      <w:proofErr w:type="spellEnd"/>
      <w:r>
        <w:rPr>
          <w:rFonts w:cstheme="minorHAnsi"/>
          <w:lang w:val="el-GR"/>
        </w:rPr>
        <w:t xml:space="preserve"> (</w:t>
      </w:r>
      <w:proofErr w:type="spellStart"/>
      <w:r>
        <w:rPr>
          <w:rFonts w:cstheme="minorHAnsi"/>
          <w:lang w:val="el-GR"/>
        </w:rPr>
        <w:t>movement</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4E20CAFD"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continence</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5B181DE1"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syncope</w:t>
      </w:r>
      <w:proofErr w:type="spellEnd"/>
      <w:r>
        <w:rPr>
          <w:rFonts w:cstheme="minorHAnsi"/>
          <w:lang w:val="el-GR"/>
        </w:rPr>
        <w:t xml:space="preserve"> (</w:t>
      </w:r>
      <w:proofErr w:type="spellStart"/>
      <w:r>
        <w:rPr>
          <w:rFonts w:cstheme="minorHAnsi"/>
          <w:lang w:val="el-GR"/>
        </w:rPr>
        <w:t>fainting</w:t>
      </w:r>
      <w:proofErr w:type="spellEnd"/>
      <w:r>
        <w:rPr>
          <w:rFonts w:cstheme="minorHAnsi"/>
          <w:lang w:val="el-GR"/>
        </w:rPr>
        <w:t xml:space="preserve">) </w:t>
      </w:r>
    </w:p>
    <w:p w14:paraId="473F3600"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bone</w:t>
      </w:r>
      <w:proofErr w:type="spellEnd"/>
      <w:r>
        <w:rPr>
          <w:rFonts w:cstheme="minorHAnsi"/>
          <w:lang w:val="el-GR"/>
        </w:rPr>
        <w:t xml:space="preserve"> </w:t>
      </w:r>
      <w:proofErr w:type="spellStart"/>
      <w:r>
        <w:rPr>
          <w:rFonts w:cstheme="minorHAnsi"/>
          <w:lang w:val="el-GR"/>
        </w:rPr>
        <w:t>disease</w:t>
      </w:r>
      <w:proofErr w:type="spellEnd"/>
      <w:r>
        <w:rPr>
          <w:rFonts w:cstheme="minorHAnsi"/>
          <w:lang w:val="el-GR"/>
        </w:rPr>
        <w:t xml:space="preserve">. </w:t>
      </w:r>
    </w:p>
    <w:p w14:paraId="5F07821A" w14:textId="77777777" w:rsidR="00CD0C14" w:rsidRDefault="00CD0C14" w:rsidP="00CD0C14">
      <w:pPr>
        <w:pStyle w:val="a3"/>
        <w:spacing w:after="160" w:line="256" w:lineRule="auto"/>
        <w:rPr>
          <w:rFonts w:cstheme="minorHAnsi"/>
        </w:rPr>
      </w:pPr>
      <w:r>
        <w:rPr>
          <w:rFonts w:cstheme="minorHAnsi"/>
        </w:rPr>
        <w:lastRenderedPageBreak/>
        <w:t>It provides a range of services such as home visits, day hospitals and outpatient clinics. The department often has close links with other community services for the elderly.</w:t>
      </w:r>
    </w:p>
    <w:tbl>
      <w:tblPr>
        <w:tblW w:w="0" w:type="auto"/>
        <w:tblCellSpacing w:w="15" w:type="dxa"/>
        <w:tblLook w:val="04A0" w:firstRow="1" w:lastRow="0" w:firstColumn="1" w:lastColumn="0" w:noHBand="0" w:noVBand="1"/>
      </w:tblPr>
      <w:tblGrid>
        <w:gridCol w:w="96"/>
      </w:tblGrid>
      <w:tr w:rsidR="00CD0C14" w:rsidRPr="00CD0C14" w14:paraId="16430AB5" w14:textId="77777777" w:rsidTr="00CD0C14">
        <w:trPr>
          <w:tblCellSpacing w:w="15" w:type="dxa"/>
        </w:trPr>
        <w:tc>
          <w:tcPr>
            <w:tcW w:w="0" w:type="auto"/>
            <w:tcMar>
              <w:top w:w="15" w:type="dxa"/>
              <w:left w:w="15" w:type="dxa"/>
              <w:bottom w:w="15" w:type="dxa"/>
              <w:right w:w="15" w:type="dxa"/>
            </w:tcMar>
            <w:vAlign w:val="center"/>
            <w:hideMark/>
          </w:tcPr>
          <w:p w14:paraId="3E17130F" w14:textId="77777777" w:rsidR="00CD0C14" w:rsidRDefault="00CD0C14">
            <w:pPr>
              <w:rPr>
                <w:rFonts w:cstheme="minorHAnsi"/>
              </w:rPr>
            </w:pPr>
          </w:p>
        </w:tc>
      </w:tr>
      <w:tr w:rsidR="00CD0C14" w:rsidRPr="00CD0C14" w14:paraId="5117E7C7" w14:textId="77777777" w:rsidTr="00CD0C14">
        <w:trPr>
          <w:tblCellSpacing w:w="15" w:type="dxa"/>
        </w:trPr>
        <w:tc>
          <w:tcPr>
            <w:tcW w:w="0" w:type="auto"/>
            <w:tcMar>
              <w:top w:w="15" w:type="dxa"/>
              <w:left w:w="15" w:type="dxa"/>
              <w:bottom w:w="15" w:type="dxa"/>
              <w:right w:w="15" w:type="dxa"/>
            </w:tcMar>
            <w:vAlign w:val="center"/>
            <w:hideMark/>
          </w:tcPr>
          <w:p w14:paraId="24FE7695" w14:textId="77777777" w:rsidR="00CD0C14" w:rsidRPr="00CD0C14" w:rsidRDefault="00CD0C14">
            <w:pPr>
              <w:rPr>
                <w:sz w:val="20"/>
                <w:szCs w:val="20"/>
                <w:lang w:val="en-US" w:eastAsia="el-GR"/>
              </w:rPr>
            </w:pPr>
          </w:p>
        </w:tc>
      </w:tr>
      <w:tr w:rsidR="00CD0C14" w:rsidRPr="00CD0C14" w14:paraId="79BA4166" w14:textId="77777777" w:rsidTr="00CD0C14">
        <w:trPr>
          <w:tblCellSpacing w:w="15" w:type="dxa"/>
        </w:trPr>
        <w:tc>
          <w:tcPr>
            <w:tcW w:w="0" w:type="auto"/>
            <w:tcMar>
              <w:top w:w="15" w:type="dxa"/>
              <w:left w:w="15" w:type="dxa"/>
              <w:bottom w:w="15" w:type="dxa"/>
              <w:right w:w="15" w:type="dxa"/>
            </w:tcMar>
            <w:vAlign w:val="center"/>
          </w:tcPr>
          <w:p w14:paraId="1D23993C" w14:textId="77777777" w:rsidR="00CD0C14" w:rsidRDefault="00CD0C14">
            <w:pPr>
              <w:pStyle w:val="a3"/>
              <w:spacing w:after="160" w:line="256" w:lineRule="auto"/>
              <w:rPr>
                <w:rFonts w:cstheme="minorHAnsi"/>
                <w:lang w:val="en-US"/>
              </w:rPr>
            </w:pPr>
          </w:p>
        </w:tc>
      </w:tr>
    </w:tbl>
    <w:p w14:paraId="796BE581" w14:textId="77777777" w:rsidR="00CD0C14" w:rsidRDefault="00CD0C14" w:rsidP="00CD0C14">
      <w:pPr>
        <w:pStyle w:val="a3"/>
        <w:spacing w:after="160" w:line="256" w:lineRule="auto"/>
        <w:rPr>
          <w:rFonts w:cstheme="minorHAnsi"/>
          <w:b/>
          <w:bCs/>
          <w:lang w:val="en-US"/>
        </w:rPr>
      </w:pPr>
      <w:r>
        <w:rPr>
          <w:rFonts w:cstheme="minorHAnsi"/>
          <w:b/>
          <w:bCs/>
          <w:lang w:val="en-US"/>
        </w:rPr>
        <w:t>Gastroenterology</w:t>
      </w:r>
    </w:p>
    <w:p w14:paraId="1B0BCDBC" w14:textId="5CE2E482" w:rsidR="00CD0C14" w:rsidRDefault="00CD0C14" w:rsidP="004246AE">
      <w:pPr>
        <w:pStyle w:val="a3"/>
        <w:spacing w:after="160" w:line="256" w:lineRule="auto"/>
        <w:rPr>
          <w:rFonts w:cstheme="minorHAnsi"/>
          <w:lang w:val="en-US"/>
        </w:rPr>
      </w:pPr>
      <w:r>
        <w:rPr>
          <w:rFonts w:cstheme="minorHAnsi"/>
          <w:lang w:val="en-US"/>
        </w:rPr>
        <w:t xml:space="preserve">Run by consultants </w:t>
      </w:r>
      <w:proofErr w:type="spellStart"/>
      <w:r>
        <w:rPr>
          <w:rFonts w:cstheme="minorHAnsi"/>
          <w:lang w:val="en-US"/>
        </w:rPr>
        <w:t>specialising</w:t>
      </w:r>
      <w:proofErr w:type="spellEnd"/>
      <w:r>
        <w:rPr>
          <w:rFonts w:cstheme="minorHAnsi"/>
          <w:lang w:val="en-US"/>
        </w:rPr>
        <w:t xml:space="preserve"> in bowel-related medicine, this department investigates and treats upper and lower gastrointestinal disease, as well as diseases of the pancreas and bile duct system.</w:t>
      </w:r>
      <w:r w:rsidR="004246AE">
        <w:rPr>
          <w:rFonts w:cstheme="minorHAnsi"/>
          <w:lang w:val="en-US"/>
        </w:rPr>
        <w:t xml:space="preserve"> It </w:t>
      </w:r>
      <w:r w:rsidR="004246AE">
        <w:rPr>
          <w:rFonts w:cstheme="minorHAnsi"/>
          <w:lang w:val="en-US"/>
        </w:rPr>
        <w:t xml:space="preserve">treats scheduled and emergency gastrointestinal conditions. Diagnostic and interventional endoscopic procedures are performed. </w:t>
      </w:r>
      <w:r>
        <w:rPr>
          <w:rFonts w:cstheme="minorHAnsi"/>
          <w:lang w:val="en-US"/>
        </w:rPr>
        <w:t xml:space="preserve"> Sub-</w:t>
      </w:r>
      <w:proofErr w:type="spellStart"/>
      <w:r>
        <w:rPr>
          <w:rFonts w:cstheme="minorHAnsi"/>
          <w:lang w:val="en-US"/>
        </w:rPr>
        <w:t>specialities</w:t>
      </w:r>
      <w:proofErr w:type="spellEnd"/>
      <w:r>
        <w:rPr>
          <w:rFonts w:cstheme="minorHAnsi"/>
          <w:lang w:val="en-US"/>
        </w:rPr>
        <w:t xml:space="preserve"> include colorectal surgery, inflammatory bowel disease and swallowing problems.</w:t>
      </w:r>
    </w:p>
    <w:p w14:paraId="2EE072A0" w14:textId="31FEBC12" w:rsidR="00CD0C14" w:rsidRDefault="00CD0C14" w:rsidP="00CD0C14">
      <w:pPr>
        <w:pStyle w:val="a3"/>
        <w:spacing w:after="160" w:line="256" w:lineRule="auto"/>
        <w:rPr>
          <w:rFonts w:cstheme="minorHAnsi"/>
          <w:lang w:val="en-US"/>
        </w:rPr>
      </w:pPr>
      <w:r>
        <w:rPr>
          <w:rFonts w:cstheme="minorHAnsi"/>
          <w:lang w:val="en-US"/>
        </w:rPr>
        <w:t xml:space="preserve">There are often endoscopy nurse specialists linked to a gastroenterology unit who </w:t>
      </w:r>
      <w:r w:rsidR="00855B00">
        <w:rPr>
          <w:rFonts w:cstheme="minorHAnsi"/>
          <w:lang w:val="en-US"/>
        </w:rPr>
        <w:t>can</w:t>
      </w:r>
      <w:r>
        <w:rPr>
          <w:rFonts w:cstheme="minorHAnsi"/>
          <w:lang w:val="en-US"/>
        </w:rPr>
        <w:t xml:space="preserve"> perform a wide range of bowel investigations. </w:t>
      </w:r>
    </w:p>
    <w:p w14:paraId="6AF3BD92" w14:textId="77777777" w:rsidR="00CD0C14" w:rsidRDefault="00CD0C14" w:rsidP="00CD0C14">
      <w:pPr>
        <w:pStyle w:val="a3"/>
        <w:spacing w:after="160" w:line="256" w:lineRule="auto"/>
        <w:rPr>
          <w:rFonts w:cstheme="minorHAnsi"/>
          <w:b/>
          <w:bCs/>
          <w:lang w:val="en-US"/>
        </w:rPr>
      </w:pPr>
      <w:r>
        <w:rPr>
          <w:rFonts w:cstheme="minorHAnsi"/>
          <w:b/>
          <w:bCs/>
          <w:lang w:val="en-US"/>
        </w:rPr>
        <w:t>General surgery</w:t>
      </w:r>
    </w:p>
    <w:p w14:paraId="23BC7078" w14:textId="77777777" w:rsidR="00CD0C14" w:rsidRDefault="00CD0C14" w:rsidP="00CD0C14">
      <w:pPr>
        <w:pStyle w:val="a3"/>
        <w:spacing w:after="160" w:line="256" w:lineRule="auto"/>
        <w:rPr>
          <w:rFonts w:cstheme="minorHAnsi"/>
          <w:lang w:val="en-US"/>
        </w:rPr>
      </w:pPr>
      <w:r>
        <w:rPr>
          <w:rFonts w:cstheme="minorHAnsi"/>
          <w:lang w:val="en-US"/>
        </w:rPr>
        <w:t>The general surgery ward covers a wide range of surgery and typically includes the following:</w:t>
      </w:r>
    </w:p>
    <w:p w14:paraId="0F336AC3"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Day</w:t>
      </w:r>
      <w:proofErr w:type="spellEnd"/>
      <w:r>
        <w:rPr>
          <w:rFonts w:cstheme="minorHAnsi"/>
          <w:lang w:val="el-GR"/>
        </w:rPr>
        <w:t xml:space="preserve"> </w:t>
      </w:r>
      <w:proofErr w:type="spellStart"/>
      <w:r>
        <w:rPr>
          <w:rFonts w:cstheme="minorHAnsi"/>
          <w:lang w:val="el-GR"/>
        </w:rPr>
        <w:t>surgery</w:t>
      </w:r>
      <w:proofErr w:type="spellEnd"/>
    </w:p>
    <w:p w14:paraId="42937309"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Thyroid</w:t>
      </w:r>
      <w:proofErr w:type="spellEnd"/>
      <w:r>
        <w:rPr>
          <w:rFonts w:cstheme="minorHAnsi"/>
          <w:lang w:val="el-GR"/>
        </w:rPr>
        <w:t xml:space="preserve"> </w:t>
      </w:r>
      <w:proofErr w:type="spellStart"/>
      <w:r>
        <w:rPr>
          <w:rFonts w:cstheme="minorHAnsi"/>
          <w:lang w:val="el-GR"/>
        </w:rPr>
        <w:t>surgery</w:t>
      </w:r>
      <w:proofErr w:type="spellEnd"/>
    </w:p>
    <w:p w14:paraId="2DB102F4"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Kidney</w:t>
      </w:r>
      <w:proofErr w:type="spellEnd"/>
      <w:r>
        <w:rPr>
          <w:rFonts w:cstheme="minorHAnsi"/>
          <w:lang w:val="el-GR"/>
        </w:rPr>
        <w:t xml:space="preserve"> </w:t>
      </w:r>
      <w:proofErr w:type="spellStart"/>
      <w:r>
        <w:rPr>
          <w:rFonts w:cstheme="minorHAnsi"/>
          <w:lang w:val="el-GR"/>
        </w:rPr>
        <w:t>transplants</w:t>
      </w:r>
      <w:proofErr w:type="spellEnd"/>
    </w:p>
    <w:p w14:paraId="7ACB0694"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Colon</w:t>
      </w:r>
      <w:proofErr w:type="spellEnd"/>
      <w:r>
        <w:rPr>
          <w:rFonts w:cstheme="minorHAnsi"/>
          <w:lang w:val="el-GR"/>
        </w:rPr>
        <w:t xml:space="preserve"> </w:t>
      </w:r>
      <w:proofErr w:type="spellStart"/>
      <w:r>
        <w:rPr>
          <w:rFonts w:cstheme="minorHAnsi"/>
          <w:lang w:val="el-GR"/>
        </w:rPr>
        <w:t>surgery</w:t>
      </w:r>
      <w:proofErr w:type="spellEnd"/>
    </w:p>
    <w:p w14:paraId="59C867F5"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Laparoscopic</w:t>
      </w:r>
      <w:proofErr w:type="spellEnd"/>
      <w:r>
        <w:rPr>
          <w:rFonts w:cstheme="minorHAnsi"/>
          <w:lang w:val="el-GR"/>
        </w:rPr>
        <w:t xml:space="preserve"> </w:t>
      </w:r>
      <w:proofErr w:type="spellStart"/>
      <w:r>
        <w:rPr>
          <w:rFonts w:cstheme="minorHAnsi"/>
          <w:lang w:val="el-GR"/>
        </w:rPr>
        <w:t>cholecystectomy</w:t>
      </w:r>
      <w:proofErr w:type="spellEnd"/>
      <w:r>
        <w:rPr>
          <w:rFonts w:cstheme="minorHAnsi"/>
          <w:lang w:val="el-GR"/>
        </w:rPr>
        <w:t xml:space="preserve"> (</w:t>
      </w:r>
      <w:proofErr w:type="spellStart"/>
      <w:r>
        <w:rPr>
          <w:rFonts w:cstheme="minorHAnsi"/>
          <w:lang w:val="el-GR"/>
        </w:rPr>
        <w:t>gallbladder</w:t>
      </w:r>
      <w:proofErr w:type="spellEnd"/>
      <w:r>
        <w:rPr>
          <w:rFonts w:cstheme="minorHAnsi"/>
          <w:lang w:val="el-GR"/>
        </w:rPr>
        <w:t xml:space="preserve"> </w:t>
      </w:r>
      <w:proofErr w:type="spellStart"/>
      <w:r>
        <w:rPr>
          <w:rFonts w:cstheme="minorHAnsi"/>
          <w:lang w:val="el-GR"/>
        </w:rPr>
        <w:t>removal</w:t>
      </w:r>
      <w:proofErr w:type="spellEnd"/>
      <w:r>
        <w:rPr>
          <w:rFonts w:cstheme="minorHAnsi"/>
          <w:lang w:val="el-GR"/>
        </w:rPr>
        <w:t>)</w:t>
      </w:r>
    </w:p>
    <w:p w14:paraId="7848F625"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Endoscopy</w:t>
      </w:r>
      <w:proofErr w:type="spellEnd"/>
    </w:p>
    <w:p w14:paraId="2217E8F9"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Breast</w:t>
      </w:r>
      <w:proofErr w:type="spellEnd"/>
      <w:r>
        <w:rPr>
          <w:rFonts w:cstheme="minorHAnsi"/>
          <w:lang w:val="el-GR"/>
        </w:rPr>
        <w:t xml:space="preserve"> </w:t>
      </w:r>
      <w:proofErr w:type="spellStart"/>
      <w:r>
        <w:rPr>
          <w:rFonts w:cstheme="minorHAnsi"/>
          <w:lang w:val="el-GR"/>
        </w:rPr>
        <w:t>surgery</w:t>
      </w:r>
      <w:proofErr w:type="spellEnd"/>
    </w:p>
    <w:p w14:paraId="0A5151EE" w14:textId="6406EC99" w:rsidR="00CD0C14" w:rsidRDefault="00CD0C14" w:rsidP="00CD0C14">
      <w:pPr>
        <w:pStyle w:val="a3"/>
        <w:spacing w:after="160" w:line="256" w:lineRule="auto"/>
        <w:rPr>
          <w:rFonts w:cstheme="minorHAnsi"/>
          <w:lang w:val="en-US"/>
        </w:rPr>
      </w:pPr>
      <w:r>
        <w:rPr>
          <w:rFonts w:cstheme="minorHAnsi"/>
          <w:lang w:val="en-US"/>
        </w:rPr>
        <w:t xml:space="preserve">Day surgery units have a high turnover of patients who attend for minor surgical procedures such as hernia repairs. </w:t>
      </w:r>
    </w:p>
    <w:p w14:paraId="6CC0D726" w14:textId="77777777" w:rsidR="00CD0C14" w:rsidRDefault="00CD0C14" w:rsidP="00CD0C14">
      <w:pPr>
        <w:pStyle w:val="a3"/>
        <w:spacing w:after="160" w:line="256" w:lineRule="auto"/>
        <w:rPr>
          <w:rFonts w:cstheme="minorHAnsi"/>
          <w:b/>
          <w:bCs/>
        </w:rPr>
      </w:pPr>
      <w:r>
        <w:rPr>
          <w:rFonts w:cstheme="minorHAnsi"/>
          <w:b/>
          <w:bCs/>
        </w:rPr>
        <w:t>Gynaecology</w:t>
      </w:r>
    </w:p>
    <w:p w14:paraId="3D0AB5C8" w14:textId="77777777" w:rsidR="00CD0C14" w:rsidRDefault="00CD0C14" w:rsidP="00CD0C14">
      <w:pPr>
        <w:pStyle w:val="a3"/>
        <w:spacing w:after="160" w:line="256" w:lineRule="auto"/>
        <w:rPr>
          <w:rFonts w:cstheme="minorHAnsi"/>
        </w:rPr>
      </w:pPr>
      <w:r>
        <w:rPr>
          <w:rFonts w:cstheme="minorHAnsi"/>
        </w:rPr>
        <w:t xml:space="preserve">These departments investigate and treat problems of the female urinary tract and reproductive organs. They also provide a range of care for cervical smear screening and post-menopausal bleeding checks. </w:t>
      </w:r>
    </w:p>
    <w:p w14:paraId="5EEC7F90" w14:textId="77777777" w:rsidR="00CD0C14" w:rsidRDefault="00CD0C14" w:rsidP="00CD0C14">
      <w:pPr>
        <w:pStyle w:val="a3"/>
        <w:spacing w:after="160" w:line="256" w:lineRule="auto"/>
        <w:rPr>
          <w:rFonts w:cstheme="minorHAnsi"/>
          <w:b/>
          <w:bCs/>
        </w:rPr>
      </w:pPr>
      <w:r>
        <w:rPr>
          <w:rFonts w:cstheme="minorHAnsi"/>
          <w:b/>
          <w:bCs/>
        </w:rPr>
        <w:t>Haematology</w:t>
      </w:r>
    </w:p>
    <w:p w14:paraId="31E6A336" w14:textId="677D8ED8" w:rsidR="00CD0C14" w:rsidRDefault="00CD0C14" w:rsidP="00CD0C14">
      <w:pPr>
        <w:pStyle w:val="a3"/>
        <w:spacing w:after="160" w:line="256" w:lineRule="auto"/>
        <w:rPr>
          <w:rFonts w:cstheme="minorHAnsi"/>
        </w:rPr>
      </w:pPr>
      <w:r>
        <w:rPr>
          <w:rFonts w:cstheme="minorHAnsi"/>
        </w:rPr>
        <w:t>Haematology services work closely with the hospital laboratory. These doctors treat blood diseases and malignancies linked to the blood.</w:t>
      </w:r>
    </w:p>
    <w:p w14:paraId="38D7D8EB" w14:textId="4BA9841D" w:rsidR="000A2CAA" w:rsidRDefault="00CD0C14" w:rsidP="00CD0C14">
      <w:pPr>
        <w:pStyle w:val="a3"/>
        <w:spacing w:after="160" w:line="256" w:lineRule="auto"/>
        <w:rPr>
          <w:rFonts w:cstheme="minorHAnsi"/>
          <w:b/>
          <w:bCs/>
          <w:lang w:val="en-US"/>
        </w:rPr>
      </w:pPr>
      <w:r>
        <w:rPr>
          <w:rFonts w:cstheme="minorHAnsi"/>
          <w:b/>
          <w:bCs/>
          <w:lang w:val="en-US"/>
        </w:rPr>
        <w:t>Infection Control</w:t>
      </w:r>
    </w:p>
    <w:p w14:paraId="781017AB" w14:textId="0FC5F86B" w:rsidR="00CD0C14" w:rsidRDefault="00CD0C14" w:rsidP="00CD0C14">
      <w:pPr>
        <w:pStyle w:val="a3"/>
        <w:spacing w:after="160" w:line="256" w:lineRule="auto"/>
        <w:rPr>
          <w:rFonts w:cstheme="minorHAnsi"/>
          <w:lang w:val="en-US"/>
        </w:rPr>
      </w:pPr>
      <w:r>
        <w:rPr>
          <w:rFonts w:cstheme="minorHAnsi"/>
          <w:lang w:val="en-US"/>
        </w:rPr>
        <w:t>Primarily responsible for conducting surveillance of hospital-acquired infections and investigating and controlling outbreaks o</w:t>
      </w:r>
      <w:r w:rsidR="00855B00">
        <w:rPr>
          <w:rFonts w:cstheme="minorHAnsi"/>
          <w:lang w:val="en-US"/>
        </w:rPr>
        <w:t>f</w:t>
      </w:r>
      <w:r>
        <w:rPr>
          <w:rFonts w:cstheme="minorHAnsi"/>
          <w:lang w:val="en-US"/>
        </w:rPr>
        <w:t xml:space="preserve"> infection clusters among patients and health care personnel. The department calculates rates of hospital-acquired infections, collates antibiotic susceptibility data, performs analysis of aggregated infection data and provides comparative data to national benchmarks over time.</w:t>
      </w:r>
    </w:p>
    <w:p w14:paraId="4E9A91AC" w14:textId="77777777" w:rsidR="004246AE" w:rsidRDefault="004246AE" w:rsidP="00CD0C14">
      <w:pPr>
        <w:pStyle w:val="a3"/>
        <w:spacing w:after="160" w:line="256" w:lineRule="auto"/>
        <w:rPr>
          <w:rFonts w:cstheme="minorHAnsi"/>
          <w:b/>
          <w:bCs/>
          <w:lang w:val="en-US"/>
        </w:rPr>
      </w:pPr>
    </w:p>
    <w:p w14:paraId="46D131C7" w14:textId="0765271F" w:rsidR="00855B00" w:rsidRDefault="00CD0C14" w:rsidP="00CD0C14">
      <w:pPr>
        <w:pStyle w:val="a3"/>
        <w:spacing w:after="160" w:line="256" w:lineRule="auto"/>
        <w:rPr>
          <w:rFonts w:cstheme="minorHAnsi"/>
          <w:b/>
          <w:bCs/>
          <w:lang w:val="en-US"/>
        </w:rPr>
      </w:pPr>
      <w:r>
        <w:rPr>
          <w:rFonts w:cstheme="minorHAnsi"/>
          <w:b/>
          <w:bCs/>
          <w:lang w:val="en-US"/>
        </w:rPr>
        <w:lastRenderedPageBreak/>
        <w:t>Intensive Care Unit (ICU</w:t>
      </w:r>
      <w:r w:rsidR="00855B00">
        <w:rPr>
          <w:rFonts w:cstheme="minorHAnsi"/>
          <w:b/>
          <w:bCs/>
          <w:lang w:val="en-US"/>
        </w:rPr>
        <w:t xml:space="preserve">) </w:t>
      </w:r>
    </w:p>
    <w:p w14:paraId="1C68FF26" w14:textId="6D072988" w:rsidR="00CD0C14" w:rsidRDefault="00CD0C14" w:rsidP="00CD0C14">
      <w:pPr>
        <w:pStyle w:val="a3"/>
        <w:spacing w:after="160" w:line="256" w:lineRule="auto"/>
        <w:rPr>
          <w:rFonts w:cstheme="minorHAnsi"/>
          <w:lang w:val="en-US"/>
        </w:rPr>
      </w:pPr>
      <w:r>
        <w:rPr>
          <w:rFonts w:cstheme="minorHAnsi"/>
          <w:lang w:val="en-US"/>
        </w:rPr>
        <w:t>A special department of a hospital or health care facility that provides intensive treatment medicine and caters to patients with severe and life-threatening illnesses and injuries, which require constant, close monitoring and support from specialist equipment and medications.</w:t>
      </w:r>
    </w:p>
    <w:p w14:paraId="03110A62" w14:textId="77777777" w:rsidR="00CD0C14" w:rsidRDefault="00CD0C14" w:rsidP="00CD0C14">
      <w:pPr>
        <w:pStyle w:val="a3"/>
        <w:spacing w:after="160" w:line="256" w:lineRule="auto"/>
        <w:rPr>
          <w:rFonts w:cstheme="minorHAnsi"/>
          <w:b/>
          <w:bCs/>
        </w:rPr>
      </w:pPr>
      <w:r>
        <w:rPr>
          <w:rFonts w:cstheme="minorHAnsi"/>
          <w:b/>
          <w:bCs/>
        </w:rPr>
        <w:t>Maternity departments</w:t>
      </w:r>
    </w:p>
    <w:p w14:paraId="3FC80035" w14:textId="77777777" w:rsidR="00CD0C14" w:rsidRDefault="00CD0C14" w:rsidP="00CD0C14">
      <w:pPr>
        <w:pStyle w:val="a3"/>
        <w:spacing w:after="160" w:line="256" w:lineRule="auto"/>
        <w:rPr>
          <w:rFonts w:cstheme="minorHAnsi"/>
        </w:rPr>
      </w:pPr>
      <w:r>
        <w:rPr>
          <w:rFonts w:cstheme="minorHAnsi"/>
        </w:rPr>
        <w:t xml:space="preserve">Maternity wards provide antenatal care, care during childbirth and postnatal support. </w:t>
      </w:r>
    </w:p>
    <w:p w14:paraId="76BCCA58" w14:textId="77777777" w:rsidR="00CD0C14" w:rsidRDefault="00CD0C14" w:rsidP="00CD0C14">
      <w:pPr>
        <w:pStyle w:val="a3"/>
        <w:spacing w:after="160" w:line="256" w:lineRule="auto"/>
        <w:rPr>
          <w:rFonts w:cstheme="minorHAnsi"/>
          <w:b/>
          <w:bCs/>
        </w:rPr>
      </w:pPr>
      <w:r>
        <w:rPr>
          <w:rFonts w:cstheme="minorHAnsi"/>
          <w:b/>
          <w:bCs/>
        </w:rPr>
        <w:t>Microbiology</w:t>
      </w:r>
    </w:p>
    <w:p w14:paraId="43AB81B0" w14:textId="77777777" w:rsidR="00CD0C14" w:rsidRDefault="00CD0C14" w:rsidP="00CD0C14">
      <w:pPr>
        <w:pStyle w:val="a3"/>
        <w:spacing w:after="160" w:line="256" w:lineRule="auto"/>
        <w:rPr>
          <w:rFonts w:cstheme="minorHAnsi"/>
        </w:rPr>
      </w:pPr>
      <w:r>
        <w:rPr>
          <w:rFonts w:cstheme="minorHAnsi"/>
        </w:rPr>
        <w:t xml:space="preserve">The microbiology department looks at all aspects of microbiology, such as bacterial and viral infections. </w:t>
      </w:r>
    </w:p>
    <w:p w14:paraId="259B102F" w14:textId="77777777" w:rsidR="00CD0C14" w:rsidRDefault="00CD0C14" w:rsidP="00CD0C14">
      <w:pPr>
        <w:pStyle w:val="a3"/>
        <w:spacing w:after="160" w:line="256" w:lineRule="auto"/>
        <w:rPr>
          <w:rFonts w:cstheme="minorHAnsi"/>
          <w:b/>
          <w:bCs/>
          <w:lang w:val="en-US"/>
        </w:rPr>
      </w:pPr>
      <w:r>
        <w:rPr>
          <w:rFonts w:cstheme="minorHAnsi"/>
          <w:b/>
          <w:bCs/>
          <w:lang w:val="en-US"/>
        </w:rPr>
        <w:t>Molecular Genetics Laboratory</w:t>
      </w:r>
    </w:p>
    <w:p w14:paraId="48C8AD58" w14:textId="592785E5" w:rsidR="00CD0C14" w:rsidRDefault="00CD0C14" w:rsidP="00CD0C14">
      <w:pPr>
        <w:pStyle w:val="a3"/>
        <w:spacing w:after="160" w:line="256" w:lineRule="auto"/>
        <w:rPr>
          <w:rFonts w:cstheme="minorHAnsi"/>
          <w:lang w:val="en-US"/>
        </w:rPr>
      </w:pPr>
      <w:r>
        <w:rPr>
          <w:rFonts w:cstheme="minorHAnsi"/>
          <w:lang w:val="en-US"/>
        </w:rPr>
        <w:t>The Molecular Genetics Laboratory offers DNA analysis for diagnosis and carrier testing for metabolic and other genetic disorders. Comprehensive interpretation is provided by highly experienced and certified geneticists and </w:t>
      </w:r>
      <w:hyperlink r:id="rId8" w:tooltip="Genetic Counseling" w:history="1">
        <w:r w:rsidR="00855B00">
          <w:rPr>
            <w:rStyle w:val="-"/>
            <w:color w:val="auto"/>
            <w:u w:val="none"/>
          </w:rPr>
          <w:t>genetic counsellors</w:t>
        </w:r>
      </w:hyperlink>
      <w:r w:rsidRPr="00855B00">
        <w:rPr>
          <w:rFonts w:cstheme="minorHAnsi"/>
          <w:lang w:val="en-US"/>
        </w:rPr>
        <w:t xml:space="preserve">. </w:t>
      </w:r>
      <w:r>
        <w:rPr>
          <w:rFonts w:cstheme="minorHAnsi"/>
          <w:lang w:val="en-US"/>
        </w:rPr>
        <w:t xml:space="preserve"> The laboratories are dedicated to developing new tests and implementing advances in methodologies. The interdisciplinary group includes laboratory scientists, clinicians and a genetic counse</w:t>
      </w:r>
      <w:r w:rsidR="00855B00">
        <w:rPr>
          <w:rFonts w:cstheme="minorHAnsi"/>
          <w:lang w:val="en-US"/>
        </w:rPr>
        <w:t>l</w:t>
      </w:r>
      <w:r>
        <w:rPr>
          <w:rFonts w:cstheme="minorHAnsi"/>
          <w:lang w:val="en-US"/>
        </w:rPr>
        <w:t>lor, and has a mission to provide the highest quality of tests for the diagnosis and care of patients with genetic conditions.</w:t>
      </w:r>
    </w:p>
    <w:p w14:paraId="55AEF3BE" w14:textId="77777777" w:rsidR="00CD0C14" w:rsidRDefault="00CD0C14" w:rsidP="00CD0C14">
      <w:pPr>
        <w:pStyle w:val="a3"/>
        <w:spacing w:after="160" w:line="256" w:lineRule="auto"/>
        <w:rPr>
          <w:rFonts w:cstheme="minorHAnsi"/>
          <w:b/>
          <w:bCs/>
        </w:rPr>
      </w:pPr>
      <w:r>
        <w:rPr>
          <w:rFonts w:cstheme="minorHAnsi"/>
          <w:b/>
          <w:bCs/>
        </w:rPr>
        <w:t>Neonatal unit</w:t>
      </w:r>
    </w:p>
    <w:p w14:paraId="33C993A5" w14:textId="72E3529F" w:rsidR="00CD0C14" w:rsidRDefault="00CD0C14" w:rsidP="00CD0C14">
      <w:pPr>
        <w:pStyle w:val="a3"/>
        <w:spacing w:after="160" w:line="256" w:lineRule="auto"/>
        <w:rPr>
          <w:rFonts w:cstheme="minorHAnsi"/>
        </w:rPr>
      </w:pPr>
      <w:r>
        <w:rPr>
          <w:rFonts w:cstheme="minorHAnsi"/>
        </w:rPr>
        <w:t xml:space="preserve">Neonatal units have </w:t>
      </w:r>
      <w:r w:rsidR="00855B00">
        <w:rPr>
          <w:rFonts w:cstheme="minorHAnsi"/>
        </w:rPr>
        <w:t>several</w:t>
      </w:r>
      <w:r>
        <w:rPr>
          <w:rFonts w:cstheme="minorHAnsi"/>
        </w:rPr>
        <w:t xml:space="preserve"> cots that are used for intensive, high-dependency and special care for newborn babies. </w:t>
      </w:r>
    </w:p>
    <w:p w14:paraId="5731EFB1" w14:textId="77777777" w:rsidR="00CD0C14" w:rsidRDefault="00CD0C14" w:rsidP="00CD0C14">
      <w:pPr>
        <w:pStyle w:val="a3"/>
        <w:spacing w:after="160" w:line="256" w:lineRule="auto"/>
        <w:rPr>
          <w:rFonts w:cstheme="minorHAnsi"/>
          <w:b/>
          <w:bCs/>
        </w:rPr>
      </w:pPr>
      <w:r>
        <w:rPr>
          <w:rFonts w:cstheme="minorHAnsi"/>
          <w:b/>
          <w:bCs/>
        </w:rPr>
        <w:t>Nephrology</w:t>
      </w:r>
    </w:p>
    <w:p w14:paraId="31C52F78" w14:textId="77777777" w:rsidR="00CD0C14" w:rsidRDefault="00CD0C14" w:rsidP="00CD0C14">
      <w:pPr>
        <w:pStyle w:val="a3"/>
        <w:spacing w:after="160" w:line="256" w:lineRule="auto"/>
        <w:rPr>
          <w:rFonts w:cstheme="minorHAnsi"/>
        </w:rPr>
      </w:pPr>
      <w:r>
        <w:rPr>
          <w:rFonts w:cstheme="minorHAnsi"/>
        </w:rPr>
        <w:t xml:space="preserve">This department monitors and assesses patients with kidney (renal) problems. They also supervise the dialysis day unit for people who are waiting for a kidney transplant or who are unable to have a transplant for any reason. </w:t>
      </w:r>
    </w:p>
    <w:p w14:paraId="74BAE416" w14:textId="77777777" w:rsidR="00CD0C14" w:rsidRDefault="00CD0C14" w:rsidP="00CD0C14">
      <w:pPr>
        <w:pStyle w:val="a3"/>
        <w:spacing w:after="160" w:line="256" w:lineRule="auto"/>
        <w:rPr>
          <w:rFonts w:cstheme="minorHAnsi"/>
          <w:b/>
          <w:bCs/>
        </w:rPr>
      </w:pPr>
      <w:r>
        <w:rPr>
          <w:rFonts w:cstheme="minorHAnsi"/>
          <w:b/>
          <w:bCs/>
        </w:rPr>
        <w:t>Neurology</w:t>
      </w:r>
    </w:p>
    <w:p w14:paraId="40CD037F" w14:textId="77777777" w:rsidR="00CD0C14" w:rsidRDefault="00CD0C14" w:rsidP="00CD0C14">
      <w:pPr>
        <w:pStyle w:val="a3"/>
        <w:spacing w:after="160" w:line="256" w:lineRule="auto"/>
        <w:rPr>
          <w:rFonts w:cstheme="minorHAnsi"/>
        </w:rPr>
      </w:pPr>
      <w:r>
        <w:rPr>
          <w:rFonts w:cstheme="minorHAnsi"/>
        </w:rPr>
        <w:t xml:space="preserve">This unit deals with disorders of the nervous system, including the brain and spinal cord. </w:t>
      </w:r>
    </w:p>
    <w:p w14:paraId="140C015F" w14:textId="77777777" w:rsidR="00CD0C14" w:rsidRDefault="00CD0C14" w:rsidP="00CD0C14">
      <w:pPr>
        <w:pStyle w:val="a3"/>
        <w:spacing w:after="160" w:line="256" w:lineRule="auto"/>
        <w:rPr>
          <w:rFonts w:cstheme="minorHAnsi"/>
          <w:b/>
          <w:bCs/>
        </w:rPr>
      </w:pPr>
      <w:r>
        <w:rPr>
          <w:rFonts w:cstheme="minorHAnsi"/>
          <w:b/>
          <w:bCs/>
        </w:rPr>
        <w:t>Nutrition and dietetics</w:t>
      </w:r>
    </w:p>
    <w:p w14:paraId="2B9D5202" w14:textId="77777777" w:rsidR="00CD0C14" w:rsidRDefault="00CD0C14" w:rsidP="00CD0C14">
      <w:pPr>
        <w:pStyle w:val="a3"/>
        <w:spacing w:after="160" w:line="256" w:lineRule="auto"/>
        <w:rPr>
          <w:rFonts w:cstheme="minorHAnsi"/>
        </w:rPr>
      </w:pPr>
      <w:r>
        <w:rPr>
          <w:rFonts w:cstheme="minorHAnsi"/>
        </w:rPr>
        <w:t>Trained dieticians and nutritionists provide specialist advice on diet for hospital wards and outpatient clinics. They also provide group education to patients with diabetes, heart disease and osteoarthritis, and work closely with weight management groups.</w:t>
      </w:r>
    </w:p>
    <w:p w14:paraId="4D5FEEEB" w14:textId="1E93F2AE" w:rsidR="00CD0C14" w:rsidRDefault="00CD0C14" w:rsidP="00CD0C14">
      <w:pPr>
        <w:pStyle w:val="a3"/>
        <w:spacing w:after="160" w:line="256" w:lineRule="auto"/>
        <w:rPr>
          <w:rFonts w:cstheme="minorHAnsi"/>
          <w:b/>
          <w:bCs/>
        </w:rPr>
      </w:pPr>
      <w:r>
        <w:rPr>
          <w:rFonts w:cstheme="minorHAnsi"/>
          <w:b/>
          <w:bCs/>
        </w:rPr>
        <w:t xml:space="preserve">Obstetrics </w:t>
      </w:r>
    </w:p>
    <w:p w14:paraId="745D7F31" w14:textId="77777777" w:rsidR="00CD0C14" w:rsidRDefault="00CD0C14" w:rsidP="00CD0C14">
      <w:pPr>
        <w:pStyle w:val="a3"/>
        <w:spacing w:after="160" w:line="256" w:lineRule="auto"/>
        <w:rPr>
          <w:rFonts w:cstheme="minorHAnsi"/>
        </w:rPr>
      </w:pPr>
      <w:r>
        <w:rPr>
          <w:rFonts w:cstheme="minorHAnsi"/>
        </w:rPr>
        <w:t>This unit provides maternity services such as:</w:t>
      </w:r>
    </w:p>
    <w:p w14:paraId="41E56221" w14:textId="77777777" w:rsidR="00CD0C14" w:rsidRDefault="00CD0C14" w:rsidP="00CD0C14">
      <w:pPr>
        <w:pStyle w:val="a3"/>
        <w:numPr>
          <w:ilvl w:val="0"/>
          <w:numId w:val="7"/>
        </w:numPr>
        <w:spacing w:after="160" w:line="256" w:lineRule="auto"/>
        <w:rPr>
          <w:rFonts w:cstheme="minorHAnsi"/>
          <w:lang w:val="el-GR"/>
        </w:rPr>
      </w:pPr>
      <w:proofErr w:type="spellStart"/>
      <w:r>
        <w:rPr>
          <w:rFonts w:cstheme="minorHAnsi"/>
          <w:lang w:val="el-GR"/>
        </w:rPr>
        <w:t>antenatal</w:t>
      </w:r>
      <w:proofErr w:type="spellEnd"/>
      <w:r>
        <w:rPr>
          <w:rFonts w:cstheme="minorHAnsi"/>
          <w:lang w:val="el-GR"/>
        </w:rPr>
        <w:t xml:space="preserve"> and </w:t>
      </w:r>
      <w:proofErr w:type="spellStart"/>
      <w:r>
        <w:rPr>
          <w:rFonts w:cstheme="minorHAnsi"/>
          <w:lang w:val="el-GR"/>
        </w:rPr>
        <w:t>postnatal</w:t>
      </w:r>
      <w:proofErr w:type="spellEnd"/>
      <w:r>
        <w:rPr>
          <w:rFonts w:cstheme="minorHAnsi"/>
          <w:lang w:val="el-GR"/>
        </w:rPr>
        <w:t xml:space="preserve"> </w:t>
      </w:r>
      <w:proofErr w:type="spellStart"/>
      <w:r>
        <w:rPr>
          <w:rFonts w:cstheme="minorHAnsi"/>
          <w:lang w:val="el-GR"/>
        </w:rPr>
        <w:t>care</w:t>
      </w:r>
      <w:proofErr w:type="spellEnd"/>
      <w:r>
        <w:rPr>
          <w:rFonts w:cstheme="minorHAnsi"/>
          <w:lang w:val="el-GR"/>
        </w:rPr>
        <w:t xml:space="preserve"> </w:t>
      </w:r>
    </w:p>
    <w:p w14:paraId="17F2520D" w14:textId="77777777" w:rsidR="00CD0C14" w:rsidRDefault="00CD0C14" w:rsidP="00CD0C14">
      <w:pPr>
        <w:pStyle w:val="a3"/>
        <w:numPr>
          <w:ilvl w:val="0"/>
          <w:numId w:val="7"/>
        </w:numPr>
        <w:spacing w:after="160" w:line="256" w:lineRule="auto"/>
        <w:rPr>
          <w:rFonts w:cstheme="minorHAnsi"/>
          <w:lang w:val="el-GR"/>
        </w:rPr>
      </w:pPr>
      <w:proofErr w:type="spellStart"/>
      <w:r>
        <w:rPr>
          <w:rFonts w:cstheme="minorHAnsi"/>
          <w:lang w:val="el-GR"/>
        </w:rPr>
        <w:t>prenatal</w:t>
      </w:r>
      <w:proofErr w:type="spellEnd"/>
      <w:r>
        <w:rPr>
          <w:rFonts w:cstheme="minorHAnsi"/>
          <w:lang w:val="el-GR"/>
        </w:rPr>
        <w:t xml:space="preserve"> </w:t>
      </w:r>
      <w:proofErr w:type="spellStart"/>
      <w:r>
        <w:rPr>
          <w:rFonts w:cstheme="minorHAnsi"/>
          <w:lang w:val="el-GR"/>
        </w:rPr>
        <w:t>diagnosis</w:t>
      </w:r>
      <w:proofErr w:type="spellEnd"/>
      <w:r>
        <w:rPr>
          <w:rFonts w:cstheme="minorHAnsi"/>
          <w:lang w:val="el-GR"/>
        </w:rPr>
        <w:t xml:space="preserve"> </w:t>
      </w:r>
      <w:proofErr w:type="spellStart"/>
      <w:r>
        <w:rPr>
          <w:rFonts w:cstheme="minorHAnsi"/>
          <w:lang w:val="el-GR"/>
        </w:rPr>
        <w:t>unit</w:t>
      </w:r>
      <w:proofErr w:type="spellEnd"/>
      <w:r>
        <w:rPr>
          <w:rFonts w:cstheme="minorHAnsi"/>
          <w:lang w:val="el-GR"/>
        </w:rPr>
        <w:t xml:space="preserve"> </w:t>
      </w:r>
    </w:p>
    <w:p w14:paraId="464269D4" w14:textId="77777777" w:rsidR="00CD0C14" w:rsidRDefault="00CD0C14" w:rsidP="00CD0C14">
      <w:pPr>
        <w:pStyle w:val="a3"/>
        <w:numPr>
          <w:ilvl w:val="0"/>
          <w:numId w:val="7"/>
        </w:numPr>
        <w:spacing w:after="160" w:line="256" w:lineRule="auto"/>
        <w:rPr>
          <w:rFonts w:cstheme="minorHAnsi"/>
          <w:lang w:val="el-GR"/>
        </w:rPr>
      </w:pPr>
      <w:proofErr w:type="spellStart"/>
      <w:r>
        <w:rPr>
          <w:rFonts w:cstheme="minorHAnsi"/>
          <w:lang w:val="el-GR"/>
        </w:rPr>
        <w:t>maternal</w:t>
      </w:r>
      <w:proofErr w:type="spellEnd"/>
      <w:r>
        <w:rPr>
          <w:rFonts w:cstheme="minorHAnsi"/>
          <w:lang w:val="el-GR"/>
        </w:rPr>
        <w:t xml:space="preserve"> and </w:t>
      </w:r>
      <w:proofErr w:type="spellStart"/>
      <w:r>
        <w:rPr>
          <w:rFonts w:cstheme="minorHAnsi"/>
          <w:lang w:val="el-GR"/>
        </w:rPr>
        <w:t>foetal</w:t>
      </w:r>
      <w:proofErr w:type="spellEnd"/>
      <w:r>
        <w:rPr>
          <w:rFonts w:cstheme="minorHAnsi"/>
          <w:lang w:val="el-GR"/>
        </w:rPr>
        <w:t xml:space="preserve"> </w:t>
      </w:r>
      <w:proofErr w:type="spellStart"/>
      <w:r>
        <w:rPr>
          <w:rFonts w:cstheme="minorHAnsi"/>
          <w:lang w:val="el-GR"/>
        </w:rPr>
        <w:t>surveillance</w:t>
      </w:r>
      <w:proofErr w:type="spellEnd"/>
      <w:r>
        <w:rPr>
          <w:rFonts w:cstheme="minorHAnsi"/>
          <w:lang w:val="el-GR"/>
        </w:rPr>
        <w:t xml:space="preserve">. </w:t>
      </w:r>
    </w:p>
    <w:p w14:paraId="7CE2D130" w14:textId="77777777" w:rsidR="00CD0C14" w:rsidRDefault="00CD0C14" w:rsidP="00CD0C14">
      <w:pPr>
        <w:pStyle w:val="a3"/>
        <w:spacing w:after="160" w:line="256" w:lineRule="auto"/>
        <w:rPr>
          <w:rFonts w:cstheme="minorHAnsi"/>
        </w:rPr>
      </w:pPr>
      <w:r>
        <w:rPr>
          <w:rFonts w:cstheme="minorHAnsi"/>
        </w:rPr>
        <w:t>Overseen by consultant obstetricians and gynaecologists, there is a wide range of attached staff linked to them, including specialist nurses, midwives and imaging technicians.</w:t>
      </w:r>
    </w:p>
    <w:p w14:paraId="24802336" w14:textId="77777777" w:rsidR="00CD0C14" w:rsidRDefault="00CD0C14" w:rsidP="00CD0C14">
      <w:pPr>
        <w:pStyle w:val="a3"/>
        <w:spacing w:after="160" w:line="256" w:lineRule="auto"/>
        <w:rPr>
          <w:rFonts w:cstheme="minorHAnsi"/>
          <w:b/>
          <w:bCs/>
        </w:rPr>
      </w:pPr>
      <w:r>
        <w:rPr>
          <w:rFonts w:cstheme="minorHAnsi"/>
          <w:b/>
          <w:bCs/>
        </w:rPr>
        <w:lastRenderedPageBreak/>
        <w:t>Occupational therapy</w:t>
      </w:r>
    </w:p>
    <w:p w14:paraId="62D3A35C" w14:textId="77777777" w:rsidR="00CD0C14" w:rsidRDefault="00CD0C14" w:rsidP="00CD0C14">
      <w:pPr>
        <w:pStyle w:val="a3"/>
        <w:spacing w:after="160" w:line="256" w:lineRule="auto"/>
        <w:rPr>
          <w:rFonts w:cstheme="minorHAnsi"/>
        </w:rPr>
      </w:pPr>
      <w:r>
        <w:rPr>
          <w:rFonts w:cstheme="minorHAnsi"/>
        </w:rPr>
        <w:t xml:space="preserve">This department helps people who are physically or mentally impaired, including temporary disability after medical treatment.  </w:t>
      </w:r>
    </w:p>
    <w:p w14:paraId="6C2EEAF8" w14:textId="77777777" w:rsidR="00CD0C14" w:rsidRDefault="00CD0C14" w:rsidP="00CD0C14">
      <w:pPr>
        <w:pStyle w:val="a3"/>
        <w:spacing w:after="160" w:line="256" w:lineRule="auto"/>
        <w:rPr>
          <w:rFonts w:cstheme="minorHAnsi"/>
          <w:b/>
          <w:bCs/>
        </w:rPr>
      </w:pPr>
      <w:r>
        <w:rPr>
          <w:rFonts w:cstheme="minorHAnsi"/>
          <w:b/>
          <w:bCs/>
        </w:rPr>
        <w:t>Oncology</w:t>
      </w:r>
    </w:p>
    <w:p w14:paraId="5EF9112C" w14:textId="77777777" w:rsidR="00CD0C14" w:rsidRDefault="00CD0C14" w:rsidP="00CD0C14">
      <w:pPr>
        <w:pStyle w:val="a3"/>
        <w:spacing w:after="160" w:line="256" w:lineRule="auto"/>
        <w:rPr>
          <w:rFonts w:cstheme="minorHAnsi"/>
        </w:rPr>
      </w:pPr>
      <w:r>
        <w:rPr>
          <w:rFonts w:cstheme="minorHAnsi"/>
        </w:rPr>
        <w:t xml:space="preserve">This department provides radiotherapy and a full range of chemotherapy treatments for cancerous tumours and blood disorders. </w:t>
      </w:r>
    </w:p>
    <w:p w14:paraId="1414A02D" w14:textId="77777777" w:rsidR="00CD0C14" w:rsidRDefault="00CD0C14" w:rsidP="00CD0C14">
      <w:pPr>
        <w:pStyle w:val="a3"/>
        <w:spacing w:after="160" w:line="256" w:lineRule="auto"/>
        <w:rPr>
          <w:rFonts w:cstheme="minorHAnsi"/>
          <w:b/>
          <w:bCs/>
        </w:rPr>
      </w:pPr>
      <w:r>
        <w:rPr>
          <w:rFonts w:cstheme="minorHAnsi"/>
          <w:b/>
          <w:bCs/>
        </w:rPr>
        <w:t xml:space="preserve">Ophthalmology </w:t>
      </w:r>
    </w:p>
    <w:p w14:paraId="765193FE" w14:textId="77777777" w:rsidR="00CD0C14" w:rsidRDefault="00CD0C14" w:rsidP="00CD0C14">
      <w:pPr>
        <w:pStyle w:val="a3"/>
        <w:spacing w:after="160" w:line="256" w:lineRule="auto"/>
        <w:rPr>
          <w:rFonts w:cstheme="minorHAnsi"/>
        </w:rPr>
      </w:pPr>
      <w:r>
        <w:rPr>
          <w:rFonts w:cstheme="minorHAnsi"/>
        </w:rPr>
        <w:t>Eye departments provide a range of ophthalmic services for adults and children, including:</w:t>
      </w:r>
    </w:p>
    <w:p w14:paraId="32A77993" w14:textId="77777777" w:rsidR="00CD0C14" w:rsidRDefault="00CD0C14" w:rsidP="00CD0C14">
      <w:pPr>
        <w:pStyle w:val="a3"/>
        <w:numPr>
          <w:ilvl w:val="0"/>
          <w:numId w:val="8"/>
        </w:numPr>
        <w:spacing w:after="160" w:line="256" w:lineRule="auto"/>
        <w:rPr>
          <w:rFonts w:cstheme="minorHAnsi"/>
          <w:lang w:val="el-GR"/>
        </w:rPr>
      </w:pPr>
      <w:proofErr w:type="spellStart"/>
      <w:r>
        <w:rPr>
          <w:rFonts w:cstheme="minorHAnsi"/>
          <w:lang w:val="el-GR"/>
        </w:rPr>
        <w:t>general</w:t>
      </w:r>
      <w:proofErr w:type="spellEnd"/>
      <w:r>
        <w:rPr>
          <w:rFonts w:cstheme="minorHAnsi"/>
          <w:lang w:val="el-GR"/>
        </w:rPr>
        <w:t xml:space="preserve"> </w:t>
      </w:r>
      <w:proofErr w:type="spellStart"/>
      <w:r>
        <w:rPr>
          <w:rFonts w:cstheme="minorHAnsi"/>
          <w:lang w:val="el-GR"/>
        </w:rPr>
        <w:t>eye</w:t>
      </w:r>
      <w:proofErr w:type="spellEnd"/>
      <w:r>
        <w:rPr>
          <w:rFonts w:cstheme="minorHAnsi"/>
          <w:lang w:val="el-GR"/>
        </w:rPr>
        <w:t xml:space="preserve"> </w:t>
      </w:r>
      <w:proofErr w:type="spellStart"/>
      <w:r>
        <w:rPr>
          <w:rFonts w:cstheme="minorHAnsi"/>
          <w:lang w:val="el-GR"/>
        </w:rPr>
        <w:t>clinic</w:t>
      </w:r>
      <w:proofErr w:type="spellEnd"/>
      <w:r>
        <w:rPr>
          <w:rFonts w:cstheme="minorHAnsi"/>
          <w:lang w:val="el-GR"/>
        </w:rPr>
        <w:t xml:space="preserve"> </w:t>
      </w:r>
      <w:proofErr w:type="spellStart"/>
      <w:r>
        <w:rPr>
          <w:rFonts w:cstheme="minorHAnsi"/>
          <w:lang w:val="el-GR"/>
        </w:rPr>
        <w:t>appointments</w:t>
      </w:r>
      <w:proofErr w:type="spellEnd"/>
      <w:r>
        <w:rPr>
          <w:rFonts w:cstheme="minorHAnsi"/>
          <w:lang w:val="el-GR"/>
        </w:rPr>
        <w:t xml:space="preserve"> </w:t>
      </w:r>
    </w:p>
    <w:p w14:paraId="5DEFD172" w14:textId="77777777" w:rsidR="00CD0C14" w:rsidRDefault="00CD0C14" w:rsidP="00CD0C14">
      <w:pPr>
        <w:pStyle w:val="a3"/>
        <w:numPr>
          <w:ilvl w:val="0"/>
          <w:numId w:val="8"/>
        </w:numPr>
        <w:spacing w:after="160" w:line="256" w:lineRule="auto"/>
        <w:rPr>
          <w:rFonts w:cstheme="minorHAnsi"/>
          <w:lang w:val="el-GR"/>
        </w:rPr>
      </w:pPr>
      <w:proofErr w:type="spellStart"/>
      <w:r>
        <w:rPr>
          <w:rFonts w:cstheme="minorHAnsi"/>
          <w:lang w:val="el-GR"/>
        </w:rPr>
        <w:t>laser</w:t>
      </w:r>
      <w:proofErr w:type="spellEnd"/>
      <w:r>
        <w:rPr>
          <w:rFonts w:cstheme="minorHAnsi"/>
          <w:lang w:val="el-GR"/>
        </w:rPr>
        <w:t xml:space="preserve"> </w:t>
      </w:r>
      <w:proofErr w:type="spellStart"/>
      <w:r>
        <w:rPr>
          <w:rFonts w:cstheme="minorHAnsi"/>
          <w:lang w:val="el-GR"/>
        </w:rPr>
        <w:t>treatments</w:t>
      </w:r>
      <w:proofErr w:type="spellEnd"/>
      <w:r>
        <w:rPr>
          <w:rFonts w:cstheme="minorHAnsi"/>
          <w:lang w:val="el-GR"/>
        </w:rPr>
        <w:t xml:space="preserve"> </w:t>
      </w:r>
    </w:p>
    <w:p w14:paraId="5442E279" w14:textId="77777777" w:rsidR="00CD0C14" w:rsidRDefault="00CD0C14" w:rsidP="00CD0C14">
      <w:pPr>
        <w:pStyle w:val="a3"/>
        <w:numPr>
          <w:ilvl w:val="0"/>
          <w:numId w:val="8"/>
        </w:numPr>
        <w:spacing w:after="160" w:line="256" w:lineRule="auto"/>
        <w:rPr>
          <w:rFonts w:cstheme="minorHAnsi"/>
          <w:lang w:val="el-GR"/>
        </w:rPr>
      </w:pPr>
      <w:proofErr w:type="spellStart"/>
      <w:r>
        <w:rPr>
          <w:rFonts w:cstheme="minorHAnsi"/>
          <w:lang w:val="el-GR"/>
        </w:rPr>
        <w:t>optometry</w:t>
      </w:r>
      <w:proofErr w:type="spellEnd"/>
      <w:r>
        <w:rPr>
          <w:rFonts w:cstheme="minorHAnsi"/>
          <w:lang w:val="el-GR"/>
        </w:rPr>
        <w:t xml:space="preserve"> (</w:t>
      </w:r>
      <w:proofErr w:type="spellStart"/>
      <w:r>
        <w:rPr>
          <w:rFonts w:cstheme="minorHAnsi"/>
          <w:lang w:val="el-GR"/>
        </w:rPr>
        <w:t>sight</w:t>
      </w:r>
      <w:proofErr w:type="spellEnd"/>
      <w:r>
        <w:rPr>
          <w:rFonts w:cstheme="minorHAnsi"/>
          <w:lang w:val="el-GR"/>
        </w:rPr>
        <w:t xml:space="preserve"> </w:t>
      </w:r>
      <w:proofErr w:type="spellStart"/>
      <w:r>
        <w:rPr>
          <w:rFonts w:cstheme="minorHAnsi"/>
          <w:lang w:val="el-GR"/>
        </w:rPr>
        <w:t>testing</w:t>
      </w:r>
      <w:proofErr w:type="spellEnd"/>
      <w:r>
        <w:rPr>
          <w:rFonts w:cstheme="minorHAnsi"/>
          <w:lang w:val="el-GR"/>
        </w:rPr>
        <w:t xml:space="preserve">) </w:t>
      </w:r>
    </w:p>
    <w:p w14:paraId="24F7108E" w14:textId="77777777" w:rsidR="00CD0C14" w:rsidRDefault="00CD0C14" w:rsidP="00CD0C14">
      <w:pPr>
        <w:pStyle w:val="a3"/>
        <w:spacing w:after="160" w:line="256" w:lineRule="auto"/>
        <w:rPr>
          <w:rFonts w:cstheme="minorHAnsi"/>
          <w:b/>
          <w:bCs/>
          <w:lang w:val="el-GR"/>
        </w:rPr>
      </w:pPr>
      <w:proofErr w:type="spellStart"/>
      <w:r>
        <w:rPr>
          <w:rFonts w:cstheme="minorHAnsi"/>
          <w:b/>
          <w:bCs/>
          <w:lang w:val="el-GR"/>
        </w:rPr>
        <w:t>Orthopaedics</w:t>
      </w:r>
      <w:proofErr w:type="spellEnd"/>
      <w:r>
        <w:rPr>
          <w:rFonts w:cstheme="minorHAnsi"/>
          <w:b/>
          <w:bCs/>
          <w:lang w:val="el-GR"/>
        </w:rPr>
        <w:t xml:space="preserve"> </w:t>
      </w:r>
    </w:p>
    <w:p w14:paraId="3542CDD6" w14:textId="77777777" w:rsidR="00CD0C14" w:rsidRDefault="00CD0C14" w:rsidP="00CD0C14">
      <w:pPr>
        <w:pStyle w:val="a3"/>
        <w:spacing w:after="160" w:line="256" w:lineRule="auto"/>
        <w:rPr>
          <w:rFonts w:cstheme="minorHAnsi"/>
        </w:rPr>
      </w:pPr>
      <w:r>
        <w:rPr>
          <w:rFonts w:cstheme="minorHAnsi"/>
        </w:rPr>
        <w:t xml:space="preserve">Orthopaedic departments treat problems that affect your musculoskeletal system. That's muscles, joints, bones, ligaments, tendons and nerves. The doctors and nurses who run this department deal with everything from setting bone fractures to carrying out surgery to correct problems such as torn ligaments and hip replacements. </w:t>
      </w:r>
    </w:p>
    <w:p w14:paraId="5EDF51B3" w14:textId="77777777" w:rsidR="00CD0C14" w:rsidRDefault="00CD0C14" w:rsidP="00CD0C14">
      <w:pPr>
        <w:pStyle w:val="a3"/>
        <w:spacing w:after="160" w:line="256" w:lineRule="auto"/>
        <w:rPr>
          <w:rFonts w:cstheme="minorHAnsi"/>
          <w:b/>
          <w:bCs/>
        </w:rPr>
      </w:pPr>
      <w:r>
        <w:rPr>
          <w:rFonts w:cstheme="minorHAnsi"/>
          <w:b/>
          <w:bCs/>
        </w:rPr>
        <w:t>Pain management clinics</w:t>
      </w:r>
    </w:p>
    <w:p w14:paraId="384E1A64" w14:textId="65739478" w:rsidR="00CD0C14" w:rsidRDefault="00CD0C14" w:rsidP="00CD0C14">
      <w:pPr>
        <w:pStyle w:val="a3"/>
        <w:spacing w:after="160" w:line="256" w:lineRule="auto"/>
        <w:rPr>
          <w:rFonts w:cstheme="minorHAnsi"/>
        </w:rPr>
      </w:pPr>
      <w:r>
        <w:rPr>
          <w:rFonts w:cstheme="minorHAnsi"/>
        </w:rPr>
        <w:t xml:space="preserve">Usually run by consultant anaesthetists, these clinics aim to help treat patients with severe long-term pain that appears resistant to normal treatments. Depending on the hospital, a wide range of options </w:t>
      </w:r>
      <w:r w:rsidR="00855B00">
        <w:rPr>
          <w:rFonts w:cstheme="minorHAnsi"/>
        </w:rPr>
        <w:t>is</w:t>
      </w:r>
      <w:r>
        <w:rPr>
          <w:rFonts w:cstheme="minorHAnsi"/>
        </w:rPr>
        <w:t xml:space="preserve"> available, such as acupuncture, and drug treatment. </w:t>
      </w:r>
    </w:p>
    <w:p w14:paraId="27574A6B" w14:textId="77777777" w:rsidR="00CD0C14" w:rsidRDefault="00CD0C14" w:rsidP="00CD0C14">
      <w:pPr>
        <w:pStyle w:val="a3"/>
        <w:spacing w:after="160" w:line="256" w:lineRule="auto"/>
        <w:rPr>
          <w:rFonts w:cstheme="minorHAnsi"/>
          <w:b/>
          <w:bCs/>
        </w:rPr>
      </w:pPr>
      <w:r>
        <w:rPr>
          <w:rFonts w:cstheme="minorHAnsi"/>
          <w:b/>
          <w:bCs/>
        </w:rPr>
        <w:t>Physiotherapy</w:t>
      </w:r>
    </w:p>
    <w:p w14:paraId="5ACEA769" w14:textId="2A27F656" w:rsidR="00CD0C14" w:rsidRDefault="00CD0C14" w:rsidP="00CD0C14">
      <w:pPr>
        <w:pStyle w:val="a3"/>
        <w:spacing w:after="160" w:line="256" w:lineRule="auto"/>
        <w:rPr>
          <w:rFonts w:cstheme="minorHAnsi"/>
        </w:rPr>
      </w:pPr>
      <w:r>
        <w:rPr>
          <w:rFonts w:cstheme="minorHAnsi"/>
        </w:rPr>
        <w:t xml:space="preserve">Physiotherapists promote body healing, for example after surgery, through therapies such as exercise and manipulation. Their services are provided to patients on the wards, in the physiotherapy department itself and rehabilitation units. </w:t>
      </w:r>
    </w:p>
    <w:p w14:paraId="44F95E5B" w14:textId="77777777" w:rsidR="00CD0C14" w:rsidRDefault="00CD0C14" w:rsidP="00CD0C14">
      <w:pPr>
        <w:pStyle w:val="a3"/>
        <w:spacing w:after="160" w:line="256" w:lineRule="auto"/>
        <w:rPr>
          <w:rFonts w:cstheme="minorHAnsi"/>
          <w:b/>
          <w:bCs/>
        </w:rPr>
      </w:pPr>
      <w:r>
        <w:rPr>
          <w:rFonts w:cstheme="minorHAnsi"/>
          <w:b/>
          <w:bCs/>
        </w:rPr>
        <w:t>Radiotherapy</w:t>
      </w:r>
    </w:p>
    <w:p w14:paraId="2DA5A286" w14:textId="77777777" w:rsidR="00CD0C14" w:rsidRDefault="00CD0C14" w:rsidP="00CD0C14">
      <w:pPr>
        <w:pStyle w:val="a3"/>
        <w:spacing w:after="160" w:line="256" w:lineRule="auto"/>
        <w:rPr>
          <w:rFonts w:cstheme="minorHAnsi"/>
        </w:rPr>
      </w:pPr>
      <w:r>
        <w:rPr>
          <w:rFonts w:cstheme="minorHAnsi"/>
        </w:rPr>
        <w:t>This department provides radiotherapy (X-ray) treatment for conditions such as malignant tumours and cancer.</w:t>
      </w:r>
    </w:p>
    <w:p w14:paraId="5846C507" w14:textId="77777777" w:rsidR="00855B00" w:rsidRDefault="00855B00" w:rsidP="00CD0C14">
      <w:pPr>
        <w:pStyle w:val="a3"/>
        <w:spacing w:after="160" w:line="256" w:lineRule="auto"/>
        <w:rPr>
          <w:rFonts w:cstheme="minorHAnsi"/>
          <w:b/>
          <w:bCs/>
        </w:rPr>
      </w:pPr>
    </w:p>
    <w:p w14:paraId="4658C3E0" w14:textId="034063F1" w:rsidR="00CD0C14" w:rsidRDefault="00CD0C14" w:rsidP="00CD0C14">
      <w:pPr>
        <w:pStyle w:val="a3"/>
        <w:spacing w:after="160" w:line="256" w:lineRule="auto"/>
        <w:rPr>
          <w:rFonts w:cstheme="minorHAnsi"/>
          <w:b/>
          <w:bCs/>
        </w:rPr>
      </w:pPr>
      <w:r>
        <w:rPr>
          <w:rFonts w:cstheme="minorHAnsi"/>
          <w:b/>
          <w:bCs/>
        </w:rPr>
        <w:t>Renal unit</w:t>
      </w:r>
    </w:p>
    <w:p w14:paraId="565F3001" w14:textId="77777777" w:rsidR="00CD0C14" w:rsidRDefault="00CD0C14" w:rsidP="00CD0C14">
      <w:pPr>
        <w:pStyle w:val="a3"/>
        <w:spacing w:after="160" w:line="256" w:lineRule="auto"/>
        <w:rPr>
          <w:rFonts w:cstheme="minorHAnsi"/>
        </w:rPr>
      </w:pPr>
      <w:r>
        <w:rPr>
          <w:rFonts w:cstheme="minorHAnsi"/>
        </w:rPr>
        <w:t xml:space="preserve">Closely linked with nephrology teams at hospitals, these units provide haemodialysis treatment for patients with kidney failure. Many of these patients are on waiting lists for a kidney transplant. </w:t>
      </w:r>
    </w:p>
    <w:p w14:paraId="1CC18915" w14:textId="77777777" w:rsidR="00CD0C14" w:rsidRDefault="00CD0C14" w:rsidP="00CD0C14">
      <w:pPr>
        <w:pStyle w:val="a3"/>
        <w:spacing w:after="160" w:line="256" w:lineRule="auto"/>
        <w:rPr>
          <w:rFonts w:cstheme="minorHAnsi"/>
          <w:b/>
          <w:bCs/>
        </w:rPr>
      </w:pPr>
      <w:r>
        <w:rPr>
          <w:rFonts w:cstheme="minorHAnsi"/>
          <w:b/>
          <w:bCs/>
        </w:rPr>
        <w:t>Rheumatology</w:t>
      </w:r>
    </w:p>
    <w:p w14:paraId="47B4A1A0" w14:textId="0D1F8BED" w:rsidR="00CD0C14" w:rsidRDefault="00CD0C14" w:rsidP="00CD0C14">
      <w:pPr>
        <w:pStyle w:val="a3"/>
        <w:spacing w:after="160" w:line="256" w:lineRule="auto"/>
        <w:rPr>
          <w:rFonts w:cstheme="minorHAnsi"/>
        </w:rPr>
      </w:pPr>
      <w:r>
        <w:rPr>
          <w:rFonts w:cstheme="minorHAnsi"/>
        </w:rPr>
        <w:t xml:space="preserve">Specialist doctors called rheumatologists run the unit and are experts in the field of musculoskeletal disorders (bones, joints, ligaments, tendons, muscles and nerves). Their role is to diagnose conditions and recommend appropriate treatment, if </w:t>
      </w:r>
      <w:r w:rsidR="00855B00">
        <w:rPr>
          <w:rFonts w:cstheme="minorHAnsi"/>
        </w:rPr>
        <w:t>necessary,</w:t>
      </w:r>
      <w:r>
        <w:rPr>
          <w:rFonts w:cstheme="minorHAnsi"/>
        </w:rPr>
        <w:t xml:space="preserve"> from the orthopaedic department. </w:t>
      </w:r>
    </w:p>
    <w:p w14:paraId="77A95D66" w14:textId="77777777" w:rsidR="00CD0C14" w:rsidRDefault="00CD0C14" w:rsidP="00CD0C14">
      <w:pPr>
        <w:pStyle w:val="a3"/>
        <w:spacing w:after="160" w:line="256" w:lineRule="auto"/>
        <w:rPr>
          <w:rFonts w:cstheme="minorHAnsi"/>
          <w:b/>
          <w:bCs/>
        </w:rPr>
      </w:pPr>
      <w:r>
        <w:rPr>
          <w:rFonts w:cstheme="minorHAnsi"/>
          <w:b/>
          <w:bCs/>
        </w:rPr>
        <w:lastRenderedPageBreak/>
        <w:t>Sexual health (genitourinary medicine)</w:t>
      </w:r>
    </w:p>
    <w:p w14:paraId="37710FEF" w14:textId="77777777" w:rsidR="00CD0C14" w:rsidRDefault="00CD0C14" w:rsidP="00CD0C14">
      <w:pPr>
        <w:pStyle w:val="a3"/>
        <w:spacing w:after="160" w:line="256" w:lineRule="auto"/>
        <w:rPr>
          <w:rFonts w:cstheme="minorHAnsi"/>
        </w:rPr>
      </w:pPr>
      <w:r>
        <w:rPr>
          <w:rFonts w:cstheme="minorHAnsi"/>
        </w:rPr>
        <w:t>This department provides a free and confidential service offering:</w:t>
      </w:r>
    </w:p>
    <w:p w14:paraId="077D23A9" w14:textId="77777777" w:rsidR="00CD0C14" w:rsidRDefault="00CD0C14" w:rsidP="00CD0C14">
      <w:pPr>
        <w:pStyle w:val="a3"/>
        <w:numPr>
          <w:ilvl w:val="0"/>
          <w:numId w:val="9"/>
        </w:numPr>
        <w:spacing w:after="160" w:line="256" w:lineRule="auto"/>
        <w:rPr>
          <w:rFonts w:cstheme="minorHAnsi"/>
        </w:rPr>
      </w:pPr>
      <w:r>
        <w:rPr>
          <w:rFonts w:cstheme="minorHAnsi"/>
        </w:rPr>
        <w:t xml:space="preserve">advice, testing and treatment for all sexually transmitted infections (STIs) </w:t>
      </w:r>
    </w:p>
    <w:p w14:paraId="66CDCA15" w14:textId="77777777" w:rsidR="00CD0C14" w:rsidRDefault="00CD0C14" w:rsidP="00CD0C14">
      <w:pPr>
        <w:pStyle w:val="a3"/>
        <w:numPr>
          <w:ilvl w:val="0"/>
          <w:numId w:val="9"/>
        </w:numPr>
        <w:spacing w:after="160" w:line="256" w:lineRule="auto"/>
        <w:rPr>
          <w:rFonts w:cstheme="minorHAnsi"/>
        </w:rPr>
      </w:pPr>
      <w:r>
        <w:rPr>
          <w:rFonts w:cstheme="minorHAnsi"/>
        </w:rPr>
        <w:t xml:space="preserve">family planning care (including emergency contraception and free condoms) </w:t>
      </w:r>
    </w:p>
    <w:p w14:paraId="7FCE709A" w14:textId="77777777" w:rsidR="00CD0C14" w:rsidRDefault="00CD0C14" w:rsidP="00CD0C14">
      <w:pPr>
        <w:pStyle w:val="a3"/>
        <w:numPr>
          <w:ilvl w:val="0"/>
          <w:numId w:val="9"/>
        </w:numPr>
        <w:spacing w:after="160" w:line="256" w:lineRule="auto"/>
        <w:rPr>
          <w:rFonts w:cstheme="minorHAnsi"/>
        </w:rPr>
      </w:pPr>
      <w:proofErr w:type="spellStart"/>
      <w:r>
        <w:rPr>
          <w:rFonts w:cstheme="minorHAnsi"/>
          <w:lang w:val="el-GR"/>
        </w:rPr>
        <w:t>pregnancy</w:t>
      </w:r>
      <w:proofErr w:type="spellEnd"/>
      <w:r>
        <w:rPr>
          <w:rFonts w:cstheme="minorHAnsi"/>
          <w:lang w:val="el-GR"/>
        </w:rPr>
        <w:t xml:space="preserve"> </w:t>
      </w:r>
      <w:proofErr w:type="spellStart"/>
      <w:r>
        <w:rPr>
          <w:rFonts w:cstheme="minorHAnsi"/>
          <w:lang w:val="el-GR"/>
        </w:rPr>
        <w:t>testing</w:t>
      </w:r>
      <w:proofErr w:type="spellEnd"/>
      <w:r>
        <w:rPr>
          <w:rFonts w:cstheme="minorHAnsi"/>
          <w:lang w:val="el-GR"/>
        </w:rPr>
        <w:t xml:space="preserve"> and </w:t>
      </w:r>
      <w:proofErr w:type="spellStart"/>
      <w:r>
        <w:rPr>
          <w:rFonts w:cstheme="minorHAnsi"/>
          <w:lang w:val="el-GR"/>
        </w:rPr>
        <w:t>advice</w:t>
      </w:r>
      <w:proofErr w:type="spellEnd"/>
      <w:r>
        <w:rPr>
          <w:rFonts w:cstheme="minorHAnsi"/>
          <w:lang w:val="el-GR"/>
        </w:rPr>
        <w:t xml:space="preserve">. </w:t>
      </w:r>
    </w:p>
    <w:p w14:paraId="2DC2B025" w14:textId="77777777" w:rsidR="00CD0C14" w:rsidRDefault="00CD0C14" w:rsidP="00CD0C14">
      <w:pPr>
        <w:pStyle w:val="a3"/>
        <w:numPr>
          <w:ilvl w:val="0"/>
          <w:numId w:val="9"/>
        </w:numPr>
        <w:spacing w:after="160" w:line="256" w:lineRule="auto"/>
        <w:rPr>
          <w:rFonts w:cstheme="minorHAnsi"/>
        </w:rPr>
      </w:pPr>
      <w:r>
        <w:rPr>
          <w:rFonts w:cstheme="minorHAnsi"/>
        </w:rPr>
        <w:t xml:space="preserve">It also provides care and support for other sexual and genital problems. </w:t>
      </w:r>
    </w:p>
    <w:p w14:paraId="20EC3A02" w14:textId="04898109" w:rsidR="00CD0C14" w:rsidRDefault="00CD0C14" w:rsidP="00CD0C14">
      <w:pPr>
        <w:pStyle w:val="a3"/>
        <w:spacing w:after="160" w:line="256" w:lineRule="auto"/>
        <w:rPr>
          <w:rFonts w:cstheme="minorHAnsi"/>
          <w:lang w:val="en-US"/>
        </w:rPr>
      </w:pPr>
      <w:r>
        <w:rPr>
          <w:rFonts w:cstheme="minorHAnsi"/>
          <w:lang w:val="en-US"/>
        </w:rPr>
        <w:t xml:space="preserve">Social Work: Clinical social workers help patients and their families deal with </w:t>
      </w:r>
      <w:r w:rsidR="00855B00">
        <w:rPr>
          <w:rFonts w:cstheme="minorHAnsi"/>
          <w:lang w:val="en-US"/>
        </w:rPr>
        <w:t>a</w:t>
      </w:r>
      <w:r>
        <w:rPr>
          <w:rFonts w:cstheme="minorHAnsi"/>
          <w:lang w:val="en-US"/>
        </w:rPr>
        <w:t xml:space="preserve"> broad range of psychosocial issues and stresses related to coping with illness and maintaining health. Social workers, resource specialists and advocates form a network that addresses the challenges families face, increases access to health care and other human services, and serves as a bridge between the hospital setting and a patient's family life, home and community.</w:t>
      </w:r>
    </w:p>
    <w:p w14:paraId="217A2BE8" w14:textId="77777777" w:rsidR="00CD0C14" w:rsidRDefault="00CD0C14" w:rsidP="00CD0C14">
      <w:pPr>
        <w:pStyle w:val="a3"/>
        <w:spacing w:after="160" w:line="256" w:lineRule="auto"/>
        <w:rPr>
          <w:rFonts w:cstheme="minorHAnsi"/>
          <w:b/>
          <w:bCs/>
        </w:rPr>
      </w:pPr>
      <w:r>
        <w:rPr>
          <w:rFonts w:cstheme="minorHAnsi"/>
          <w:b/>
          <w:bCs/>
        </w:rPr>
        <w:t>Urology</w:t>
      </w:r>
    </w:p>
    <w:p w14:paraId="66F31A34" w14:textId="77777777" w:rsidR="00CD0C14" w:rsidRDefault="00CD0C14" w:rsidP="00CD0C14">
      <w:pPr>
        <w:pStyle w:val="a3"/>
        <w:spacing w:after="160" w:line="256" w:lineRule="auto"/>
        <w:rPr>
          <w:rFonts w:cstheme="minorHAnsi"/>
        </w:rPr>
      </w:pPr>
      <w:r>
        <w:rPr>
          <w:rFonts w:cstheme="minorHAnsi"/>
        </w:rPr>
        <w:t xml:space="preserve">It investigates all areas linked to kidney and bladder-based problems. </w:t>
      </w:r>
    </w:p>
    <w:p w14:paraId="17411C34" w14:textId="77777777" w:rsidR="00CD0C14" w:rsidRDefault="00CD0C14" w:rsidP="00CD0C14">
      <w:pPr>
        <w:rPr>
          <w:rFonts w:cstheme="minorHAnsi"/>
          <w:b/>
          <w:bCs/>
          <w:color w:val="70AD47" w:themeColor="accent6"/>
          <w:lang w:val="en-US"/>
        </w:rPr>
      </w:pPr>
    </w:p>
    <w:p w14:paraId="7C3CDEAC" w14:textId="77777777" w:rsidR="001A3D2E" w:rsidRPr="00CD0C14" w:rsidRDefault="001A3D2E">
      <w:pPr>
        <w:rPr>
          <w:lang w:val="en-US"/>
        </w:rPr>
      </w:pPr>
    </w:p>
    <w:sectPr w:rsidR="001A3D2E" w:rsidRPr="00CD0C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0D7"/>
    <w:multiLevelType w:val="multilevel"/>
    <w:tmpl w:val="DB7A4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052B"/>
    <w:multiLevelType w:val="multilevel"/>
    <w:tmpl w:val="D4B4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118"/>
    <w:multiLevelType w:val="multilevel"/>
    <w:tmpl w:val="25A48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A22B7"/>
    <w:multiLevelType w:val="multilevel"/>
    <w:tmpl w:val="FEBAD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31653"/>
    <w:multiLevelType w:val="multilevel"/>
    <w:tmpl w:val="6ADAA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32FB8"/>
    <w:multiLevelType w:val="multilevel"/>
    <w:tmpl w:val="E49A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46E00"/>
    <w:multiLevelType w:val="multilevel"/>
    <w:tmpl w:val="7A06C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64CDA"/>
    <w:multiLevelType w:val="multilevel"/>
    <w:tmpl w:val="5CE40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A2BF0"/>
    <w:multiLevelType w:val="multilevel"/>
    <w:tmpl w:val="8D82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350917">
    <w:abstractNumId w:val="7"/>
  </w:num>
  <w:num w:numId="2" w16cid:durableId="142625480">
    <w:abstractNumId w:val="2"/>
  </w:num>
  <w:num w:numId="3" w16cid:durableId="808396407">
    <w:abstractNumId w:val="8"/>
  </w:num>
  <w:num w:numId="4" w16cid:durableId="523060238">
    <w:abstractNumId w:val="5"/>
  </w:num>
  <w:num w:numId="5" w16cid:durableId="1229148768">
    <w:abstractNumId w:val="3"/>
  </w:num>
  <w:num w:numId="6" w16cid:durableId="1346247686">
    <w:abstractNumId w:val="6"/>
  </w:num>
  <w:num w:numId="7" w16cid:durableId="1013453096">
    <w:abstractNumId w:val="4"/>
  </w:num>
  <w:num w:numId="8" w16cid:durableId="861094781">
    <w:abstractNumId w:val="1"/>
  </w:num>
  <w:num w:numId="9" w16cid:durableId="164300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MLIwNDG2MDYzMDBX0lEKTi0uzszPAykwrAUAbj0yOCwAAAA="/>
  </w:docVars>
  <w:rsids>
    <w:rsidRoot w:val="00CD0C14"/>
    <w:rsid w:val="000A2CAA"/>
    <w:rsid w:val="001A3D2E"/>
    <w:rsid w:val="004246AE"/>
    <w:rsid w:val="00855B00"/>
    <w:rsid w:val="00CB5B6B"/>
    <w:rsid w:val="00CD0C1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D54BD"/>
  <w15:chartTrackingRefBased/>
  <w15:docId w15:val="{EE04EAB5-8A9F-4798-8CB8-D5114F7C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C14"/>
    <w:pPr>
      <w:spacing w:line="25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D0C14"/>
    <w:rPr>
      <w:color w:val="0563C1" w:themeColor="hyperlink"/>
      <w:u w:val="single"/>
    </w:rPr>
  </w:style>
  <w:style w:type="paragraph" w:styleId="a3">
    <w:name w:val="header"/>
    <w:basedOn w:val="a"/>
    <w:link w:val="Char"/>
    <w:uiPriority w:val="99"/>
    <w:semiHidden/>
    <w:unhideWhenUsed/>
    <w:rsid w:val="00CD0C14"/>
    <w:pPr>
      <w:tabs>
        <w:tab w:val="center" w:pos="4513"/>
        <w:tab w:val="right" w:pos="9026"/>
      </w:tabs>
      <w:spacing w:after="0" w:line="240" w:lineRule="auto"/>
    </w:pPr>
  </w:style>
  <w:style w:type="character" w:customStyle="1" w:styleId="Char">
    <w:name w:val="Κεφαλίδα Char"/>
    <w:basedOn w:val="a0"/>
    <w:link w:val="a3"/>
    <w:uiPriority w:val="99"/>
    <w:semiHidden/>
    <w:qFormat/>
    <w:rsid w:val="00CD0C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childrens.org/clinics/genetic-counseling/" TargetMode="External"/><Relationship Id="rId3" Type="http://schemas.openxmlformats.org/officeDocument/2006/relationships/settings" Target="settings.xml"/><Relationship Id="rId7" Type="http://schemas.openxmlformats.org/officeDocument/2006/relationships/hyperlink" Target="https://www.netdoctor.co.uk/conditions/aches-and-pains/a2855/x-r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doctor.co.uk/conditions/cancer/a11612/breast-cancer-risk-facto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1590</Words>
  <Characters>9763</Characters>
  <Application>Microsoft Office Word</Application>
  <DocSecurity>0</DocSecurity>
  <Lines>227</Lines>
  <Paragraphs>153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Ναλμπάντη</dc:creator>
  <cp:keywords/>
  <dc:description/>
  <cp:lastModifiedBy>Eleni Nalmpanti</cp:lastModifiedBy>
  <cp:revision>2</cp:revision>
  <dcterms:created xsi:type="dcterms:W3CDTF">2025-10-10T06:21:00Z</dcterms:created>
  <dcterms:modified xsi:type="dcterms:W3CDTF">2025-10-10T06:21:00Z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86cf7f02-6873-4d23-8ccd-f761e781bcea</vt:lpwstr>
  </property>
</Properties>
</file>