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660" w:rsidRPr="00B25C8F" w:rsidRDefault="003926B0" w:rsidP="00AA7A00">
      <w:pPr>
        <w:spacing w:before="60" w:after="6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EE4A80">
        <w:rPr>
          <w:rFonts w:cstheme="minorHAnsi"/>
          <w:b/>
          <w:color w:val="000000" w:themeColor="text1"/>
          <w:sz w:val="20"/>
          <w:szCs w:val="20"/>
          <w:lang w:val="el-GR"/>
        </w:rPr>
        <w:t>Περίγραμμα Μαθήματος</w:t>
      </w:r>
      <w:r w:rsidR="0085703C" w:rsidRPr="00EE4A80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: </w:t>
      </w:r>
      <w:r w:rsidR="000F5A11">
        <w:rPr>
          <w:rFonts w:cstheme="minorHAnsi"/>
          <w:b/>
          <w:color w:val="000000" w:themeColor="text1"/>
          <w:sz w:val="20"/>
          <w:szCs w:val="20"/>
          <w:lang w:val="el-GR"/>
        </w:rPr>
        <w:t>Φαρμακολογία Ι</w:t>
      </w:r>
      <w:r w:rsidR="00B25C8F">
        <w:rPr>
          <w:rFonts w:cstheme="minorHAnsi"/>
          <w:b/>
          <w:color w:val="000000" w:themeColor="text1"/>
          <w:sz w:val="20"/>
          <w:szCs w:val="20"/>
        </w:rPr>
        <w:t>I</w:t>
      </w:r>
    </w:p>
    <w:p w:rsidR="005C5A13" w:rsidRDefault="005C5A13" w:rsidP="00AA7A00">
      <w:pPr>
        <w:spacing w:before="60" w:after="60" w:line="240" w:lineRule="auto"/>
        <w:jc w:val="center"/>
        <w:rPr>
          <w:rFonts w:cstheme="minorHAnsi"/>
          <w:b/>
          <w:color w:val="000000" w:themeColor="text1"/>
          <w:sz w:val="20"/>
          <w:szCs w:val="20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40"/>
      </w:tblGrid>
      <w:tr w:rsidR="005C5A13" w:rsidTr="005C5A13">
        <w:tc>
          <w:tcPr>
            <w:tcW w:w="9403" w:type="dxa"/>
            <w:gridSpan w:val="2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bookmarkStart w:id="0" w:name="_Hlk520126329"/>
            <w:r w:rsidRPr="00EE4A8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Γενικά Στοιχεία</w:t>
            </w:r>
          </w:p>
        </w:tc>
      </w:tr>
      <w:tr w:rsidR="005C5A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Σχολή</w:t>
            </w:r>
          </w:p>
        </w:tc>
        <w:tc>
          <w:tcPr>
            <w:tcW w:w="7140" w:type="dxa"/>
          </w:tcPr>
          <w:p w:rsidR="005C5A13" w:rsidRPr="00BF53C7" w:rsidRDefault="005C5A13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BF53C7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Επιστημών Υγείας</w:t>
            </w:r>
          </w:p>
        </w:tc>
      </w:tr>
      <w:tr w:rsidR="005C5A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Τμήμα</w:t>
            </w:r>
          </w:p>
        </w:tc>
        <w:tc>
          <w:tcPr>
            <w:tcW w:w="7140" w:type="dxa"/>
          </w:tcPr>
          <w:p w:rsidR="005C5A13" w:rsidRPr="00BF53C7" w:rsidRDefault="005C5A13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BF53C7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Ιατρικής</w:t>
            </w:r>
          </w:p>
        </w:tc>
      </w:tr>
      <w:tr w:rsidR="005C5A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Επίπεδο σπουδών</w:t>
            </w:r>
          </w:p>
        </w:tc>
        <w:tc>
          <w:tcPr>
            <w:tcW w:w="7140" w:type="dxa"/>
          </w:tcPr>
          <w:p w:rsidR="005C5A13" w:rsidRPr="00BF53C7" w:rsidRDefault="008F7410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BF53C7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Προπτυχιακό</w:t>
            </w:r>
          </w:p>
        </w:tc>
      </w:tr>
      <w:tr w:rsidR="005C5A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Τίτλος μαθήματος</w:t>
            </w:r>
          </w:p>
        </w:tc>
        <w:tc>
          <w:tcPr>
            <w:tcW w:w="7140" w:type="dxa"/>
          </w:tcPr>
          <w:p w:rsidR="005C5A13" w:rsidRPr="00BF2BE8" w:rsidRDefault="0063246C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Φαρμακολογία Ι</w:t>
            </w:r>
            <w:r w:rsidR="00BF2BE8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</w:p>
        </w:tc>
      </w:tr>
      <w:tr w:rsidR="005C5A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</w:rPr>
              <w:t>Πιστωτικές μονάδες</w:t>
            </w:r>
          </w:p>
        </w:tc>
        <w:tc>
          <w:tcPr>
            <w:tcW w:w="7140" w:type="dxa"/>
          </w:tcPr>
          <w:p w:rsidR="005C5A13" w:rsidRPr="00BF53C7" w:rsidRDefault="00BF2BE8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5</w:t>
            </w:r>
          </w:p>
        </w:tc>
      </w:tr>
      <w:tr w:rsidR="005C5A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Ε</w:t>
            </w: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ξάμηνο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 xml:space="preserve"> σπουδών</w:t>
            </w:r>
          </w:p>
        </w:tc>
        <w:tc>
          <w:tcPr>
            <w:tcW w:w="7140" w:type="dxa"/>
          </w:tcPr>
          <w:p w:rsidR="0063246C" w:rsidRPr="00BF53C7" w:rsidRDefault="00BF2BE8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F264D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63246C" w:rsidRPr="0063246C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el-GR"/>
              </w:rPr>
              <w:t>ο</w:t>
            </w:r>
          </w:p>
        </w:tc>
      </w:tr>
      <w:tr w:rsidR="005C5A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Είδος μαθήματος</w:t>
            </w:r>
          </w:p>
        </w:tc>
        <w:tc>
          <w:tcPr>
            <w:tcW w:w="7140" w:type="dxa"/>
          </w:tcPr>
          <w:p w:rsidR="005C5A13" w:rsidRPr="00BF53C7" w:rsidRDefault="0063246C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Υποχρεωτικό</w:t>
            </w:r>
          </w:p>
        </w:tc>
      </w:tr>
      <w:tr w:rsidR="005C5A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Τύπος μαθήματος</w:t>
            </w:r>
          </w:p>
        </w:tc>
        <w:tc>
          <w:tcPr>
            <w:tcW w:w="7140" w:type="dxa"/>
          </w:tcPr>
          <w:p w:rsidR="005C5A13" w:rsidRPr="00BF53C7" w:rsidRDefault="0063246C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Υποβάθρου</w:t>
            </w:r>
          </w:p>
        </w:tc>
      </w:tr>
      <w:tr w:rsidR="005C5A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Γλώσσα διδασκαλίας</w:t>
            </w:r>
          </w:p>
        </w:tc>
        <w:tc>
          <w:tcPr>
            <w:tcW w:w="7140" w:type="dxa"/>
          </w:tcPr>
          <w:p w:rsidR="005C5A13" w:rsidRPr="00BF53C7" w:rsidRDefault="005C5A13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BF53C7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Ελληνική</w:t>
            </w:r>
          </w:p>
        </w:tc>
      </w:tr>
      <w:tr w:rsidR="005C5A13" w:rsidRPr="00B108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 xml:space="preserve">Διδάσκοντες </w:t>
            </w:r>
          </w:p>
        </w:tc>
        <w:tc>
          <w:tcPr>
            <w:tcW w:w="7140" w:type="dxa"/>
          </w:tcPr>
          <w:p w:rsidR="005C5A13" w:rsidRPr="00BF53C7" w:rsidRDefault="0063246C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Ε. Μανωλόπουλος, Γ. </w:t>
            </w:r>
            <w:r w:rsidR="00001DAC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Κολιός, Α. Χατζάκη,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Κ. Αρβανιτίδης</w:t>
            </w:r>
          </w:p>
        </w:tc>
      </w:tr>
      <w:tr w:rsidR="005C5A13" w:rsidRPr="00B108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 xml:space="preserve">Ηλεκτρονική σελίδα μαθήματος </w:t>
            </w:r>
          </w:p>
        </w:tc>
        <w:tc>
          <w:tcPr>
            <w:tcW w:w="7140" w:type="dxa"/>
          </w:tcPr>
          <w:p w:rsidR="0063246C" w:rsidRPr="00BF53C7" w:rsidRDefault="0063246C" w:rsidP="00B108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Το μάθημα υποστηρίζεται στο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eclass</w:t>
            </w:r>
            <w:proofErr w:type="spellEnd"/>
            <w:r w:rsidRPr="0063246C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στην διεύθυνση </w:t>
            </w:r>
            <w:hyperlink r:id="rId6" w:history="1">
              <w:r w:rsidR="00BF2BE8" w:rsidRPr="00AC6BCC">
                <w:rPr>
                  <w:rStyle w:val="Hyperlink"/>
                  <w:rFonts w:cstheme="minorHAnsi"/>
                  <w:sz w:val="20"/>
                  <w:szCs w:val="20"/>
                  <w:lang w:val="el-GR"/>
                </w:rPr>
                <w:t>https://eclass.duth.gr/courses/ALEX06133/</w:t>
              </w:r>
            </w:hyperlink>
            <w:r w:rsidR="00BF2BE8" w:rsidRPr="00BF2BE8">
              <w:rPr>
                <w:rStyle w:val="Hyperlink"/>
                <w:rFonts w:cstheme="minorHAnsi"/>
                <w:sz w:val="20"/>
                <w:szCs w:val="20"/>
                <w:lang w:val="el-GR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με ελεύθερη πρόσβαση για τους φοιτητές/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τριες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του ΔΠΘ. Ο </w:t>
            </w:r>
            <w:r w:rsidR="00EF73B2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Διαδικτυακός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τόπος του μαθήματος διαθέτει</w:t>
            </w:r>
            <w:r w:rsidR="00B10813" w:rsidRPr="00B1081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B1081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νακοινώσεις</w:t>
            </w:r>
            <w:r w:rsidR="00B1081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και δ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ιαφάνειες και σημειώσεις του μαθήματος</w:t>
            </w:r>
            <w:r w:rsidR="00B1081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.</w:t>
            </w:r>
          </w:p>
        </w:tc>
      </w:tr>
      <w:bookmarkEnd w:id="0"/>
    </w:tbl>
    <w:p w:rsidR="005C5A13" w:rsidRPr="005C5A13" w:rsidRDefault="005C5A13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903"/>
      </w:tblGrid>
      <w:tr w:rsidR="005C5A13" w:rsidRPr="0063246C" w:rsidTr="00184ADE">
        <w:tc>
          <w:tcPr>
            <w:tcW w:w="9403" w:type="dxa"/>
            <w:gridSpan w:val="3"/>
          </w:tcPr>
          <w:p w:rsidR="005C5A13" w:rsidRDefault="005C5A13" w:rsidP="00184ADE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bookmarkStart w:id="1" w:name="_Hlk520126350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Αναλυτική Περιγραφή</w:t>
            </w:r>
          </w:p>
        </w:tc>
      </w:tr>
      <w:tr w:rsidR="005C5A13" w:rsidRPr="00B108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184ADE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Εκπαιδευτικοί στόχοι</w:t>
            </w:r>
          </w:p>
        </w:tc>
        <w:tc>
          <w:tcPr>
            <w:tcW w:w="7140" w:type="dxa"/>
            <w:gridSpan w:val="2"/>
          </w:tcPr>
          <w:p w:rsidR="005C5A13" w:rsidRPr="00BF53C7" w:rsidRDefault="005C5A13" w:rsidP="005C5A13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BF53C7">
              <w:rPr>
                <w:rFonts w:ascii="Calibri" w:hAnsi="Calibri" w:cs="Calibri"/>
                <w:sz w:val="20"/>
                <w:szCs w:val="20"/>
                <w:lang w:val="el-GR"/>
              </w:rPr>
              <w:t>Οι εκπαιδευτικοί στόχοι του μαθήματος περιλαμβάνουν:</w:t>
            </w:r>
          </w:p>
          <w:p w:rsidR="005C5A13" w:rsidRDefault="0063246C" w:rsidP="0063246C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</w:pPr>
            <w:r w:rsidRPr="0063246C"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 xml:space="preserve">Διδασκαλία </w:t>
            </w:r>
            <w:r w:rsidR="00BF2BE8"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>των φαρμάκων για την θεραπεία νοσημάτων κατά συστήματα.</w:t>
            </w:r>
          </w:p>
          <w:p w:rsidR="00BF2BE8" w:rsidRPr="0063246C" w:rsidRDefault="00BF2BE8" w:rsidP="0063246C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>Διδασκαλία των βασικών αρχών Θεραπευτικής</w:t>
            </w:r>
            <w:r w:rsidR="0072538C"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 xml:space="preserve"> και </w:t>
            </w:r>
            <w:proofErr w:type="spellStart"/>
            <w:r w:rsidR="0072538C"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>Συνταγογράφησης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>.</w:t>
            </w:r>
          </w:p>
          <w:p w:rsidR="0072538C" w:rsidRPr="0072538C" w:rsidRDefault="0072538C" w:rsidP="0072538C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color w:val="000000" w:themeColor="text1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>Την παρουσίαση φαρμάκων</w:t>
            </w:r>
            <w:r w:rsidR="00EF73B2"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>π</w:t>
            </w:r>
            <w:r w:rsidR="00EF73B2"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 xml:space="preserve">ου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>επιδρούν στο Ανοσολογικό Σύστημα και οι σύγχρονες Βιολογικές Θεραπείες.</w:t>
            </w:r>
          </w:p>
          <w:p w:rsidR="00EF73B2" w:rsidRPr="00BF53C7" w:rsidRDefault="0072538C" w:rsidP="0072538C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color w:val="000000" w:themeColor="text1"/>
                <w:sz w:val="20"/>
                <w:lang w:val="el-GR"/>
              </w:rPr>
            </w:pPr>
            <w:r w:rsidRPr="0072538C"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>Τέλος παρουσιάζονται τα είδη των εμβολίων και η σημασία τους στην Δημόσια Υγεία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l-GR"/>
              </w:rPr>
              <w:t>.</w:t>
            </w:r>
          </w:p>
        </w:tc>
      </w:tr>
      <w:tr w:rsidR="00BF53C7" w:rsidTr="003435B9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BF53C7" w:rsidRDefault="00BF53C7" w:rsidP="003435B9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proofErr w:type="spellStart"/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Προαπαιτούμενη</w:t>
            </w:r>
            <w:proofErr w:type="spellEnd"/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 xml:space="preserve"> γνώση </w:t>
            </w:r>
          </w:p>
        </w:tc>
        <w:tc>
          <w:tcPr>
            <w:tcW w:w="7140" w:type="dxa"/>
            <w:gridSpan w:val="2"/>
          </w:tcPr>
          <w:p w:rsidR="00BF53C7" w:rsidRPr="00BF53C7" w:rsidRDefault="00EF73B2" w:rsidP="003435B9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Βιοχημεία και Φυσιολογία</w:t>
            </w:r>
          </w:p>
        </w:tc>
      </w:tr>
      <w:tr w:rsidR="005C5A13" w:rsidRPr="00EF73B2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184ADE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Συνέργεια με άλλα μαθήματα</w:t>
            </w:r>
          </w:p>
        </w:tc>
        <w:tc>
          <w:tcPr>
            <w:tcW w:w="7140" w:type="dxa"/>
            <w:gridSpan w:val="2"/>
          </w:tcPr>
          <w:p w:rsidR="00EF73B2" w:rsidRPr="00B10813" w:rsidRDefault="00EF73B2" w:rsidP="00184ADE">
            <w:pPr>
              <w:spacing w:before="60" w:after="60"/>
              <w:rPr>
                <w:rFonts w:ascii="Calibri" w:hAnsi="Calibri" w:cs="Calibri"/>
                <w:color w:val="000000" w:themeColor="text1"/>
                <w:sz w:val="20"/>
                <w:szCs w:val="20"/>
                <w:lang w:val="el-GR"/>
              </w:rPr>
            </w:pPr>
            <w:r w:rsidRPr="00B10813">
              <w:rPr>
                <w:rFonts w:ascii="Calibri" w:hAnsi="Calibri" w:cs="Calibri"/>
                <w:color w:val="000000" w:themeColor="text1"/>
                <w:sz w:val="20"/>
                <w:szCs w:val="20"/>
                <w:lang w:val="el-GR"/>
              </w:rPr>
              <w:t>Πρόκειται για μάθημα υποβάθρου, οι γνώσεις του οποίου αποτελούν αναγκαία προϋπόθεση για την παρακολούθηση κατανόηση και εμπέδωση μαθημάτων κλινικού προσανατολισμού.</w:t>
            </w:r>
          </w:p>
          <w:p w:rsidR="00EF73B2" w:rsidRPr="00B10813" w:rsidRDefault="00EF73B2" w:rsidP="00184ADE">
            <w:pPr>
              <w:spacing w:before="60" w:after="60"/>
              <w:rPr>
                <w:rFonts w:ascii="Calibri" w:hAnsi="Calibri" w:cs="Calibri"/>
                <w:color w:val="000000" w:themeColor="text1"/>
                <w:sz w:val="20"/>
                <w:szCs w:val="20"/>
                <w:lang w:val="el-GR"/>
              </w:rPr>
            </w:pPr>
            <w:r w:rsidRPr="00B10813">
              <w:rPr>
                <w:rFonts w:ascii="Calibri" w:hAnsi="Calibri" w:cs="Calibri"/>
                <w:color w:val="000000" w:themeColor="text1"/>
                <w:sz w:val="20"/>
                <w:szCs w:val="20"/>
                <w:lang w:val="el-GR"/>
              </w:rPr>
              <w:t>Αποτελεί μέρος του σχετικού κύκλου μαθημάτων που περιλαμβάνει επιπλέον τα παρακάτω μαθήματα</w:t>
            </w:r>
          </w:p>
          <w:p w:rsidR="00EF73B2" w:rsidRPr="00B10813" w:rsidRDefault="00BF2BE8" w:rsidP="00B10813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" w:hAnsi="Calibri" w:cs="Calibri"/>
                <w:color w:val="000000" w:themeColor="text1"/>
                <w:sz w:val="20"/>
                <w:lang w:val="el-GR"/>
              </w:rPr>
            </w:pPr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Φαρμακολογία Ι</w:t>
            </w:r>
          </w:p>
          <w:p w:rsidR="005C5A13" w:rsidRPr="00B10813" w:rsidRDefault="00EF73B2" w:rsidP="00B10813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" w:hAnsi="Calibri" w:cs="Calibri"/>
                <w:color w:val="000000" w:themeColor="text1"/>
                <w:sz w:val="20"/>
                <w:lang w:val="el-GR"/>
              </w:rPr>
            </w:pPr>
            <w:proofErr w:type="spellStart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Φαρμακογενετική</w:t>
            </w:r>
            <w:proofErr w:type="spellEnd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 – </w:t>
            </w:r>
            <w:r w:rsidR="005F53EE"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Ε</w:t>
            </w:r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ξατομικευμένη </w:t>
            </w:r>
            <w:r w:rsidR="005F53EE"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Φαρμακο</w:t>
            </w:r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θεραπεία </w:t>
            </w:r>
          </w:p>
        </w:tc>
      </w:tr>
      <w:tr w:rsidR="005C5A13" w:rsidRPr="00EF73B2" w:rsidTr="005C5A13">
        <w:trPr>
          <w:trHeight w:val="370"/>
        </w:trPr>
        <w:tc>
          <w:tcPr>
            <w:tcW w:w="9403" w:type="dxa"/>
            <w:gridSpan w:val="3"/>
            <w:shd w:val="clear" w:color="auto" w:fill="EDEDED" w:themeFill="accent3" w:themeFillTint="33"/>
          </w:tcPr>
          <w:p w:rsidR="005C5A13" w:rsidRPr="004B6BF7" w:rsidRDefault="005C5A13" w:rsidP="005C5A13">
            <w:pPr>
              <w:spacing w:before="60" w:after="60"/>
              <w:rPr>
                <w:rFonts w:cstheme="minorHAnsi"/>
                <w:b/>
                <w:iCs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Μαθησιακά αποτελέσματα</w:t>
            </w:r>
            <w:r w:rsidRPr="003926B0">
              <w:rPr>
                <w:rFonts w:cstheme="minorHAnsi"/>
                <w:b/>
                <w:iCs/>
                <w:color w:val="000000" w:themeColor="text1"/>
                <w:sz w:val="20"/>
                <w:szCs w:val="20"/>
                <w:lang w:val="el-GR"/>
              </w:rPr>
              <w:t xml:space="preserve"> </w:t>
            </w:r>
          </w:p>
        </w:tc>
      </w:tr>
      <w:tr w:rsidR="005C5A13" w:rsidRPr="00B10813" w:rsidTr="008A5417">
        <w:trPr>
          <w:trHeight w:val="370"/>
        </w:trPr>
        <w:tc>
          <w:tcPr>
            <w:tcW w:w="9403" w:type="dxa"/>
            <w:gridSpan w:val="3"/>
          </w:tcPr>
          <w:p w:rsidR="005C5A13" w:rsidRPr="00DC2FF2" w:rsidRDefault="005C5A13" w:rsidP="005C5A1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/>
                <w:sz w:val="20"/>
                <w:szCs w:val="20"/>
                <w:lang w:val="el-GR"/>
              </w:rPr>
            </w:pPr>
            <w:r w:rsidRPr="00DC2FF2">
              <w:rPr>
                <w:rFonts w:cstheme="minorHAnsi"/>
                <w:color w:val="000000"/>
                <w:sz w:val="20"/>
                <w:szCs w:val="20"/>
                <w:lang w:val="el-GR"/>
              </w:rPr>
              <w:t>Με την επιτυχή ολοκλήρωση του μαθήματος ο φοιτητής/τρια θα είναι σε θέση να:</w:t>
            </w:r>
          </w:p>
          <w:p w:rsidR="005C5A13" w:rsidRDefault="00EF73B2" w:rsidP="005E3225">
            <w:pPr>
              <w:pStyle w:val="Default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>Γνωρίζει, κατανοεί και χρησιμοποιεί κατάλληλα την ιατρική ορολογία σχετικά με την χορήγηση φαρμακευτικών ουσιών και σκευασμάτων.</w:t>
            </w:r>
          </w:p>
          <w:p w:rsidR="00E80A18" w:rsidRDefault="007070B1" w:rsidP="005E3225">
            <w:pPr>
              <w:pStyle w:val="Default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>Γνωρίζει και να κατανοεί τις φ</w:t>
            </w:r>
            <w:r w:rsidR="00E80A1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>αρμακευτικές θεραπείες ανά σύστημα.</w:t>
            </w:r>
          </w:p>
          <w:p w:rsidR="00E80A18" w:rsidRDefault="00E80A18" w:rsidP="005E3225">
            <w:pPr>
              <w:pStyle w:val="Default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>Γνωρίζει και να διακρίνει τους κινδύνους της φαρμακοθεραπείας (ενδείξεις, αντενδείξεις, θεραπευτικά επίπεδα).</w:t>
            </w:r>
          </w:p>
          <w:p w:rsidR="00E80A18" w:rsidRDefault="00E80A18" w:rsidP="005E3225">
            <w:pPr>
              <w:pStyle w:val="Default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 xml:space="preserve">Γνωρίζει, κατανοεί </w:t>
            </w:r>
            <w:r w:rsidR="007871A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>θέματα Δημόσιας Υγείας –</w:t>
            </w:r>
            <w:r w:rsidR="007070B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 xml:space="preserve"> Συνετή χ</w:t>
            </w:r>
            <w:r w:rsidR="007871A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>ορ</w:t>
            </w:r>
            <w:r w:rsidR="007070B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>ήγηση Αντιβιοτικών (επιστασία) / Εμβολιασμοί</w:t>
            </w:r>
          </w:p>
          <w:p w:rsidR="005C5A13" w:rsidRPr="007070B1" w:rsidRDefault="00EF73B2" w:rsidP="007070B1">
            <w:pPr>
              <w:pStyle w:val="Default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 xml:space="preserve">Γνωρίζει, κατανοεί της βασικές αρχές </w:t>
            </w:r>
            <w:r w:rsidR="00E80A1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 xml:space="preserve">Θεραπευτικής και </w:t>
            </w:r>
            <w:proofErr w:type="spellStart"/>
            <w:r w:rsidR="00E80A1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>Συνταγογράφησης</w:t>
            </w:r>
            <w:proofErr w:type="spellEnd"/>
            <w:r w:rsidR="00E80A1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l-GR"/>
              </w:rPr>
              <w:t>.</w:t>
            </w:r>
          </w:p>
        </w:tc>
      </w:tr>
      <w:tr w:rsidR="005C5A13" w:rsidTr="008E10F2">
        <w:trPr>
          <w:trHeight w:val="370"/>
        </w:trPr>
        <w:tc>
          <w:tcPr>
            <w:tcW w:w="9403" w:type="dxa"/>
            <w:gridSpan w:val="3"/>
            <w:shd w:val="clear" w:color="auto" w:fill="EDEDED" w:themeFill="accent3" w:themeFillTint="33"/>
          </w:tcPr>
          <w:p w:rsidR="005C5A13" w:rsidRPr="004B6BF7" w:rsidRDefault="005C5A13" w:rsidP="004B6BF7">
            <w:pPr>
              <w:shd w:val="clear" w:color="auto" w:fill="EDEDED" w:themeFill="accent3" w:themeFillTint="33"/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Γενικές ικανότητες</w:t>
            </w:r>
          </w:p>
        </w:tc>
      </w:tr>
      <w:tr w:rsidR="005C5A13" w:rsidRPr="00B10813" w:rsidTr="003C2FC2">
        <w:trPr>
          <w:trHeight w:val="370"/>
        </w:trPr>
        <w:tc>
          <w:tcPr>
            <w:tcW w:w="9403" w:type="dxa"/>
            <w:gridSpan w:val="3"/>
          </w:tcPr>
          <w:p w:rsidR="005C5A13" w:rsidRPr="00AA7A00" w:rsidRDefault="005C5A13" w:rsidP="005C5A1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517B3C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lastRenderedPageBreak/>
              <w:t>Το μάθημα ενισχύει τις παρακάτω γενικές ικανότητες</w:t>
            </w:r>
            <w:r w:rsidRPr="00AA7A00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:</w:t>
            </w:r>
          </w:p>
          <w:p w:rsidR="005F7411" w:rsidRPr="005F7411" w:rsidRDefault="007070B1" w:rsidP="005F74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Συνταγογραφούν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φάρμακα</w:t>
            </w:r>
          </w:p>
          <w:p w:rsidR="005F7411" w:rsidRPr="005F7411" w:rsidRDefault="005F7411" w:rsidP="005F74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5F741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Επικοινωνούν αποτελεσματικά σε ιατρικό περιβάλλον</w:t>
            </w:r>
          </w:p>
          <w:p w:rsidR="005F7411" w:rsidRDefault="005F7411" w:rsidP="005F74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5F741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Εφαρμόζουν τις δεοντολογικές και νομικές αρχές στην ιατρική πρακτική</w:t>
            </w:r>
          </w:p>
          <w:p w:rsidR="007070B1" w:rsidRPr="005F7411" w:rsidRDefault="007070B1" w:rsidP="005F74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Εφαρμόζουν τις αρχές και τις γνώσεις της αποδεικτικής ιατρικής</w:t>
            </w:r>
          </w:p>
          <w:p w:rsidR="005F7411" w:rsidRPr="005F7411" w:rsidRDefault="005F7411" w:rsidP="005F74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5F741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Χρησιμοποιούν αποτελεσματικά πληροφορίες και πληροφορική τεχνολογία σε ιατρικό περιβάλλον</w:t>
            </w:r>
          </w:p>
          <w:p w:rsidR="005F7411" w:rsidRDefault="005F7411" w:rsidP="005F74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5F741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Εφαρμόζουν επιστημονικές αρχές, μεθόδους και γνώσεις στην ιατρική πρακτική και έρευνα</w:t>
            </w:r>
          </w:p>
          <w:p w:rsidR="007070B1" w:rsidRPr="005F7411" w:rsidRDefault="007070B1" w:rsidP="005F74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Να προάγουν την υγεία, καταγίνονται με τα προβλήματα υγείας του πληθυσμού και εργάζονται αποτελεσματικά σε ένα σύστημα υγείας   </w:t>
            </w:r>
          </w:p>
          <w:p w:rsidR="005C5A13" w:rsidRDefault="004C0447" w:rsidP="00C808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Να συνθέτουν</w:t>
            </w:r>
            <w:r w:rsidR="00C80843" w:rsidRPr="00C8084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και να παρουσιάζουν μια επιστημονική εργασία</w:t>
            </w:r>
          </w:p>
        </w:tc>
      </w:tr>
      <w:tr w:rsidR="005C5A13" w:rsidTr="005C5A13">
        <w:trPr>
          <w:trHeight w:val="370"/>
        </w:trPr>
        <w:tc>
          <w:tcPr>
            <w:tcW w:w="9403" w:type="dxa"/>
            <w:gridSpan w:val="3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Περιεχόμενο μαθήματος</w:t>
            </w:r>
          </w:p>
        </w:tc>
      </w:tr>
      <w:tr w:rsidR="005C5A13" w:rsidTr="00996F14">
        <w:trPr>
          <w:trHeight w:val="370"/>
        </w:trPr>
        <w:tc>
          <w:tcPr>
            <w:tcW w:w="9403" w:type="dxa"/>
            <w:gridSpan w:val="3"/>
          </w:tcPr>
          <w:p w:rsidR="005C5A13" w:rsidRPr="003926B0" w:rsidRDefault="005C5A13" w:rsidP="005C5A1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Θεωρητικό: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Αναπνευστικό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Υποθάλαμος/Υπόφυση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Εμβόλια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Καρδιαγγειακό: Στηθάγχη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Υπέρταση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Καρδιακή Ανεπάρκεια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proofErr w:type="spellStart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Στεροειδείς</w:t>
            </w:r>
            <w:proofErr w:type="spellEnd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ορμόνες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Ορμόνες Επινεφριδίων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proofErr w:type="spellStart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Υπολιπιδαιμικά</w:t>
            </w:r>
            <w:proofErr w:type="spellEnd"/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proofErr w:type="spellStart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Μυοσκελετικό</w:t>
            </w:r>
            <w:proofErr w:type="spellEnd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/ ΜΣΑΦ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Αντιβιοτικά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Αντιβιοτικά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proofErr w:type="spellStart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Θυρεοειδικά</w:t>
            </w:r>
            <w:proofErr w:type="spellEnd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/ Αντιδιαβητικά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Αίμα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proofErr w:type="spellStart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Αντιιικά</w:t>
            </w:r>
            <w:proofErr w:type="spellEnd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/</w:t>
            </w:r>
            <w:proofErr w:type="spellStart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Αντιμυκητιασικά</w:t>
            </w:r>
            <w:proofErr w:type="spellEnd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/Αντιπαρασιτικά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Ανοσοποιητικό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Έλεγχος φαρμάκων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Πεπτικό (I)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Πεπτικό (II)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proofErr w:type="spellStart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Αντιαρρυθμικά</w:t>
            </w:r>
            <w:proofErr w:type="spellEnd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/ Διουρητικά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Αντικαρκινικά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Αντικαρκινικά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Βιολογικές θεραπείες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Γονιδιακές θεραπείες</w:t>
            </w:r>
          </w:p>
          <w:p w:rsidR="007070B1" w:rsidRP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Εξατομικευμένη Φαρμακοθεραπεία 1</w:t>
            </w:r>
          </w:p>
          <w:p w:rsidR="007070B1" w:rsidRDefault="007070B1" w:rsidP="007070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Εξατομικευμένη Φαρμακοθεραπεία 2</w:t>
            </w:r>
          </w:p>
          <w:p w:rsidR="005C5A13" w:rsidRPr="003926B0" w:rsidRDefault="005C5A13" w:rsidP="007070B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Εργαστήρια ή φροντιστήρια ή κλινική άσκηση</w:t>
            </w:r>
          </w:p>
          <w:p w:rsidR="007070B1" w:rsidRPr="007070B1" w:rsidRDefault="007070B1" w:rsidP="007070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Άσκηση Η/Υ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– προσομοίωση</w:t>
            </w:r>
            <w:r w:rsidR="00F264D4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F264D4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συγχορήγησης</w:t>
            </w:r>
            <w:proofErr w:type="spellEnd"/>
          </w:p>
          <w:p w:rsidR="007070B1" w:rsidRPr="007070B1" w:rsidRDefault="007070B1" w:rsidP="007070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Κλιν</w:t>
            </w:r>
            <w:r w:rsidR="00F42BE6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ική</w:t>
            </w: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Φαρμακολογία (θεωρητικό μέρος)</w:t>
            </w:r>
          </w:p>
          <w:p w:rsidR="007070B1" w:rsidRPr="007070B1" w:rsidRDefault="007070B1" w:rsidP="007070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Κλιν</w:t>
            </w:r>
            <w:r w:rsidR="00F42BE6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ική </w:t>
            </w: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Φαρμακολογία (πρακτικό μέρος)</w:t>
            </w:r>
          </w:p>
          <w:p w:rsidR="007070B1" w:rsidRPr="007070B1" w:rsidRDefault="007070B1" w:rsidP="007070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Κλιν</w:t>
            </w:r>
            <w:r w:rsidR="00F42BE6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ική </w:t>
            </w: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Φαρμακολογία (παράδοση</w:t>
            </w:r>
            <w:r w:rsidR="00F42BE6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/παρουσίαση</w:t>
            </w: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εργασιών)</w:t>
            </w:r>
          </w:p>
          <w:p w:rsidR="007070B1" w:rsidRPr="007070B1" w:rsidRDefault="007070B1" w:rsidP="007070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Άσκηση ELISA</w:t>
            </w:r>
            <w:r w:rsidR="00F42BE6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– Συναγωνιστές  / Ανταγωνιστές</w:t>
            </w:r>
          </w:p>
          <w:p w:rsidR="005C5A13" w:rsidRPr="005C5A13" w:rsidRDefault="007070B1" w:rsidP="007070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Αρχές </w:t>
            </w:r>
            <w:proofErr w:type="spellStart"/>
            <w:r w:rsidRPr="007070B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Συνταγογραφίας</w:t>
            </w:r>
            <w:proofErr w:type="spellEnd"/>
          </w:p>
        </w:tc>
      </w:tr>
      <w:tr w:rsidR="005C5A13" w:rsidRPr="00B108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5C5A13" w:rsidRDefault="005C5A13" w:rsidP="005C5A13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Τρόπος παράδοσης</w:t>
            </w:r>
          </w:p>
        </w:tc>
        <w:tc>
          <w:tcPr>
            <w:tcW w:w="7140" w:type="dxa"/>
            <w:gridSpan w:val="2"/>
          </w:tcPr>
          <w:p w:rsidR="005C5A13" w:rsidRPr="00C80843" w:rsidRDefault="00C80843" w:rsidP="005C5A13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C80843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Από Αμφιθέατρο, σε μικρές ομάδες, με εκπόνηση και παρουσίαση εργασίας</w:t>
            </w:r>
          </w:p>
        </w:tc>
      </w:tr>
      <w:tr w:rsidR="00E575BF" w:rsidRPr="00B10813" w:rsidTr="00F11E35">
        <w:trPr>
          <w:trHeight w:val="370"/>
        </w:trPr>
        <w:tc>
          <w:tcPr>
            <w:tcW w:w="2263" w:type="dxa"/>
            <w:vMerge w:val="restart"/>
            <w:shd w:val="clear" w:color="auto" w:fill="EDEDED" w:themeFill="accent3" w:themeFillTint="33"/>
          </w:tcPr>
          <w:p w:rsidR="00E575BF" w:rsidRPr="003926B0" w:rsidRDefault="00E575BF" w:rsidP="004B6BF7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lastRenderedPageBreak/>
              <w:t>Οργάνωση διδασκαλίας</w:t>
            </w:r>
          </w:p>
        </w:tc>
        <w:tc>
          <w:tcPr>
            <w:tcW w:w="7140" w:type="dxa"/>
            <w:gridSpan w:val="2"/>
            <w:shd w:val="clear" w:color="auto" w:fill="FFFFFF" w:themeFill="background1"/>
          </w:tcPr>
          <w:p w:rsidR="00E575BF" w:rsidRPr="00E575BF" w:rsidRDefault="00E575BF" w:rsidP="004B6BF7">
            <w:pPr>
              <w:pStyle w:val="Default"/>
              <w:spacing w:before="60" w:after="60"/>
              <w:jc w:val="both"/>
              <w:rPr>
                <w:iCs/>
                <w:sz w:val="20"/>
                <w:szCs w:val="20"/>
                <w:lang w:val="el-GR"/>
              </w:rPr>
            </w:pPr>
            <w:r>
              <w:rPr>
                <w:iCs/>
                <w:sz w:val="20"/>
                <w:szCs w:val="20"/>
                <w:lang w:val="el-GR"/>
              </w:rPr>
              <w:t xml:space="preserve">Ο φόρτος εργασίας του φοιτητή/τριας </w:t>
            </w:r>
            <w:r w:rsidR="0013669D">
              <w:rPr>
                <w:iCs/>
                <w:sz w:val="20"/>
                <w:szCs w:val="20"/>
                <w:lang w:val="el-GR"/>
              </w:rPr>
              <w:t xml:space="preserve">για το εξάμηνο </w:t>
            </w:r>
            <w:r>
              <w:rPr>
                <w:iCs/>
                <w:sz w:val="20"/>
                <w:szCs w:val="20"/>
                <w:lang w:val="el-GR"/>
              </w:rPr>
              <w:t>αναλύεται ως εξής:</w:t>
            </w:r>
          </w:p>
        </w:tc>
      </w:tr>
      <w:tr w:rsidR="00E575BF" w:rsidTr="0013669D">
        <w:trPr>
          <w:trHeight w:val="370"/>
        </w:trPr>
        <w:tc>
          <w:tcPr>
            <w:tcW w:w="2263" w:type="dxa"/>
            <w:vMerge/>
            <w:shd w:val="clear" w:color="auto" w:fill="EDEDED" w:themeFill="accent3" w:themeFillTint="33"/>
          </w:tcPr>
          <w:p w:rsidR="00E575BF" w:rsidRDefault="00E575BF" w:rsidP="004B6BF7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  <w:shd w:val="clear" w:color="auto" w:fill="EDEDED" w:themeFill="accent3" w:themeFillTint="33"/>
          </w:tcPr>
          <w:p w:rsidR="00E575BF" w:rsidRDefault="00E575BF" w:rsidP="004B6BF7">
            <w:pPr>
              <w:pStyle w:val="Default"/>
              <w:spacing w:before="60" w:after="6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2F7654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l-GR"/>
              </w:rPr>
              <w:t>Δραστηριότητα</w:t>
            </w:r>
          </w:p>
        </w:tc>
        <w:tc>
          <w:tcPr>
            <w:tcW w:w="903" w:type="dxa"/>
            <w:shd w:val="clear" w:color="auto" w:fill="EDEDED" w:themeFill="accent3" w:themeFillTint="33"/>
          </w:tcPr>
          <w:p w:rsidR="00E575BF" w:rsidRDefault="0013669D" w:rsidP="0013669D">
            <w:pPr>
              <w:pStyle w:val="Default"/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el-GR"/>
              </w:rPr>
              <w:t>Ώ</w:t>
            </w:r>
            <w:r w:rsidR="00E575BF" w:rsidRPr="002F7654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l-GR"/>
              </w:rPr>
              <w:t xml:space="preserve">ρες </w:t>
            </w:r>
          </w:p>
        </w:tc>
      </w:tr>
      <w:tr w:rsidR="00E575BF" w:rsidTr="0013669D">
        <w:trPr>
          <w:trHeight w:val="370"/>
        </w:trPr>
        <w:tc>
          <w:tcPr>
            <w:tcW w:w="2263" w:type="dxa"/>
            <w:vMerge/>
          </w:tcPr>
          <w:p w:rsidR="00E575BF" w:rsidRDefault="00E575BF" w:rsidP="004B6BF7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</w:tcPr>
          <w:p w:rsidR="00E575BF" w:rsidRPr="00BF53C7" w:rsidRDefault="000B4B88" w:rsidP="004B6BF7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Διαλέξεις από Αμφιθεάτρου</w:t>
            </w:r>
          </w:p>
        </w:tc>
        <w:tc>
          <w:tcPr>
            <w:tcW w:w="903" w:type="dxa"/>
          </w:tcPr>
          <w:p w:rsidR="00E575BF" w:rsidRPr="000B4B88" w:rsidRDefault="000B4B88" w:rsidP="0013669D">
            <w:pPr>
              <w:spacing w:before="60" w:after="6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52</w:t>
            </w:r>
          </w:p>
        </w:tc>
      </w:tr>
      <w:tr w:rsidR="00E575BF" w:rsidTr="0013669D">
        <w:trPr>
          <w:trHeight w:val="370"/>
        </w:trPr>
        <w:tc>
          <w:tcPr>
            <w:tcW w:w="2263" w:type="dxa"/>
            <w:vMerge/>
          </w:tcPr>
          <w:p w:rsidR="00E575BF" w:rsidRDefault="00E575BF" w:rsidP="004B6BF7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</w:tcPr>
          <w:p w:rsidR="00E575BF" w:rsidRPr="000B4B88" w:rsidRDefault="000B4B88" w:rsidP="004B6BF7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Εργαστηριακή άσκηση</w:t>
            </w:r>
          </w:p>
        </w:tc>
        <w:tc>
          <w:tcPr>
            <w:tcW w:w="903" w:type="dxa"/>
          </w:tcPr>
          <w:p w:rsidR="00E575BF" w:rsidRPr="00BF53C7" w:rsidRDefault="00F264D4" w:rsidP="0013669D">
            <w:pPr>
              <w:spacing w:before="60" w:after="60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20</w:t>
            </w:r>
          </w:p>
        </w:tc>
      </w:tr>
      <w:tr w:rsidR="00B10813" w:rsidTr="00B10813">
        <w:trPr>
          <w:trHeight w:val="214"/>
        </w:trPr>
        <w:tc>
          <w:tcPr>
            <w:tcW w:w="2263" w:type="dxa"/>
            <w:vMerge/>
          </w:tcPr>
          <w:p w:rsidR="00B10813" w:rsidRDefault="00B10813" w:rsidP="004B6BF7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</w:tcPr>
          <w:p w:rsidR="00B10813" w:rsidRPr="00BF53C7" w:rsidRDefault="00B10813" w:rsidP="004B6BF7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Μη καθοδηγούμενη μελέτη </w:t>
            </w:r>
          </w:p>
        </w:tc>
        <w:tc>
          <w:tcPr>
            <w:tcW w:w="903" w:type="dxa"/>
          </w:tcPr>
          <w:p w:rsidR="00B10813" w:rsidRPr="00BF53C7" w:rsidRDefault="00B10813" w:rsidP="0013669D">
            <w:pPr>
              <w:spacing w:before="60" w:after="60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75</w:t>
            </w:r>
          </w:p>
        </w:tc>
      </w:tr>
      <w:tr w:rsidR="00E575BF" w:rsidTr="0013669D">
        <w:trPr>
          <w:trHeight w:val="370"/>
        </w:trPr>
        <w:tc>
          <w:tcPr>
            <w:tcW w:w="2263" w:type="dxa"/>
            <w:vMerge/>
          </w:tcPr>
          <w:p w:rsidR="00E575BF" w:rsidRDefault="00E575BF" w:rsidP="004B6BF7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6237" w:type="dxa"/>
          </w:tcPr>
          <w:p w:rsidR="00E575BF" w:rsidRPr="00BF53C7" w:rsidRDefault="0013669D" w:rsidP="0013669D">
            <w:pPr>
              <w:spacing w:before="60" w:after="60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BF53C7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Σύνολο</w:t>
            </w:r>
          </w:p>
        </w:tc>
        <w:tc>
          <w:tcPr>
            <w:tcW w:w="903" w:type="dxa"/>
          </w:tcPr>
          <w:p w:rsidR="00E575BF" w:rsidRPr="00BF53C7" w:rsidRDefault="000B4B88" w:rsidP="00F264D4">
            <w:pPr>
              <w:spacing w:before="60" w:after="60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1</w:t>
            </w:r>
            <w:r w:rsidR="00F264D4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47</w:t>
            </w:r>
          </w:p>
        </w:tc>
      </w:tr>
      <w:tr w:rsidR="00E575BF" w:rsidRPr="00B10813" w:rsidTr="000B4B88">
        <w:trPr>
          <w:trHeight w:val="70"/>
        </w:trPr>
        <w:tc>
          <w:tcPr>
            <w:tcW w:w="2263" w:type="dxa"/>
            <w:vMerge/>
          </w:tcPr>
          <w:p w:rsidR="00E575BF" w:rsidRDefault="00E575BF" w:rsidP="004B6BF7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7140" w:type="dxa"/>
            <w:gridSpan w:val="2"/>
          </w:tcPr>
          <w:p w:rsidR="00E575BF" w:rsidRDefault="00F264D4" w:rsidP="00F264D4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iCs/>
                <w:sz w:val="20"/>
                <w:szCs w:val="20"/>
                <w:lang w:val="el-GR"/>
              </w:rPr>
              <w:t>Συνολικά 147</w:t>
            </w:r>
            <w:r w:rsidR="00E575BF">
              <w:rPr>
                <w:rFonts w:cstheme="minorHAnsi"/>
                <w:iCs/>
                <w:sz w:val="20"/>
                <w:szCs w:val="20"/>
                <w:lang w:val="el-GR"/>
              </w:rPr>
              <w:t xml:space="preserve"> ώρες φόρτου εργασίας στο εξάμηνο, που </w:t>
            </w:r>
            <w:r>
              <w:rPr>
                <w:rFonts w:cstheme="minorHAnsi"/>
                <w:iCs/>
                <w:sz w:val="20"/>
                <w:szCs w:val="20"/>
                <w:lang w:val="el-GR"/>
              </w:rPr>
              <w:t>αντιστοιχούν σε 5</w:t>
            </w:r>
            <w:r w:rsidR="00E575BF">
              <w:rPr>
                <w:rFonts w:cstheme="minorHAnsi"/>
                <w:iCs/>
                <w:sz w:val="20"/>
                <w:szCs w:val="20"/>
                <w:lang w:val="el-GR"/>
              </w:rPr>
              <w:t xml:space="preserve"> πιστωτικές μονάδες.</w:t>
            </w:r>
          </w:p>
        </w:tc>
      </w:tr>
      <w:tr w:rsidR="004B6BF7" w:rsidRPr="00B108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4B6BF7" w:rsidRDefault="004B6BF7" w:rsidP="004B6BF7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Αξιολόγηση φοιτητών</w:t>
            </w:r>
          </w:p>
        </w:tc>
        <w:tc>
          <w:tcPr>
            <w:tcW w:w="7140" w:type="dxa"/>
            <w:gridSpan w:val="2"/>
          </w:tcPr>
          <w:p w:rsidR="000F5A11" w:rsidRPr="000F5A11" w:rsidRDefault="000F5A11" w:rsidP="000F5A11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0F5A1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Γραπτή εξέταση εφ’ όλης της ύλης του μα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θήματος με ερωτήσεις ανάπτυξης. </w:t>
            </w:r>
          </w:p>
          <w:p w:rsidR="000F5A11" w:rsidRPr="000F5A11" w:rsidRDefault="000F5A11" w:rsidP="000F5A11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0F5A1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Οι εξετάσεις πραγματοποιούνται στο τέλος του εξαμήνου.</w:t>
            </w:r>
          </w:p>
          <w:p w:rsidR="004B6BF7" w:rsidRPr="00BF53C7" w:rsidRDefault="000F5A11" w:rsidP="000F5A11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</w:pPr>
            <w:r w:rsidRPr="000F5A11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Προαπαιτούμενα για τη συμμετοχή στις γραπτές εξετάσεις είναι η επιτυχ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>ής παρακολούθηση των εργαστηριακών ασκήσεων</w:t>
            </w:r>
          </w:p>
        </w:tc>
      </w:tr>
      <w:tr w:rsidR="004B6BF7" w:rsidRPr="00B10813" w:rsidTr="005C5A13">
        <w:trPr>
          <w:trHeight w:val="370"/>
        </w:trPr>
        <w:tc>
          <w:tcPr>
            <w:tcW w:w="2263" w:type="dxa"/>
            <w:shd w:val="clear" w:color="auto" w:fill="EDEDED" w:themeFill="accent3" w:themeFillTint="33"/>
          </w:tcPr>
          <w:p w:rsidR="004B6BF7" w:rsidRDefault="004B6BF7" w:rsidP="004B6BF7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Προτεινόμενη</w:t>
            </w:r>
            <w:r w:rsidRPr="003926B0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 xml:space="preserve"> βιβλιογραφία</w:t>
            </w:r>
          </w:p>
        </w:tc>
        <w:tc>
          <w:tcPr>
            <w:tcW w:w="7140" w:type="dxa"/>
            <w:gridSpan w:val="2"/>
          </w:tcPr>
          <w:p w:rsidR="000F5A11" w:rsidRPr="00B10813" w:rsidRDefault="000F5A11" w:rsidP="000F5A11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Calibri" w:hAnsi="Calibri" w:cs="Calibri"/>
                <w:color w:val="000000" w:themeColor="text1"/>
                <w:sz w:val="20"/>
                <w:lang w:val="el-GR"/>
              </w:rPr>
            </w:pPr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Φαρμακολογία :  Συγγραφέας H.P.</w:t>
            </w:r>
            <w:r w:rsid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 </w:t>
            </w:r>
            <w:proofErr w:type="spellStart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Rang</w:t>
            </w:r>
            <w:proofErr w:type="spellEnd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, </w:t>
            </w:r>
            <w:proofErr w:type="spellStart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Dale</w:t>
            </w:r>
            <w:proofErr w:type="spellEnd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, J.M. </w:t>
            </w:r>
            <w:proofErr w:type="spellStart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Ritter</w:t>
            </w:r>
            <w:proofErr w:type="spellEnd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,</w:t>
            </w:r>
            <w:r w:rsid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 </w:t>
            </w:r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P.K.</w:t>
            </w:r>
            <w:r w:rsid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 </w:t>
            </w:r>
            <w:proofErr w:type="spellStart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Moore</w:t>
            </w:r>
            <w:proofErr w:type="spellEnd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, </w:t>
            </w:r>
          </w:p>
          <w:p w:rsidR="000F5A11" w:rsidRPr="00B10813" w:rsidRDefault="000F5A11" w:rsidP="000F5A11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Calibri" w:hAnsi="Calibri" w:cs="Calibri"/>
                <w:color w:val="000000" w:themeColor="text1"/>
                <w:sz w:val="20"/>
                <w:lang w:val="el-GR"/>
              </w:rPr>
            </w:pPr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Βασική και Κλινική Φαρμακολογία - Τόμος 1</w:t>
            </w:r>
            <w:r w:rsidR="00F264D4"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 κ 2</w:t>
            </w:r>
            <w:bookmarkStart w:id="2" w:name="_GoBack"/>
            <w:bookmarkEnd w:id="2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: Συγγραφέας  </w:t>
            </w:r>
            <w:proofErr w:type="spellStart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Bertram</w:t>
            </w:r>
            <w:proofErr w:type="spellEnd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 G. </w:t>
            </w:r>
            <w:proofErr w:type="spellStart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Katzung</w:t>
            </w:r>
            <w:proofErr w:type="spellEnd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. </w:t>
            </w:r>
          </w:p>
          <w:p w:rsidR="004B6BF7" w:rsidRPr="000F5A11" w:rsidRDefault="000F5A11" w:rsidP="000F5A11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color w:val="000000" w:themeColor="text1"/>
                <w:sz w:val="20"/>
                <w:lang w:val="el-GR"/>
              </w:rPr>
            </w:pPr>
            <w:proofErr w:type="spellStart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Goodman</w:t>
            </w:r>
            <w:proofErr w:type="spellEnd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 &amp; </w:t>
            </w:r>
            <w:proofErr w:type="spellStart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>Gilman’s</w:t>
            </w:r>
            <w:proofErr w:type="spellEnd"/>
            <w:r w:rsidRPr="00B10813">
              <w:rPr>
                <w:rFonts w:ascii="Calibri" w:hAnsi="Calibri" w:cs="Calibri"/>
                <w:color w:val="000000" w:themeColor="text1"/>
                <w:sz w:val="20"/>
                <w:lang w:val="el-GR"/>
              </w:rPr>
              <w:t xml:space="preserve"> – Η φαρμακολογική βάση της Θεραπευτικής.</w:t>
            </w:r>
          </w:p>
        </w:tc>
      </w:tr>
      <w:bookmarkEnd w:id="1"/>
    </w:tbl>
    <w:p w:rsidR="005C5A13" w:rsidRDefault="005C5A13" w:rsidP="00AA7A00">
      <w:pPr>
        <w:spacing w:before="60" w:after="60"/>
        <w:rPr>
          <w:lang w:val="el-GR"/>
        </w:rPr>
      </w:pPr>
    </w:p>
    <w:p w:rsidR="005C5A13" w:rsidRDefault="005C5A13" w:rsidP="00AA7A00">
      <w:pPr>
        <w:spacing w:before="60" w:after="60"/>
        <w:rPr>
          <w:lang w:val="el-GR"/>
        </w:rPr>
      </w:pPr>
    </w:p>
    <w:sectPr w:rsidR="005C5A13" w:rsidSect="005C5A13">
      <w:pgSz w:w="11907" w:h="16840" w:code="9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5A7"/>
    <w:multiLevelType w:val="hybridMultilevel"/>
    <w:tmpl w:val="134CC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46FE0"/>
    <w:multiLevelType w:val="hybridMultilevel"/>
    <w:tmpl w:val="454E4A1C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A54A2"/>
    <w:multiLevelType w:val="hybridMultilevel"/>
    <w:tmpl w:val="2C203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48BA"/>
    <w:multiLevelType w:val="hybridMultilevel"/>
    <w:tmpl w:val="A24486A6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F6287"/>
    <w:multiLevelType w:val="hybridMultilevel"/>
    <w:tmpl w:val="062E6F90"/>
    <w:lvl w:ilvl="0" w:tplc="134A4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5338"/>
    <w:multiLevelType w:val="hybridMultilevel"/>
    <w:tmpl w:val="BC545FB2"/>
    <w:lvl w:ilvl="0" w:tplc="1AC2D1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76BA5"/>
    <w:multiLevelType w:val="hybridMultilevel"/>
    <w:tmpl w:val="F334AF24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B2908"/>
    <w:multiLevelType w:val="hybridMultilevel"/>
    <w:tmpl w:val="92E24C02"/>
    <w:lvl w:ilvl="0" w:tplc="DF08D1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95341"/>
    <w:multiLevelType w:val="hybridMultilevel"/>
    <w:tmpl w:val="74CC4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A77F4E"/>
    <w:multiLevelType w:val="hybridMultilevel"/>
    <w:tmpl w:val="4F3C4348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8865C8"/>
    <w:multiLevelType w:val="hybridMultilevel"/>
    <w:tmpl w:val="D754734E"/>
    <w:lvl w:ilvl="0" w:tplc="1AC2D1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CC59A4"/>
    <w:multiLevelType w:val="hybridMultilevel"/>
    <w:tmpl w:val="81DC7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37BC5"/>
    <w:multiLevelType w:val="hybridMultilevel"/>
    <w:tmpl w:val="105023C0"/>
    <w:lvl w:ilvl="0" w:tplc="1AC2D1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43284"/>
    <w:multiLevelType w:val="hybridMultilevel"/>
    <w:tmpl w:val="5F6884EC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DA4241"/>
    <w:multiLevelType w:val="hybridMultilevel"/>
    <w:tmpl w:val="FC32B8D0"/>
    <w:lvl w:ilvl="0" w:tplc="DF08D1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80C32"/>
    <w:multiLevelType w:val="hybridMultilevel"/>
    <w:tmpl w:val="0DFCFDC4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C74B3"/>
    <w:multiLevelType w:val="hybridMultilevel"/>
    <w:tmpl w:val="8E783CBE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EE26D6"/>
    <w:multiLevelType w:val="hybridMultilevel"/>
    <w:tmpl w:val="2C203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61BFA"/>
    <w:multiLevelType w:val="hybridMultilevel"/>
    <w:tmpl w:val="D506F34E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66005E"/>
    <w:multiLevelType w:val="hybridMultilevel"/>
    <w:tmpl w:val="67025340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58349F"/>
    <w:multiLevelType w:val="hybridMultilevel"/>
    <w:tmpl w:val="C534D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0382A"/>
    <w:multiLevelType w:val="hybridMultilevel"/>
    <w:tmpl w:val="082A8524"/>
    <w:lvl w:ilvl="0" w:tplc="4A725BC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B521F"/>
    <w:multiLevelType w:val="hybridMultilevel"/>
    <w:tmpl w:val="5CC8CDE6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CE3314"/>
    <w:multiLevelType w:val="hybridMultilevel"/>
    <w:tmpl w:val="8264ADE4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97381"/>
    <w:multiLevelType w:val="hybridMultilevel"/>
    <w:tmpl w:val="C16C0478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E61D6E"/>
    <w:multiLevelType w:val="hybridMultilevel"/>
    <w:tmpl w:val="96E2DCD6"/>
    <w:lvl w:ilvl="0" w:tplc="DF08D1F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17"/>
  </w:num>
  <w:num w:numId="5">
    <w:abstractNumId w:val="1"/>
  </w:num>
  <w:num w:numId="6">
    <w:abstractNumId w:val="9"/>
  </w:num>
  <w:num w:numId="7">
    <w:abstractNumId w:val="14"/>
  </w:num>
  <w:num w:numId="8">
    <w:abstractNumId w:val="20"/>
  </w:num>
  <w:num w:numId="9">
    <w:abstractNumId w:val="6"/>
  </w:num>
  <w:num w:numId="10">
    <w:abstractNumId w:val="11"/>
  </w:num>
  <w:num w:numId="11">
    <w:abstractNumId w:val="25"/>
  </w:num>
  <w:num w:numId="12">
    <w:abstractNumId w:val="18"/>
  </w:num>
  <w:num w:numId="13">
    <w:abstractNumId w:val="15"/>
  </w:num>
  <w:num w:numId="14">
    <w:abstractNumId w:val="24"/>
  </w:num>
  <w:num w:numId="15">
    <w:abstractNumId w:val="19"/>
  </w:num>
  <w:num w:numId="16">
    <w:abstractNumId w:val="3"/>
  </w:num>
  <w:num w:numId="17">
    <w:abstractNumId w:val="23"/>
  </w:num>
  <w:num w:numId="18">
    <w:abstractNumId w:val="16"/>
  </w:num>
  <w:num w:numId="19">
    <w:abstractNumId w:val="13"/>
  </w:num>
  <w:num w:numId="20">
    <w:abstractNumId w:val="7"/>
  </w:num>
  <w:num w:numId="21">
    <w:abstractNumId w:val="10"/>
  </w:num>
  <w:num w:numId="22">
    <w:abstractNumId w:val="12"/>
  </w:num>
  <w:num w:numId="23">
    <w:abstractNumId w:val="4"/>
  </w:num>
  <w:num w:numId="24">
    <w:abstractNumId w:val="21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422"/>
    <w:rsid w:val="00001DAC"/>
    <w:rsid w:val="00003453"/>
    <w:rsid w:val="00025681"/>
    <w:rsid w:val="00094C7E"/>
    <w:rsid w:val="000B4B88"/>
    <w:rsid w:val="000E12C0"/>
    <w:rsid w:val="000F5A11"/>
    <w:rsid w:val="00122286"/>
    <w:rsid w:val="00133EDB"/>
    <w:rsid w:val="0013669D"/>
    <w:rsid w:val="001768A4"/>
    <w:rsid w:val="001C7BE2"/>
    <w:rsid w:val="0021501B"/>
    <w:rsid w:val="00277E2D"/>
    <w:rsid w:val="00294A80"/>
    <w:rsid w:val="002A65C8"/>
    <w:rsid w:val="002B612C"/>
    <w:rsid w:val="002F7654"/>
    <w:rsid w:val="0030440B"/>
    <w:rsid w:val="003926B0"/>
    <w:rsid w:val="00393E19"/>
    <w:rsid w:val="00495E76"/>
    <w:rsid w:val="004B6BF7"/>
    <w:rsid w:val="004C0447"/>
    <w:rsid w:val="00545EEC"/>
    <w:rsid w:val="00554ACC"/>
    <w:rsid w:val="005564D2"/>
    <w:rsid w:val="005676B5"/>
    <w:rsid w:val="005C337D"/>
    <w:rsid w:val="005C5A13"/>
    <w:rsid w:val="005D242C"/>
    <w:rsid w:val="005F53EE"/>
    <w:rsid w:val="005F7411"/>
    <w:rsid w:val="00603712"/>
    <w:rsid w:val="00620AA3"/>
    <w:rsid w:val="0063246C"/>
    <w:rsid w:val="007070B1"/>
    <w:rsid w:val="0072538C"/>
    <w:rsid w:val="00730AC2"/>
    <w:rsid w:val="00751422"/>
    <w:rsid w:val="00785378"/>
    <w:rsid w:val="007871A6"/>
    <w:rsid w:val="007A5584"/>
    <w:rsid w:val="007B16E5"/>
    <w:rsid w:val="0085703C"/>
    <w:rsid w:val="00861BA6"/>
    <w:rsid w:val="00895660"/>
    <w:rsid w:val="008E10F2"/>
    <w:rsid w:val="008F7410"/>
    <w:rsid w:val="00907944"/>
    <w:rsid w:val="00941643"/>
    <w:rsid w:val="00942FBE"/>
    <w:rsid w:val="009A434E"/>
    <w:rsid w:val="009A7D03"/>
    <w:rsid w:val="00A1625B"/>
    <w:rsid w:val="00A31C5B"/>
    <w:rsid w:val="00A448B5"/>
    <w:rsid w:val="00AA7A00"/>
    <w:rsid w:val="00B10813"/>
    <w:rsid w:val="00B25C8F"/>
    <w:rsid w:val="00B418A6"/>
    <w:rsid w:val="00BE7977"/>
    <w:rsid w:val="00BF2BE8"/>
    <w:rsid w:val="00BF53C7"/>
    <w:rsid w:val="00C2143A"/>
    <w:rsid w:val="00C53EBD"/>
    <w:rsid w:val="00C80843"/>
    <w:rsid w:val="00CA58FE"/>
    <w:rsid w:val="00D225FA"/>
    <w:rsid w:val="00DC2FF2"/>
    <w:rsid w:val="00E4132F"/>
    <w:rsid w:val="00E575BF"/>
    <w:rsid w:val="00E6495E"/>
    <w:rsid w:val="00E80A18"/>
    <w:rsid w:val="00E92FC4"/>
    <w:rsid w:val="00EE4A80"/>
    <w:rsid w:val="00EF73B2"/>
    <w:rsid w:val="00F264D4"/>
    <w:rsid w:val="00F4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FF7E"/>
  <w15:docId w15:val="{A94F25F9-7D6B-470A-A335-A8429FC5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E2D"/>
  </w:style>
  <w:style w:type="paragraph" w:styleId="Heading1">
    <w:name w:val="heading 1"/>
    <w:basedOn w:val="Normal"/>
    <w:next w:val="Normal"/>
    <w:link w:val="Heading1Char"/>
    <w:qFormat/>
    <w:rsid w:val="005C33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228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2B612C"/>
  </w:style>
  <w:style w:type="paragraph" w:styleId="ListParagraph">
    <w:name w:val="List Paragraph"/>
    <w:basedOn w:val="Normal"/>
    <w:uiPriority w:val="34"/>
    <w:qFormat/>
    <w:rsid w:val="002A65C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GB" w:eastAsia="el-GR"/>
    </w:rPr>
  </w:style>
  <w:style w:type="table" w:customStyle="1" w:styleId="TableGrid2">
    <w:name w:val="Table Grid2"/>
    <w:uiPriority w:val="39"/>
    <w:rsid w:val="003926B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337D"/>
    <w:rPr>
      <w:rFonts w:ascii="Arial" w:eastAsia="Times New Roman" w:hAnsi="Arial" w:cs="Arial"/>
      <w:b/>
      <w:bCs/>
      <w:kern w:val="32"/>
      <w:sz w:val="32"/>
      <w:szCs w:val="32"/>
      <w:lang w:val="el-GR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16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lass.duth.gr/courses/ALEX0613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64EC-8936-4A51-8150-2E4A7757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Kaldoudi</dc:creator>
  <cp:keywords/>
  <dc:description/>
  <cp:lastModifiedBy>Eleni Kaldoudi</cp:lastModifiedBy>
  <cp:revision>3</cp:revision>
  <dcterms:created xsi:type="dcterms:W3CDTF">2018-10-16T15:14:00Z</dcterms:created>
  <dcterms:modified xsi:type="dcterms:W3CDTF">2018-10-16T15:18:00Z</dcterms:modified>
</cp:coreProperties>
</file>