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6D0D1" w14:textId="3001648A" w:rsidR="001A3D2E" w:rsidRDefault="0094766B">
      <w:pPr>
        <w:rPr>
          <w:rFonts w:cs="Arial"/>
          <w:lang w:val="en-US"/>
        </w:rPr>
      </w:pPr>
      <w:r w:rsidRPr="00E53B70">
        <w:rPr>
          <w:rFonts w:cs="Arial"/>
          <w:b/>
          <w:bCs/>
          <w:lang w:val="en-US"/>
        </w:rPr>
        <w:t xml:space="preserve">Posthumous </w:t>
      </w:r>
      <w:r w:rsidR="001364DB">
        <w:rPr>
          <w:rFonts w:cs="Arial"/>
          <w:b/>
          <w:bCs/>
          <w:lang w:val="en-US"/>
        </w:rPr>
        <w:t>S</w:t>
      </w:r>
      <w:r w:rsidRPr="00E53B70">
        <w:rPr>
          <w:rFonts w:cs="Arial"/>
          <w:b/>
          <w:bCs/>
          <w:lang w:val="en-US"/>
        </w:rPr>
        <w:t xml:space="preserve">perm </w:t>
      </w:r>
      <w:r w:rsidR="001364DB">
        <w:rPr>
          <w:rFonts w:cs="Arial"/>
          <w:b/>
          <w:bCs/>
          <w:lang w:val="en-US"/>
        </w:rPr>
        <w:t>R</w:t>
      </w:r>
      <w:r w:rsidRPr="00E53B70">
        <w:rPr>
          <w:rFonts w:cs="Arial"/>
          <w:b/>
          <w:bCs/>
          <w:lang w:val="en-US"/>
        </w:rPr>
        <w:t>etrieval</w:t>
      </w:r>
      <w:r w:rsidRPr="00E53B70">
        <w:rPr>
          <w:rFonts w:cs="Arial"/>
          <w:lang w:val="en-US"/>
        </w:rPr>
        <w:t> </w:t>
      </w:r>
    </w:p>
    <w:p w14:paraId="07731816" w14:textId="77777777" w:rsidR="0094766B" w:rsidRPr="00E53B70" w:rsidRDefault="0094766B" w:rsidP="0094766B">
      <w:pPr>
        <w:pStyle w:val="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E53B70">
        <w:rPr>
          <w:rFonts w:asciiTheme="minorHAnsi" w:hAnsiTheme="minorHAnsi" w:cs="Arial"/>
          <w:b/>
          <w:bCs/>
          <w:sz w:val="22"/>
          <w:szCs w:val="22"/>
          <w:lang w:val="en-US"/>
        </w:rPr>
        <w:t>Posthumous sperm retrieval</w:t>
      </w:r>
      <w:r w:rsidRPr="00E53B70">
        <w:rPr>
          <w:rFonts w:asciiTheme="minorHAnsi" w:hAnsiTheme="minorHAnsi" w:cs="Arial"/>
          <w:sz w:val="22"/>
          <w:szCs w:val="22"/>
          <w:lang w:val="en-US"/>
        </w:rPr>
        <w:t> (</w:t>
      </w:r>
      <w:r w:rsidRPr="00E53B70">
        <w:rPr>
          <w:rFonts w:asciiTheme="minorHAnsi" w:hAnsiTheme="minorHAnsi" w:cs="Arial"/>
          <w:b/>
          <w:bCs/>
          <w:sz w:val="22"/>
          <w:szCs w:val="22"/>
          <w:lang w:val="en-US"/>
        </w:rPr>
        <w:t>PSR</w:t>
      </w:r>
      <w:r w:rsidRPr="00E53B70">
        <w:rPr>
          <w:rFonts w:asciiTheme="minorHAnsi" w:hAnsiTheme="minorHAnsi" w:cs="Arial"/>
          <w:sz w:val="22"/>
          <w:szCs w:val="22"/>
          <w:lang w:val="en-US"/>
        </w:rPr>
        <w:t>) is a procedure in which </w:t>
      </w:r>
      <w:hyperlink r:id="rId4" w:tooltip="Semen extraction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spermatozoa are extracted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> from a human male after he has been pronounced legally </w:t>
      </w:r>
      <w:hyperlink r:id="rId5" w:tooltip="Brain death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brain dead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>. There has been significant debate over the ethicality and legality of the procedure, and on the </w:t>
      </w:r>
      <w:hyperlink r:id="rId6" w:tooltip="Legal rights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legal rights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> of the child and surviving parent if the </w:t>
      </w:r>
      <w:hyperlink r:id="rId7" w:tooltip="Gamete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gametes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> are used for </w:t>
      </w:r>
      <w:hyperlink r:id="rId8" w:tooltip="Pregnancy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impregnation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 xml:space="preserve">. </w:t>
      </w:r>
    </w:p>
    <w:p w14:paraId="656FC8ED" w14:textId="77777777" w:rsidR="0094766B" w:rsidRPr="00E53B70" w:rsidRDefault="0094766B" w:rsidP="0094766B">
      <w:pPr>
        <w:pStyle w:val="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E53B70">
        <w:rPr>
          <w:rFonts w:asciiTheme="minorHAnsi" w:hAnsiTheme="minorHAnsi" w:cs="Arial"/>
          <w:sz w:val="22"/>
          <w:szCs w:val="22"/>
          <w:lang w:val="en-US"/>
        </w:rPr>
        <w:t>Cases of post-mortem conception have occurred ever since human </w:t>
      </w:r>
      <w:hyperlink r:id="rId9" w:tooltip="Artificial insemination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artificial insemination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> techniques were first developed, with sperm donated to a </w:t>
      </w:r>
      <w:hyperlink r:id="rId10" w:tooltip="Sperm bank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sperm bank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> being used following the death of the donor. While religious arguments have been brought against the process even under these circumstances, far more censure has arisen from a number of quarters with regards to </w:t>
      </w:r>
      <w:hyperlink r:id="rId11" w:tooltip="Invasiveness of surgical procedures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invasive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> retrieval from fresh </w:t>
      </w:r>
      <w:hyperlink r:id="rId12" w:tooltip="Cadaver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cadavers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> or patients either on </w:t>
      </w:r>
      <w:hyperlink r:id="rId13" w:tooltip="Life support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life support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> or in a </w:t>
      </w:r>
      <w:hyperlink r:id="rId14" w:tooltip="Persistent vegetative state" w:history="1">
        <w:r w:rsidRPr="00E53B70">
          <w:rPr>
            <w:rStyle w:val="-"/>
            <w:rFonts w:asciiTheme="minorHAnsi" w:hAnsiTheme="minorHAnsi" w:cs="Arial"/>
            <w:color w:val="auto"/>
            <w:sz w:val="22"/>
            <w:szCs w:val="22"/>
            <w:u w:val="none"/>
            <w:lang w:val="en-US"/>
          </w:rPr>
          <w:t>persistent vegetative state</w:t>
        </w:r>
      </w:hyperlink>
      <w:r w:rsidRPr="00E53B70">
        <w:rPr>
          <w:rFonts w:asciiTheme="minorHAnsi" w:hAnsiTheme="minorHAnsi" w:cs="Arial"/>
          <w:sz w:val="22"/>
          <w:szCs w:val="22"/>
          <w:lang w:val="en-US"/>
        </w:rPr>
        <w:t>, particularly when the procedure is carried out without explicit consent from the donor.</w:t>
      </w:r>
    </w:p>
    <w:p w14:paraId="0C7C0A23" w14:textId="77777777" w:rsidR="0094766B" w:rsidRPr="00E53B70" w:rsidRDefault="0094766B" w:rsidP="0094766B">
      <w:pPr>
        <w:shd w:val="clear" w:color="auto" w:fill="FFFFFF"/>
        <w:spacing w:before="120" w:after="120" w:line="360" w:lineRule="auto"/>
        <w:jc w:val="both"/>
        <w:rPr>
          <w:rFonts w:eastAsia="Times New Roman" w:cs="Arial"/>
          <w:lang w:val="en-US" w:eastAsia="el-GR"/>
        </w:rPr>
      </w:pPr>
      <w:r w:rsidRPr="00E53B70">
        <w:rPr>
          <w:rFonts w:eastAsia="Times New Roman" w:cs="Arial"/>
          <w:lang w:val="en-US" w:eastAsia="el-GR"/>
        </w:rPr>
        <w:t>The first successful retrieval of sperm from a cadaver was reported in 1980, in a case involving a 30-year-old man who became brain dead following a motor vehicle accident and whose family requested sperm preservation. The first successful conception using sperm retrieved post-mortem was reported in 1998, leading to a successful birth the following year. Since 1980, a number of requests for the procedure have been made, with around one third approved and performed. Gametes have been extracted through a variety of means, including removal of the </w:t>
      </w:r>
      <w:hyperlink r:id="rId15" w:tooltip="Epididymis" w:history="1">
        <w:r w:rsidRPr="00E53B70">
          <w:rPr>
            <w:rFonts w:eastAsia="Times New Roman" w:cs="Arial"/>
            <w:lang w:val="en-US" w:eastAsia="el-GR"/>
          </w:rPr>
          <w:t>epididymis</w:t>
        </w:r>
      </w:hyperlink>
      <w:r w:rsidRPr="00E53B70">
        <w:rPr>
          <w:rFonts w:eastAsia="Times New Roman" w:cs="Arial"/>
          <w:lang w:val="en-US" w:eastAsia="el-GR"/>
        </w:rPr>
        <w:t>, </w:t>
      </w:r>
      <w:hyperlink r:id="rId16" w:tooltip="Irrigation" w:history="1">
        <w:r w:rsidRPr="00E53B70">
          <w:rPr>
            <w:rFonts w:eastAsia="Times New Roman" w:cs="Arial"/>
            <w:lang w:val="en-US" w:eastAsia="el-GR"/>
          </w:rPr>
          <w:t>irrigation</w:t>
        </w:r>
      </w:hyperlink>
      <w:r w:rsidRPr="00E53B70">
        <w:rPr>
          <w:rFonts w:eastAsia="Times New Roman" w:cs="Arial"/>
          <w:lang w:val="en-US" w:eastAsia="el-GR"/>
        </w:rPr>
        <w:t> or </w:t>
      </w:r>
      <w:hyperlink r:id="rId17" w:tooltip="Needle aspiration biopsy" w:history="1">
        <w:r w:rsidRPr="00E53B70">
          <w:rPr>
            <w:rFonts w:eastAsia="Times New Roman" w:cs="Arial"/>
            <w:lang w:val="en-US" w:eastAsia="el-GR"/>
          </w:rPr>
          <w:t>aspiration</w:t>
        </w:r>
      </w:hyperlink>
      <w:r w:rsidRPr="00E53B70">
        <w:rPr>
          <w:rFonts w:eastAsia="Times New Roman" w:cs="Arial"/>
          <w:lang w:val="en-US" w:eastAsia="el-GR"/>
        </w:rPr>
        <w:t> of the </w:t>
      </w:r>
      <w:hyperlink r:id="rId18" w:tooltip="Vas deferens" w:history="1">
        <w:r w:rsidRPr="00E53B70">
          <w:rPr>
            <w:rFonts w:eastAsia="Times New Roman" w:cs="Arial"/>
            <w:lang w:val="en-US" w:eastAsia="el-GR"/>
          </w:rPr>
          <w:t>vas deferens</w:t>
        </w:r>
      </w:hyperlink>
      <w:r w:rsidRPr="00E53B70">
        <w:rPr>
          <w:rFonts w:eastAsia="Times New Roman" w:cs="Arial"/>
          <w:lang w:val="en-US" w:eastAsia="el-GR"/>
        </w:rPr>
        <w:t>, and rectal probe </w:t>
      </w:r>
      <w:hyperlink r:id="rId19" w:tooltip="Electroejaculation" w:history="1">
        <w:r w:rsidRPr="00E53B70">
          <w:rPr>
            <w:rFonts w:eastAsia="Times New Roman" w:cs="Arial"/>
            <w:lang w:val="en-US" w:eastAsia="el-GR"/>
          </w:rPr>
          <w:t>electroejaculation</w:t>
        </w:r>
      </w:hyperlink>
      <w:r w:rsidRPr="00E53B70">
        <w:rPr>
          <w:rFonts w:eastAsia="Times New Roman" w:cs="Arial"/>
          <w:lang w:val="en-US" w:eastAsia="el-GR"/>
        </w:rPr>
        <w:t>. Since the procedure is rarely performed, studies on the efficacy of the various methods have been fairly limited in scope.</w:t>
      </w:r>
    </w:p>
    <w:p w14:paraId="0D9D929F" w14:textId="77777777" w:rsidR="0094766B" w:rsidRPr="00E53B70" w:rsidRDefault="0094766B" w:rsidP="0094766B">
      <w:pPr>
        <w:shd w:val="clear" w:color="auto" w:fill="FFFFFF"/>
        <w:spacing w:before="120" w:after="120" w:line="360" w:lineRule="auto"/>
        <w:jc w:val="both"/>
        <w:rPr>
          <w:rFonts w:eastAsia="Times New Roman" w:cs="Arial"/>
          <w:lang w:val="en-US" w:eastAsia="el-GR"/>
        </w:rPr>
      </w:pPr>
      <w:r w:rsidRPr="00E53B70">
        <w:rPr>
          <w:rFonts w:eastAsia="Times New Roman" w:cs="Arial"/>
          <w:lang w:val="en-US" w:eastAsia="el-GR"/>
        </w:rPr>
        <w:t>While </w:t>
      </w:r>
      <w:hyperlink r:id="rId20" w:tooltip="Medical literature" w:history="1">
        <w:r w:rsidRPr="00E53B70">
          <w:rPr>
            <w:rFonts w:eastAsia="Times New Roman" w:cs="Arial"/>
            <w:lang w:val="en-US" w:eastAsia="el-GR"/>
          </w:rPr>
          <w:t>medical literature</w:t>
        </w:r>
      </w:hyperlink>
      <w:r w:rsidRPr="00E53B70">
        <w:rPr>
          <w:rFonts w:eastAsia="Times New Roman" w:cs="Arial"/>
          <w:lang w:val="en-US" w:eastAsia="el-GR"/>
        </w:rPr>
        <w:t> recommends that extraction take place no later than 24 hours after death, </w:t>
      </w:r>
      <w:hyperlink r:id="rId21" w:tooltip="Motility" w:history="1">
        <w:r w:rsidRPr="00E53B70">
          <w:rPr>
            <w:rFonts w:eastAsia="Times New Roman" w:cs="Arial"/>
            <w:lang w:val="en-US" w:eastAsia="el-GR"/>
          </w:rPr>
          <w:t>motile</w:t>
        </w:r>
      </w:hyperlink>
      <w:r w:rsidRPr="00E53B70">
        <w:rPr>
          <w:rFonts w:eastAsia="Times New Roman" w:cs="Arial"/>
          <w:lang w:val="en-US" w:eastAsia="el-GR"/>
        </w:rPr>
        <w:t> sperm has been successfully obtained as late as 36 hours after death, generally regardless of the </w:t>
      </w:r>
      <w:hyperlink r:id="rId22" w:tooltip="Cause of death" w:history="1">
        <w:r w:rsidRPr="00E53B70">
          <w:rPr>
            <w:rFonts w:eastAsia="Times New Roman" w:cs="Arial"/>
            <w:lang w:val="en-US" w:eastAsia="el-GR"/>
          </w:rPr>
          <w:t>cause of death</w:t>
        </w:r>
      </w:hyperlink>
      <w:r w:rsidRPr="00E53B70">
        <w:rPr>
          <w:rFonts w:eastAsia="Times New Roman" w:cs="Arial"/>
          <w:lang w:val="en-US" w:eastAsia="el-GR"/>
        </w:rPr>
        <w:t xml:space="preserve"> or method of extraction. Up to this limit, the procedure has a high success rate, with sperm retrieved in nearly 100% of cases, and motile sperm in 80–90%. There is currently little precedent for successful insemination using sperm harvested after 36 hours. New technologies are being researched that could make this a routine reality, in turn creating new ethical dilemmas. </w:t>
      </w:r>
    </w:p>
    <w:p w14:paraId="710E9030" w14:textId="77777777" w:rsidR="0094766B" w:rsidRPr="00E53B70" w:rsidRDefault="0094766B" w:rsidP="0094766B">
      <w:pPr>
        <w:shd w:val="clear" w:color="auto" w:fill="FFFFFF"/>
        <w:spacing w:before="120" w:after="120" w:line="360" w:lineRule="auto"/>
        <w:jc w:val="both"/>
        <w:rPr>
          <w:rFonts w:eastAsia="Times New Roman" w:cs="Arial"/>
          <w:lang w:val="en-US" w:eastAsia="el-GR"/>
        </w:rPr>
      </w:pPr>
      <w:r w:rsidRPr="00E53B70">
        <w:rPr>
          <w:rFonts w:eastAsia="Times New Roman" w:cs="Arial"/>
          <w:lang w:val="en-US" w:eastAsia="el-GR"/>
        </w:rPr>
        <w:t>If the sperm is viable, fertilisation is generally achieved through </w:t>
      </w:r>
      <w:hyperlink r:id="rId23" w:tooltip="Intracytoplasmic sperm injection" w:history="1">
        <w:r w:rsidRPr="00E53B70">
          <w:rPr>
            <w:rFonts w:eastAsia="Times New Roman" w:cs="Arial"/>
            <w:lang w:val="en-US" w:eastAsia="el-GR"/>
          </w:rPr>
          <w:t>intracytoplasmic sperm injection</w:t>
        </w:r>
      </w:hyperlink>
      <w:r w:rsidRPr="00E53B70">
        <w:rPr>
          <w:rFonts w:eastAsia="Times New Roman" w:cs="Arial"/>
          <w:lang w:val="en-US" w:eastAsia="el-GR"/>
        </w:rPr>
        <w:t>, a form of </w:t>
      </w:r>
      <w:hyperlink r:id="rId24" w:tooltip="In vitro fertilisation" w:history="1">
        <w:r w:rsidRPr="0094766B">
          <w:rPr>
            <w:rFonts w:eastAsia="Times New Roman" w:cs="Arial"/>
            <w:lang w:val="en-US" w:eastAsia="el-GR"/>
          </w:rPr>
          <w:t>in vitro</w:t>
        </w:r>
        <w:r w:rsidRPr="00E53B70">
          <w:rPr>
            <w:rFonts w:eastAsia="Times New Roman" w:cs="Arial"/>
            <w:lang w:val="en-US" w:eastAsia="el-GR"/>
          </w:rPr>
          <w:t> fertilisation</w:t>
        </w:r>
      </w:hyperlink>
      <w:r w:rsidRPr="00E53B70">
        <w:rPr>
          <w:rFonts w:eastAsia="Times New Roman" w:cs="Arial"/>
          <w:lang w:val="en-US" w:eastAsia="el-GR"/>
        </w:rPr>
        <w:t>. The success rate of </w:t>
      </w:r>
      <w:r w:rsidRPr="0094766B">
        <w:rPr>
          <w:rFonts w:eastAsia="Times New Roman" w:cs="Arial"/>
          <w:lang w:val="en-US" w:eastAsia="el-GR"/>
        </w:rPr>
        <w:t>in vitro</w:t>
      </w:r>
      <w:r w:rsidRPr="00E53B70">
        <w:rPr>
          <w:rFonts w:eastAsia="Times New Roman" w:cs="Arial"/>
          <w:lang w:val="en-US" w:eastAsia="el-GR"/>
        </w:rPr>
        <w:t xml:space="preserve"> fertilisation remains unchanged regardless of whether the sperm was retrieved from a living or dead donor. </w:t>
      </w:r>
    </w:p>
    <w:p w14:paraId="69890F40" w14:textId="77777777" w:rsidR="0094766B" w:rsidRPr="0094766B" w:rsidRDefault="0094766B">
      <w:pPr>
        <w:rPr>
          <w:lang w:val="en-US"/>
        </w:rPr>
      </w:pPr>
    </w:p>
    <w:sectPr w:rsidR="0094766B" w:rsidRPr="009476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6B"/>
    <w:rsid w:val="001364DB"/>
    <w:rsid w:val="001A3D2E"/>
    <w:rsid w:val="009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CDF8"/>
  <w15:chartTrackingRefBased/>
  <w15:docId w15:val="{822BFDF4-FF15-4B4D-8D42-25A37975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4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947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regnancy" TargetMode="External"/><Relationship Id="rId13" Type="http://schemas.openxmlformats.org/officeDocument/2006/relationships/hyperlink" Target="https://en.wikipedia.org/wiki/Life_support" TargetMode="External"/><Relationship Id="rId18" Type="http://schemas.openxmlformats.org/officeDocument/2006/relationships/hyperlink" Target="https://en.wikipedia.org/wiki/Vas_deferen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Motility" TargetMode="External"/><Relationship Id="rId7" Type="http://schemas.openxmlformats.org/officeDocument/2006/relationships/hyperlink" Target="https://en.wikipedia.org/wiki/Gamete" TargetMode="External"/><Relationship Id="rId12" Type="http://schemas.openxmlformats.org/officeDocument/2006/relationships/hyperlink" Target="https://en.wikipedia.org/wiki/Cadaver" TargetMode="External"/><Relationship Id="rId17" Type="http://schemas.openxmlformats.org/officeDocument/2006/relationships/hyperlink" Target="https://en.wikipedia.org/wiki/Needle_aspiration_biopsy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Irrigation" TargetMode="External"/><Relationship Id="rId20" Type="http://schemas.openxmlformats.org/officeDocument/2006/relationships/hyperlink" Target="https://en.wikipedia.org/wiki/Medical_literature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Legal_rights" TargetMode="External"/><Relationship Id="rId11" Type="http://schemas.openxmlformats.org/officeDocument/2006/relationships/hyperlink" Target="https://en.wikipedia.org/wiki/Invasiveness_of_surgical_procedures" TargetMode="External"/><Relationship Id="rId24" Type="http://schemas.openxmlformats.org/officeDocument/2006/relationships/hyperlink" Target="https://en.wikipedia.org/wiki/In_vitro_fertilisation" TargetMode="External"/><Relationship Id="rId5" Type="http://schemas.openxmlformats.org/officeDocument/2006/relationships/hyperlink" Target="https://en.wikipedia.org/wiki/Brain_death" TargetMode="External"/><Relationship Id="rId15" Type="http://schemas.openxmlformats.org/officeDocument/2006/relationships/hyperlink" Target="https://en.wikipedia.org/wiki/Epididymis" TargetMode="External"/><Relationship Id="rId23" Type="http://schemas.openxmlformats.org/officeDocument/2006/relationships/hyperlink" Target="https://en.wikipedia.org/wiki/Intracytoplasmic_sperm_injection" TargetMode="External"/><Relationship Id="rId10" Type="http://schemas.openxmlformats.org/officeDocument/2006/relationships/hyperlink" Target="https://en.wikipedia.org/wiki/Sperm_bank" TargetMode="External"/><Relationship Id="rId19" Type="http://schemas.openxmlformats.org/officeDocument/2006/relationships/hyperlink" Target="https://en.wikipedia.org/wiki/Electroejaculation" TargetMode="External"/><Relationship Id="rId4" Type="http://schemas.openxmlformats.org/officeDocument/2006/relationships/hyperlink" Target="https://en.wikipedia.org/wiki/Semen_extraction" TargetMode="External"/><Relationship Id="rId9" Type="http://schemas.openxmlformats.org/officeDocument/2006/relationships/hyperlink" Target="https://en.wikipedia.org/wiki/Artificial_insemination" TargetMode="External"/><Relationship Id="rId14" Type="http://schemas.openxmlformats.org/officeDocument/2006/relationships/hyperlink" Target="https://en.wikipedia.org/wiki/Persistent_vegetative_state" TargetMode="External"/><Relationship Id="rId22" Type="http://schemas.openxmlformats.org/officeDocument/2006/relationships/hyperlink" Target="https://en.wikipedia.org/wiki/Cause_of_death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EMBER-USER</dc:creator>
  <cp:keywords/>
  <dc:description/>
  <cp:lastModifiedBy>EMBER-USER</cp:lastModifiedBy>
  <cp:revision>2</cp:revision>
  <dcterms:created xsi:type="dcterms:W3CDTF">2020-05-26T17:02:00Z</dcterms:created>
  <dcterms:modified xsi:type="dcterms:W3CDTF">2020-05-26T17:03:00Z</dcterms:modified>
</cp:coreProperties>
</file>