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189A" w14:textId="3559EE10" w:rsidR="003B6B60" w:rsidRPr="003B6B60" w:rsidRDefault="003B6B60" w:rsidP="003B6B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  <w:lang w:eastAsia="el-GR"/>
          <w14:ligatures w14:val="none"/>
        </w:rPr>
      </w:pPr>
      <w:r w:rsidRPr="003B6B60"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  <w:lang w:eastAsia="el-GR"/>
          <w14:ligatures w14:val="none"/>
        </w:rPr>
        <w:t>ΠΕΡΙΛΗΨΗ</w:t>
      </w:r>
    </w:p>
    <w:p w14:paraId="25EED79A" w14:textId="656C1EAB" w:rsidR="001F008C" w:rsidRPr="001F008C" w:rsidRDefault="001F008C" w:rsidP="001F008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el-GR"/>
          <w14:ligatures w14:val="none"/>
        </w:rPr>
      </w:pP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Η κυτταρική διαίρεση αποτελεί μια από τις θεμελιώδεις διεργασίες της ζωής, καθώς μέσω αυτής εξασφαλίζεται η ανανέωση, η ανάπτυξη και η επιδιόρθωση των ιστών όλων των πολυκύτταρων οργανισμών. Η διαδικασία αυτή ολοκληρώνεται με την κυτταροκίνηση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που αποτελεί το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τελικό στάδιο της μίτωσης, κατά το οποίο το κυτταρόπλασμα του μητρικού κυττάρου χωρίζεται σε δύο θυγατρικά κύτταρα. 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Παρόλο που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η κυτταροκίνηση έχει μελετηθεί εκτενώς, αρκετές πτυχές της διαδικασίας, και ιδιαίτερα οι μηχανισμοί που ρυθμίζουν το τελικό στάδιο της αποκοπής (</w:t>
      </w:r>
      <w:proofErr w:type="spellStart"/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abscission</w:t>
      </w:r>
      <w:proofErr w:type="spellEnd"/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), παραμένουν ασαφείς.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Κατά τη διάρκεια της κυτταροκίνησης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τα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δύο θυγατρικά κύτταρα παραμένουν ενωμένα μέσω ενός κυτταροπλασματικού καναλιού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. Για την ολοκλήρωση της κυτταροκίνησης απαιτείται η αποκοπή, δηλαδή η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διάσπαση του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κυτταροπλασματικού καναλιού που ενώνει τα δύο θυγατρικά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κύτταρα.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Στα κύτταρα των θηλαστικών η ολοκλήρωση της αποκοπής του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κυτταροπλασματικού καναλιού μπορεί να καθυστερήσει μέσω της ενεργοποίηση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του μηχανισμού του σημείου ελέγχου της αποκοπής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.</w:t>
      </w:r>
      <w:r w:rsidRPr="003B6B60">
        <w:rPr>
          <w:rFonts w:eastAsia="Times New Roman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Ένας παράγοντας που επηρεάζει τον χρόνο της αποκοπής είναι η ικανότητα των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θυγατρικών κυττάρων να κινούνται ξεχωριστά μετά την διαίρεση τους.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Ειδικότερα,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σε συνθήκες χαμηλής πυκνότητας των θυγατρικών κυττάρων, αυτά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μπορούν και απομακρύνονται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και έτσι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αυξάνεται ο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χρόνος για την πραγματοποίηση της αποκοπής του κυτταροπλασματικού 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καναλιού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που τα ενώνει</w:t>
      </w:r>
      <w:r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.</w:t>
      </w:r>
      <w:r w:rsidR="00785114" w:rsidRPr="003B6B60">
        <w:rPr>
          <w:rFonts w:eastAsia="Times New Roman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Ωστόσο, ο τρόπος με τον οποίο σταθεροποιείται </w:t>
      </w:r>
      <w:r w:rsidR="00785114" w:rsidRPr="00785114">
        <w:rPr>
          <w:rFonts w:eastAsia="Times New Roman" w:cs="Times New Roman"/>
          <w:color w:val="000000"/>
          <w:kern w:val="0"/>
          <w:lang w:eastAsia="el-GR"/>
          <w14:ligatures w14:val="none"/>
        </w:rPr>
        <w:t>το κυτταροπλασματικό κανάλι παραμένει άγνωστος.</w:t>
      </w:r>
    </w:p>
    <w:p w14:paraId="6D8FC24E" w14:textId="108C935D" w:rsidR="00E62ADC" w:rsidRPr="00E62ADC" w:rsidRDefault="001F008C" w:rsidP="00E62AD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el-GR"/>
          <w14:ligatures w14:val="none"/>
        </w:rPr>
      </w:pP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Στην παρούσα μελέτη, </w:t>
      </w:r>
      <w:r w:rsidR="00785114"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επιχειρήσαμε να διερευνήσουμε 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ένα νέο μηχανισμό σταθεροποίησης του κυτταροπλασματικού καναλιού κατά την διάρκεια της κυτταροκίνησης. Έπειτα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από παρατήρηση σε συνεστιακό μικροσκόπιο μονιμοποιημένων κυττάρων </w:t>
      </w:r>
      <w:r w:rsidR="00785114" w:rsidRPr="003B6B60">
        <w:rPr>
          <w:rFonts w:eastAsia="Times New Roman" w:cs="Times New Roman"/>
          <w:color w:val="000000"/>
          <w:kern w:val="0"/>
          <w:lang w:val="en-US" w:eastAsia="el-GR"/>
          <w14:ligatures w14:val="none"/>
        </w:rPr>
        <w:t>BE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, καρκινικών κυττάρων του παχέος εντέρου του ανθρώπου δείξαμε ότι σε απομακρυσμένα θυγατρικά κύτταρα με μακρύ κυτταροπλασματικό </w:t>
      </w:r>
      <w:r w:rsidR="00785114" w:rsidRPr="00785114">
        <w:rPr>
          <w:rFonts w:eastAsia="Times New Roman" w:cs="Times New Roman"/>
          <w:color w:val="000000"/>
          <w:kern w:val="0"/>
          <w:lang w:eastAsia="el-GR"/>
          <w14:ligatures w14:val="none"/>
        </w:rPr>
        <w:t>κανάλι σχηματίζονται δομές πολυμερισμένης ακτίνης στη βάση του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785114" w:rsidRPr="00785114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κυτταροπλασματικού 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τους </w:t>
      </w:r>
      <w:r w:rsidR="00785114" w:rsidRPr="00785114">
        <w:rPr>
          <w:rFonts w:eastAsia="Times New Roman" w:cs="Times New Roman"/>
          <w:color w:val="000000"/>
          <w:kern w:val="0"/>
          <w:lang w:eastAsia="el-GR"/>
          <w14:ligatures w14:val="none"/>
        </w:rPr>
        <w:t>καναλιού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.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Οι δομές αυτές φαίνεται να παίζουν κρίσιμο ρόλο στην ενίσχυση και σταθεροποίηση του καναλιού, καθώς απαντώνται αποκλειστικά σε κύτταρα με μακρύ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κυτταροπλασματικό κανάλι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. 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Επιπλέον, εξετάστηκε ο ρόλος δύο πρωτεϊνών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, της </w:t>
      </w:r>
      <w:r w:rsidR="00FD3FBA" w:rsidRPr="003B6B60">
        <w:rPr>
          <w:rFonts w:eastAsia="Times New Roman" w:cs="Times New Roman"/>
          <w:color w:val="000000"/>
          <w:kern w:val="0"/>
          <w:lang w:val="en-US" w:eastAsia="el-GR"/>
          <w14:ligatures w14:val="none"/>
        </w:rPr>
        <w:t>RhoA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,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πρωτεΐνη που έχει σημαντικό ρόλο στην αναδιοργάνωση </w:t>
      </w:r>
      <w:r w:rsidR="00FD3FBA" w:rsidRPr="00FD3FBA">
        <w:rPr>
          <w:rFonts w:eastAsia="Times New Roman" w:cs="Times New Roman"/>
          <w:color w:val="000000"/>
          <w:kern w:val="0"/>
          <w:lang w:eastAsia="el-GR"/>
          <w14:ligatures w14:val="none"/>
        </w:rPr>
        <w:t>του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="00FD3FBA" w:rsidRPr="00FD3FBA">
        <w:rPr>
          <w:rFonts w:eastAsia="Times New Roman" w:cs="Times New Roman"/>
          <w:color w:val="000000"/>
          <w:kern w:val="0"/>
          <w:lang w:eastAsia="el-GR"/>
          <w14:ligatures w14:val="none"/>
        </w:rPr>
        <w:t>κυτταροσκελετού</w:t>
      </w:r>
      <w:proofErr w:type="spellEnd"/>
      <w:r w:rsidR="00FD3FBA" w:rsidRPr="00FD3FBA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ακτίνης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και της Nesprin </w:t>
      </w:r>
      <w:r w:rsidR="00FD3FBA" w:rsidRPr="00FD3FBA">
        <w:rPr>
          <w:rFonts w:eastAsia="Times New Roman" w:cs="Times New Roman"/>
          <w:color w:val="000000"/>
          <w:kern w:val="0"/>
          <w:lang w:eastAsia="el-GR"/>
          <w14:ligatures w14:val="none"/>
        </w:rPr>
        <w:t>2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, πρωτεΐνη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του πυρηνικού φακέλου που</w:t>
      </w:r>
      <w:r w:rsidR="00FD3FBA"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συνδέεται με το </w:t>
      </w:r>
      <w:proofErr w:type="spellStart"/>
      <w:r w:rsidR="00FD3FBA"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κυτταροσκελετικό</w:t>
      </w:r>
      <w:proofErr w:type="spellEnd"/>
      <w:r w:rsidR="00FD3FBA"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δίκτυο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. Συγκεκριμένα, 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είδαμε ότι η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μείωση </w:t>
      </w:r>
      <w:r w:rsidR="005C612E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τόσο 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της RhoA </w:t>
      </w:r>
      <w:r w:rsidR="005C612E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όσο 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και της Nesprin 2 μέσω </w:t>
      </w:r>
      <w:proofErr w:type="spellStart"/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siRNA</w:t>
      </w:r>
      <w:proofErr w:type="spellEnd"/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(</w:t>
      </w:r>
      <w:proofErr w:type="spellStart"/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siRhoA</w:t>
      </w:r>
      <w:proofErr w:type="spellEnd"/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και </w:t>
      </w:r>
      <w:proofErr w:type="spellStart"/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siNesprin</w:t>
      </w:r>
      <w:proofErr w:type="spellEnd"/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αντίστοιχα) 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είχε ως αποτέλεσμα τη 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μείωση της σχετικής έντασης φθορισμού των δομών ακτίνης στη </w:t>
      </w:r>
      <w:r w:rsidR="00FD3FBA" w:rsidRPr="00FD3FBA">
        <w:rPr>
          <w:rFonts w:eastAsia="Times New Roman" w:cs="Times New Roman"/>
          <w:color w:val="000000"/>
          <w:kern w:val="0"/>
          <w:lang w:eastAsia="el-GR"/>
          <w14:ligatures w14:val="none"/>
        </w:rPr>
        <w:t>βάση του κυτταροπλασματικού καναλιού, συγκριτικά με κύτταρα ελέγχου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. Έτσι, αποδείξαμε</w:t>
      </w:r>
      <w:r w:rsidR="00785114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ότι 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η RhoA και η Nesprin 2 συμβάλλουν στον </w:t>
      </w:r>
      <w:r w:rsidR="00FD3FBA" w:rsidRPr="00FD3FBA">
        <w:rPr>
          <w:rFonts w:eastAsia="Times New Roman" w:cs="Times New Roman"/>
          <w:color w:val="000000"/>
          <w:kern w:val="0"/>
          <w:lang w:eastAsia="el-GR"/>
          <w14:ligatures w14:val="none"/>
        </w:rPr>
        <w:t>πολυμερισμό της ακτίνης στη βάση του κυτταροπλασματικού καναλιού στη</w:t>
      </w:r>
      <w:r w:rsidR="00FD3FBA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FD3FBA" w:rsidRPr="00FD3FBA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περίπτωση των κυττάρων με </w:t>
      </w:r>
      <w:r w:rsidR="005C612E">
        <w:rPr>
          <w:rFonts w:eastAsia="Times New Roman" w:cs="Times New Roman"/>
          <w:color w:val="000000"/>
          <w:kern w:val="0"/>
          <w:lang w:eastAsia="el-GR"/>
          <w14:ligatures w14:val="none"/>
        </w:rPr>
        <w:t>μακρύ κυτταροπλασματικό κανάλι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. 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t>Στ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α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κύτταρα με </w:t>
      </w:r>
      <w:r w:rsidR="005C612E">
        <w:rPr>
          <w:rFonts w:eastAsia="Times New Roman" w:cs="Times New Roman"/>
          <w:color w:val="000000"/>
          <w:kern w:val="0"/>
          <w:lang w:eastAsia="el-GR"/>
          <w14:ligatures w14:val="none"/>
        </w:rPr>
        <w:t>μακρύ κυτταροπλασματικό κανάλι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t>, το μήκος του ενδιάμεσου σώματος και</w:t>
      </w:r>
      <w:r w:rsidR="0093273F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t>του κυτταροπλασματικού τους καναλιού υποδηλώνει την ύπαρξη τάσης στο</w:t>
      </w:r>
      <w:r w:rsidR="0093273F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t>κυτταρόπλασμα. Θέλαμε να διαπιστώσουμε αν υπάρχει και πυρηνική τάση σε</w:t>
      </w:r>
      <w:r w:rsidR="0093273F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t>αυτά, η οποία φαίνεται από τη συσσώρευση της πρωτεΐνης Nesprin 2 στο</w:t>
      </w:r>
      <w:r w:rsidR="0093273F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μπροστινό μέρος του 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lastRenderedPageBreak/>
        <w:t>κυτταροπλασματικού καναλιού. </w:t>
      </w:r>
      <w:r w:rsidR="0093273F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Επομένως, μετά από παρατήρηση σε συνεστιακό μικροσκόπιο είδαμε ότι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στα κύτταρα με μακριά ενδιάμεσα σώματα δεν</w:t>
      </w:r>
      <w:r w:rsidR="0093273F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93273F" w:rsidRPr="0093273F">
        <w:rPr>
          <w:rFonts w:eastAsia="Times New Roman" w:cs="Times New Roman"/>
          <w:color w:val="000000"/>
          <w:kern w:val="0"/>
          <w:lang w:eastAsia="el-GR"/>
          <w14:ligatures w14:val="none"/>
        </w:rPr>
        <w:t>συσσωρεύεται η Nesprin 2 στο εμπρόσθιο τμήμα του πυρήνα</w:t>
      </w:r>
      <w:r w:rsidR="0093273F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.</w:t>
      </w:r>
      <w:r w:rsidR="00E62ADC" w:rsidRPr="003B6B60">
        <w:rPr>
          <w:rFonts w:eastAsia="Times New Roman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</w:t>
      </w:r>
      <w:r w:rsidR="00E62ADC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Παρόλο που δείξαμε ότι τα κύτταρα με μακριά ενδιάμεσα σώματα δεν εμφανίζουν </w:t>
      </w:r>
      <w:r w:rsidR="00E62ADC" w:rsidRPr="00E62ADC">
        <w:rPr>
          <w:rFonts w:eastAsia="Times New Roman" w:cs="Times New Roman"/>
          <w:color w:val="000000"/>
          <w:kern w:val="0"/>
          <w:lang w:eastAsia="el-GR"/>
          <w14:ligatures w14:val="none"/>
        </w:rPr>
        <w:t>συσσώρευση της Nesprin 2, θέλαμε να διερευνήσουμε περαιτέρω εάν οι πυρήνες</w:t>
      </w:r>
      <w:r w:rsidR="00E62ADC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E62ADC" w:rsidRPr="00E62ADC">
        <w:rPr>
          <w:rFonts w:eastAsia="Times New Roman" w:cs="Times New Roman"/>
          <w:color w:val="000000"/>
          <w:kern w:val="0"/>
          <w:lang w:eastAsia="el-GR"/>
          <w14:ligatures w14:val="none"/>
        </w:rPr>
        <w:t>τους βρίσκονται υπό μηχανική τάση. Τη μηχανική τάση την διακρίνουμε με τη</w:t>
      </w:r>
      <w:r w:rsidR="00E62ADC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E62ADC" w:rsidRPr="00E62ADC">
        <w:rPr>
          <w:rFonts w:eastAsia="Times New Roman" w:cs="Times New Roman"/>
          <w:color w:val="000000"/>
          <w:kern w:val="0"/>
          <w:lang w:eastAsia="el-GR"/>
          <w14:ligatures w14:val="none"/>
        </w:rPr>
        <w:t>παραμόρφωση του πυρήνα και φαίνεται από ωοειδές σχήμα του. Συγκεκριμένα,</w:t>
      </w:r>
      <w:r w:rsidR="00E62ADC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E62ADC" w:rsidRPr="00E62ADC">
        <w:rPr>
          <w:rFonts w:eastAsia="Times New Roman" w:cs="Times New Roman"/>
          <w:color w:val="000000"/>
          <w:kern w:val="0"/>
          <w:lang w:eastAsia="el-GR"/>
          <w14:ligatures w14:val="none"/>
        </w:rPr>
        <w:t>παραμορφωμένος πυρήνας θεωρείται όταν το μήκος του πυρήνα στον (x) άξονα, οποίος είναι ο άξονας που είναι παράλληλος με το ενδιάμεσο σώμα, είναι</w:t>
      </w:r>
      <w:r w:rsidR="00E62ADC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E62ADC" w:rsidRPr="00E62ADC">
        <w:rPr>
          <w:rFonts w:eastAsia="Times New Roman" w:cs="Times New Roman"/>
          <w:color w:val="000000"/>
          <w:kern w:val="0"/>
          <w:lang w:eastAsia="el-GR"/>
          <w14:ligatures w14:val="none"/>
        </w:rPr>
        <w:t>μεγαλύτερο από το μήκος του πυρήνα στον (y) άξονα, ο οποίος είναι ο άξονας που</w:t>
      </w:r>
      <w:r w:rsidR="00E62ADC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E62ADC" w:rsidRPr="00E62ADC">
        <w:rPr>
          <w:rFonts w:eastAsia="Times New Roman" w:cs="Times New Roman"/>
          <w:color w:val="000000"/>
          <w:kern w:val="0"/>
          <w:lang w:eastAsia="el-GR"/>
          <w14:ligatures w14:val="none"/>
        </w:rPr>
        <w:t>είναι κάθετος με το ενδιάμεσο σώμα και άρα x/y&gt;1. </w:t>
      </w:r>
      <w:r w:rsidR="00E62ADC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Μετά από παρατήρηση σε συνεστιακό μικροσκόπιο, καταλήξαμε ότι τα </w:t>
      </w:r>
      <w:r w:rsidR="00E62ADC" w:rsidRPr="00E62ADC">
        <w:rPr>
          <w:rFonts w:eastAsia="Times New Roman" w:cs="Times New Roman"/>
          <w:color w:val="000000"/>
          <w:kern w:val="0"/>
          <w:lang w:eastAsia="el-GR"/>
          <w14:ligatures w14:val="none"/>
        </w:rPr>
        <w:t>κύτταρα με μακριά ενδιάμεσα σώματα δεν εμφανίζουν μηχανική τάση, καθώς ο</w:t>
      </w:r>
      <w:r w:rsidR="00E62ADC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="00E62ADC" w:rsidRPr="00E62ADC">
        <w:rPr>
          <w:rFonts w:eastAsia="Times New Roman" w:cs="Times New Roman"/>
          <w:color w:val="000000"/>
          <w:kern w:val="0"/>
          <w:lang w:eastAsia="el-GR"/>
          <w14:ligatures w14:val="none"/>
        </w:rPr>
        <w:t>πυρήνας τους δεν παραμορφώνεται.</w:t>
      </w:r>
    </w:p>
    <w:p w14:paraId="08FB75F8" w14:textId="22B37306" w:rsidR="001F008C" w:rsidRPr="001F008C" w:rsidRDefault="001F008C" w:rsidP="00E62AD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el-GR"/>
          <w14:ligatures w14:val="none"/>
        </w:rPr>
      </w:pP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Συνολικά, τα παραπάνω αποτελέσματα αποκαλύπτουν έναν νέο μηχανισμό σταθεροποίησης του κυτταροπλασματικού καναλιού κατά τη διάρκεια της κυτταροκίνησης. Ο μηχανισμός αυτός, ο οποίος βασίζεται στη δημιουργία δομών πολυμερισμένης ακτίνης εξαρτώμενων από τις πρωτεΐνες RhoA και Nesprin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 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>2, φαίνεται να προσφέρει ενίσχυση στο κανάλι, καθυστερώντας την αποκοπή και επιτρέποντας την ομαλή ολοκλήρωση της κυτταρικής διαίρεση</w:t>
      </w:r>
      <w:r w:rsidR="00871C39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ς όταν τα κύτταρα βρεθούν στις σωστές θέσεις στο χώρο</w:t>
      </w:r>
      <w:r w:rsidRPr="001F008C">
        <w:rPr>
          <w:rFonts w:eastAsia="Times New Roman" w:cs="Times New Roman"/>
          <w:color w:val="000000"/>
          <w:kern w:val="0"/>
          <w:lang w:eastAsia="el-GR"/>
          <w14:ligatures w14:val="none"/>
        </w:rPr>
        <w:t xml:space="preserve">. </w:t>
      </w:r>
      <w:r w:rsidR="00E62ADC" w:rsidRPr="003B6B60">
        <w:rPr>
          <w:rFonts w:eastAsia="Times New Roman" w:cs="Times New Roman"/>
          <w:color w:val="000000"/>
          <w:kern w:val="0"/>
          <w:lang w:eastAsia="el-GR"/>
          <w14:ligatures w14:val="none"/>
        </w:rPr>
        <w:t>Τέλος, δεδομένου ότι η μελέτη πραγματοποιείται σε καρκινικά κύτταρα, η αποκωδικοποίηση αυτού του μηχανισμού δύναται να προσφέρει νέα δεδομένα για τον τρόπο με τον οποίο η μηχανική συμπεριφορά των καρκινικών κυττάρων επηρεάζει την διαίρεση τους, αναδεικνύοντας πιθανούς μοριακούς στόχους για την ανάπτυξη νέων αντικαρκινικών θεραπειών.</w:t>
      </w:r>
    </w:p>
    <w:p w14:paraId="589FCFA4" w14:textId="77777777" w:rsidR="001F008C" w:rsidRPr="003B6B60" w:rsidRDefault="001F008C">
      <w:pPr>
        <w:rPr>
          <w:rFonts w:cs="Times New Roman"/>
        </w:rPr>
      </w:pPr>
    </w:p>
    <w:sectPr w:rsidR="001F008C" w:rsidRPr="003B6B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07DED"/>
    <w:multiLevelType w:val="multilevel"/>
    <w:tmpl w:val="777C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24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8C"/>
    <w:rsid w:val="001F008C"/>
    <w:rsid w:val="003B6B60"/>
    <w:rsid w:val="003F33BE"/>
    <w:rsid w:val="005C612E"/>
    <w:rsid w:val="00785114"/>
    <w:rsid w:val="00871C39"/>
    <w:rsid w:val="0093273F"/>
    <w:rsid w:val="00C23C17"/>
    <w:rsid w:val="00E62ADC"/>
    <w:rsid w:val="00F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A640"/>
  <w15:chartTrackingRefBased/>
  <w15:docId w15:val="{04179621-1BF0-8A45-B243-327330FB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0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F0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0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0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0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0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0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0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0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0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1F0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00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008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00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00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00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0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0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0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0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0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0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00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00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00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0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00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008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F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apple-converted-space">
    <w:name w:val="apple-converted-space"/>
    <w:basedOn w:val="a0"/>
    <w:rsid w:val="001F008C"/>
  </w:style>
  <w:style w:type="character" w:styleId="aa">
    <w:name w:val="Strong"/>
    <w:basedOn w:val="a0"/>
    <w:uiPriority w:val="22"/>
    <w:qFormat/>
    <w:rsid w:val="001F0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Βομβολάκη</dc:creator>
  <cp:keywords/>
  <dc:description/>
  <cp:lastModifiedBy>Αικατερίνη Βομβολάκη</cp:lastModifiedBy>
  <cp:revision>4</cp:revision>
  <dcterms:created xsi:type="dcterms:W3CDTF">2025-11-04T19:37:00Z</dcterms:created>
  <dcterms:modified xsi:type="dcterms:W3CDTF">2025-12-11T20:01:00Z</dcterms:modified>
</cp:coreProperties>
</file>