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BFD33" w14:textId="7FA3859D" w:rsidR="00B61350" w:rsidRPr="00EC07B6" w:rsidRDefault="00B61350" w:rsidP="00B61350">
      <w:pPr>
        <w:jc w:val="both"/>
        <w:rPr>
          <w:rFonts w:cstheme="minorHAnsi"/>
          <w:b/>
          <w:bCs/>
          <w:sz w:val="36"/>
          <w:szCs w:val="36"/>
        </w:rPr>
      </w:pPr>
      <w:r w:rsidRPr="00EC07B6">
        <w:rPr>
          <w:rFonts w:cstheme="minorHAnsi"/>
          <w:b/>
          <w:bCs/>
          <w:sz w:val="36"/>
          <w:szCs w:val="36"/>
        </w:rPr>
        <w:t>Extra academic skills                                                                  20/12/2021</w:t>
      </w:r>
    </w:p>
    <w:p w14:paraId="5AF9D6CD" w14:textId="4698D3F5" w:rsidR="00F700E9" w:rsidRPr="00B61350" w:rsidRDefault="00F700E9" w:rsidP="00EC07B6">
      <w:pPr>
        <w:rPr>
          <w:rFonts w:cstheme="minorHAnsi"/>
          <w:sz w:val="28"/>
          <w:szCs w:val="28"/>
        </w:rPr>
      </w:pPr>
      <w:r w:rsidRPr="00B61350">
        <w:rPr>
          <w:rFonts w:cstheme="minorHAnsi"/>
          <w:sz w:val="28"/>
          <w:szCs w:val="28"/>
          <w:lang w:val="el-GR"/>
        </w:rPr>
        <w:t>Κατσίκα</w:t>
      </w:r>
      <w:r w:rsidRPr="00B61350">
        <w:rPr>
          <w:rFonts w:cstheme="minorHAnsi"/>
          <w:sz w:val="28"/>
          <w:szCs w:val="28"/>
        </w:rPr>
        <w:t xml:space="preserve"> </w:t>
      </w:r>
      <w:r w:rsidRPr="00B61350">
        <w:rPr>
          <w:rFonts w:cstheme="minorHAnsi"/>
          <w:sz w:val="28"/>
          <w:szCs w:val="28"/>
          <w:lang w:val="el-GR"/>
        </w:rPr>
        <w:t>Ευθυμία</w:t>
      </w:r>
      <w:r w:rsidRPr="00B61350">
        <w:rPr>
          <w:rFonts w:cstheme="minorHAnsi"/>
          <w:sz w:val="28"/>
          <w:szCs w:val="28"/>
        </w:rPr>
        <w:t xml:space="preserve"> </w:t>
      </w:r>
      <w:r w:rsidRPr="00B61350">
        <w:rPr>
          <w:rFonts w:cstheme="minorHAnsi"/>
          <w:sz w:val="28"/>
          <w:szCs w:val="28"/>
          <w:lang w:val="el-GR"/>
        </w:rPr>
        <w:t>Βασιλίνα</w:t>
      </w:r>
      <w:r w:rsidRPr="00B61350">
        <w:rPr>
          <w:rFonts w:cstheme="minorHAnsi"/>
          <w:sz w:val="28"/>
          <w:szCs w:val="28"/>
        </w:rPr>
        <w:t xml:space="preserve"> (370)</w:t>
      </w:r>
    </w:p>
    <w:p w14:paraId="0F7527EC" w14:textId="1C89328C" w:rsidR="009F29D1" w:rsidRDefault="009F29D1" w:rsidP="00B61350">
      <w:pPr>
        <w:jc w:val="both"/>
        <w:rPr>
          <w:rFonts w:cstheme="minorHAnsi"/>
        </w:rPr>
      </w:pPr>
    </w:p>
    <w:p w14:paraId="35C1205E" w14:textId="1A3C6B2A" w:rsidR="009F29D1" w:rsidRDefault="009F29D1" w:rsidP="009F29D1">
      <w:pPr>
        <w:jc w:val="center"/>
        <w:rPr>
          <w:rFonts w:cstheme="minorHAnsi"/>
          <w:b/>
          <w:bCs/>
          <w:sz w:val="44"/>
          <w:szCs w:val="44"/>
          <w:lang w:val="el-GR"/>
        </w:rPr>
      </w:pPr>
      <w:r w:rsidRPr="009F29D1">
        <w:rPr>
          <w:rFonts w:cstheme="minorHAnsi"/>
          <w:b/>
          <w:bCs/>
          <w:sz w:val="44"/>
          <w:szCs w:val="44"/>
          <w:lang w:val="el-GR"/>
        </w:rPr>
        <w:t xml:space="preserve">Ανάλυση έκφρασης μακρών μη </w:t>
      </w:r>
      <w:proofErr w:type="spellStart"/>
      <w:r w:rsidRPr="009F29D1">
        <w:rPr>
          <w:rFonts w:cstheme="minorHAnsi"/>
          <w:b/>
          <w:bCs/>
          <w:sz w:val="44"/>
          <w:szCs w:val="44"/>
          <w:lang w:val="el-GR"/>
        </w:rPr>
        <w:t>κωδικοποιών</w:t>
      </w:r>
      <w:proofErr w:type="spellEnd"/>
      <w:r w:rsidRPr="009F29D1">
        <w:rPr>
          <w:rFonts w:cstheme="minorHAnsi"/>
          <w:b/>
          <w:bCs/>
          <w:sz w:val="44"/>
          <w:szCs w:val="44"/>
          <w:lang w:val="el-GR"/>
        </w:rPr>
        <w:t xml:space="preserve"> </w:t>
      </w:r>
      <w:r w:rsidRPr="009F29D1">
        <w:rPr>
          <w:rFonts w:cstheme="minorHAnsi"/>
          <w:b/>
          <w:bCs/>
          <w:sz w:val="44"/>
          <w:szCs w:val="44"/>
        </w:rPr>
        <w:t>RNA</w:t>
      </w:r>
      <w:r w:rsidRPr="009F29D1">
        <w:rPr>
          <w:rFonts w:cstheme="minorHAnsi"/>
          <w:b/>
          <w:bCs/>
          <w:sz w:val="44"/>
          <w:szCs w:val="44"/>
          <w:lang w:val="el-GR"/>
        </w:rPr>
        <w:t xml:space="preserve"> προερχόμενων από εξωσώματα ασθενών με πολλαπλή σκλήρυνση</w:t>
      </w:r>
    </w:p>
    <w:p w14:paraId="1AE7F9AF" w14:textId="77777777" w:rsidR="009F29D1" w:rsidRPr="009F29D1" w:rsidRDefault="009F29D1" w:rsidP="009F29D1">
      <w:pPr>
        <w:jc w:val="center"/>
        <w:rPr>
          <w:rFonts w:cstheme="minorHAnsi"/>
          <w:b/>
          <w:bCs/>
          <w:sz w:val="32"/>
          <w:szCs w:val="32"/>
          <w:lang w:val="el-GR"/>
        </w:rPr>
      </w:pPr>
    </w:p>
    <w:p w14:paraId="0D27C2DC" w14:textId="06C6F6C4" w:rsidR="00B61350" w:rsidRPr="00C95314" w:rsidRDefault="009F29D1" w:rsidP="00B61350">
      <w:pPr>
        <w:jc w:val="both"/>
        <w:rPr>
          <w:rFonts w:cstheme="minorHAnsi"/>
          <w:lang w:val="el-GR"/>
        </w:rPr>
      </w:pPr>
      <w:r w:rsidRPr="00C95314">
        <w:rPr>
          <w:rFonts w:cstheme="minorHAnsi"/>
          <w:b/>
          <w:bCs/>
          <w:sz w:val="36"/>
          <w:szCs w:val="36"/>
          <w:lang w:val="el-GR"/>
        </w:rPr>
        <w:t>Περίληψη</w:t>
      </w:r>
    </w:p>
    <w:p w14:paraId="1A8FC786" w14:textId="654DFB42" w:rsidR="00C439B8" w:rsidRPr="000A5639" w:rsidRDefault="009F29D1" w:rsidP="009F29D1">
      <w:pPr>
        <w:jc w:val="both"/>
        <w:rPr>
          <w:rFonts w:cstheme="minorHAnsi"/>
          <w:sz w:val="28"/>
          <w:szCs w:val="28"/>
          <w:lang w:val="el-GR"/>
        </w:rPr>
      </w:pPr>
      <w:r w:rsidRPr="000A5639">
        <w:rPr>
          <w:rFonts w:cstheme="minorHAnsi"/>
          <w:sz w:val="28"/>
          <w:szCs w:val="28"/>
          <w:lang w:val="el-GR"/>
        </w:rPr>
        <w:t>Η πολλαπλή σκλήρυνση είναι μια προοδευτική</w:t>
      </w:r>
      <w:r w:rsidR="00F969B3" w:rsidRPr="000A5639">
        <w:rPr>
          <w:rFonts w:cstheme="minorHAnsi"/>
          <w:sz w:val="28"/>
          <w:szCs w:val="28"/>
          <w:lang w:val="el-GR"/>
        </w:rPr>
        <w:t xml:space="preserve">, </w:t>
      </w:r>
      <w:proofErr w:type="spellStart"/>
      <w:r w:rsidR="00F969B3" w:rsidRPr="000A5639">
        <w:rPr>
          <w:rFonts w:cstheme="minorHAnsi"/>
          <w:sz w:val="28"/>
          <w:szCs w:val="28"/>
          <w:lang w:val="el-GR"/>
        </w:rPr>
        <w:t>αυτοάνοση</w:t>
      </w:r>
      <w:proofErr w:type="spellEnd"/>
      <w:r w:rsidR="00F969B3" w:rsidRPr="000A5639">
        <w:rPr>
          <w:rFonts w:cstheme="minorHAnsi"/>
          <w:sz w:val="28"/>
          <w:szCs w:val="28"/>
          <w:lang w:val="el-GR"/>
        </w:rPr>
        <w:t>,</w:t>
      </w:r>
      <w:r w:rsidRPr="000A5639">
        <w:rPr>
          <w:rFonts w:cstheme="minorHAnsi"/>
          <w:sz w:val="28"/>
          <w:szCs w:val="28"/>
          <w:lang w:val="el-GR"/>
        </w:rPr>
        <w:t xml:space="preserve"> </w:t>
      </w:r>
      <w:proofErr w:type="spellStart"/>
      <w:r w:rsidRPr="000A5639">
        <w:rPr>
          <w:rFonts w:cstheme="minorHAnsi"/>
          <w:sz w:val="28"/>
          <w:szCs w:val="28"/>
          <w:lang w:val="el-GR"/>
        </w:rPr>
        <w:t>απομυελινωτική</w:t>
      </w:r>
      <w:proofErr w:type="spellEnd"/>
      <w:r w:rsidRPr="000A5639">
        <w:rPr>
          <w:rFonts w:cstheme="minorHAnsi"/>
          <w:sz w:val="28"/>
          <w:szCs w:val="28"/>
          <w:lang w:val="el-GR"/>
        </w:rPr>
        <w:t xml:space="preserve"> ασθένεια, με </w:t>
      </w:r>
      <w:r w:rsidR="00F969B3" w:rsidRPr="000A5639">
        <w:rPr>
          <w:rFonts w:cstheme="minorHAnsi"/>
          <w:sz w:val="28"/>
          <w:szCs w:val="28"/>
          <w:lang w:val="el-GR"/>
        </w:rPr>
        <w:t>ποικίλες</w:t>
      </w:r>
      <w:r w:rsidRPr="000A5639">
        <w:rPr>
          <w:rFonts w:cstheme="minorHAnsi"/>
          <w:sz w:val="28"/>
          <w:szCs w:val="28"/>
          <w:lang w:val="el-GR"/>
        </w:rPr>
        <w:t xml:space="preserve"> κλινικές εκδηλώσεις. Η ακαθόριστη αιτιολογία της περιπλέκει τη διάγνωση και τις θεραπευτικές προσεγγίσεις που έχουν αναπτυχθεί. Πρόσφατα, η βιβλιογραφία έδειξε ότι τα μη </w:t>
      </w:r>
      <w:proofErr w:type="spellStart"/>
      <w:r w:rsidRPr="000A5639">
        <w:rPr>
          <w:rFonts w:cstheme="minorHAnsi"/>
          <w:sz w:val="28"/>
          <w:szCs w:val="28"/>
          <w:lang w:val="el-GR"/>
        </w:rPr>
        <w:t>κωδικοποιά</w:t>
      </w:r>
      <w:proofErr w:type="spellEnd"/>
      <w:r w:rsidRPr="000A5639">
        <w:rPr>
          <w:rFonts w:cstheme="minorHAnsi"/>
          <w:sz w:val="28"/>
          <w:szCs w:val="28"/>
          <w:lang w:val="el-GR"/>
        </w:rPr>
        <w:t xml:space="preserve"> </w:t>
      </w:r>
      <w:r w:rsidRPr="000A5639">
        <w:rPr>
          <w:rFonts w:cstheme="minorHAnsi"/>
          <w:sz w:val="28"/>
          <w:szCs w:val="28"/>
        </w:rPr>
        <w:t>RNA</w:t>
      </w:r>
      <w:r w:rsidRPr="000A5639">
        <w:rPr>
          <w:rFonts w:cstheme="minorHAnsi"/>
          <w:sz w:val="28"/>
          <w:szCs w:val="28"/>
          <w:lang w:val="el-GR"/>
        </w:rPr>
        <w:t xml:space="preserve"> εμπλέκονται στην </w:t>
      </w:r>
      <w:proofErr w:type="spellStart"/>
      <w:r w:rsidRPr="000A5639">
        <w:rPr>
          <w:rFonts w:cstheme="minorHAnsi"/>
          <w:sz w:val="28"/>
          <w:szCs w:val="28"/>
          <w:lang w:val="el-GR"/>
        </w:rPr>
        <w:t>παθοφυσιολογία</w:t>
      </w:r>
      <w:proofErr w:type="spellEnd"/>
      <w:r w:rsidRPr="000A5639">
        <w:rPr>
          <w:rFonts w:cstheme="minorHAnsi"/>
          <w:sz w:val="28"/>
          <w:szCs w:val="28"/>
          <w:lang w:val="el-GR"/>
        </w:rPr>
        <w:t xml:space="preserve"> πολλών </w:t>
      </w:r>
      <w:proofErr w:type="spellStart"/>
      <w:r w:rsidRPr="000A5639">
        <w:rPr>
          <w:rFonts w:cstheme="minorHAnsi"/>
          <w:sz w:val="28"/>
          <w:szCs w:val="28"/>
          <w:lang w:val="el-GR"/>
        </w:rPr>
        <w:t>αυτοάνοσων</w:t>
      </w:r>
      <w:proofErr w:type="spellEnd"/>
      <w:r w:rsidRPr="000A5639">
        <w:rPr>
          <w:rFonts w:cstheme="minorHAnsi"/>
          <w:sz w:val="28"/>
          <w:szCs w:val="28"/>
          <w:lang w:val="el-GR"/>
        </w:rPr>
        <w:t xml:space="preserve"> ασθενειών. Ειδι</w:t>
      </w:r>
      <w:r w:rsidR="00F969B3" w:rsidRPr="000A5639">
        <w:rPr>
          <w:rFonts w:cstheme="minorHAnsi"/>
          <w:sz w:val="28"/>
          <w:szCs w:val="28"/>
          <w:lang w:val="el-GR"/>
        </w:rPr>
        <w:t xml:space="preserve">κότερα, </w:t>
      </w:r>
      <w:r w:rsidRPr="000A5639">
        <w:rPr>
          <w:rFonts w:cstheme="minorHAnsi"/>
          <w:sz w:val="28"/>
          <w:szCs w:val="28"/>
          <w:lang w:val="el-GR"/>
        </w:rPr>
        <w:t xml:space="preserve">μακρά μη </w:t>
      </w:r>
      <w:proofErr w:type="spellStart"/>
      <w:r w:rsidRPr="000A5639">
        <w:rPr>
          <w:rFonts w:cstheme="minorHAnsi"/>
          <w:sz w:val="28"/>
          <w:szCs w:val="28"/>
          <w:lang w:val="el-GR"/>
        </w:rPr>
        <w:t>κωδικοποιά</w:t>
      </w:r>
      <w:proofErr w:type="spellEnd"/>
      <w:r w:rsidRPr="000A5639">
        <w:rPr>
          <w:rFonts w:cstheme="minorHAnsi"/>
          <w:sz w:val="28"/>
          <w:szCs w:val="28"/>
          <w:lang w:val="el-GR"/>
        </w:rPr>
        <w:t xml:space="preserve"> </w:t>
      </w:r>
      <w:r w:rsidRPr="000A5639">
        <w:rPr>
          <w:rFonts w:cstheme="minorHAnsi"/>
          <w:sz w:val="28"/>
          <w:szCs w:val="28"/>
        </w:rPr>
        <w:t>RNA</w:t>
      </w:r>
      <w:r w:rsidRPr="000A5639">
        <w:rPr>
          <w:rFonts w:cstheme="minorHAnsi"/>
          <w:sz w:val="28"/>
          <w:szCs w:val="28"/>
          <w:lang w:val="el-GR"/>
        </w:rPr>
        <w:t xml:space="preserve"> φαίνεται να παίζουν σημαντικό ρόλο στην εξέλιξη της πολλαπλής σκλήρυνσης. Επιπλέον, τα εξωσώματα είναι </w:t>
      </w:r>
      <w:proofErr w:type="spellStart"/>
      <w:r w:rsidRPr="000A5639">
        <w:rPr>
          <w:rFonts w:cstheme="minorHAnsi"/>
          <w:sz w:val="28"/>
          <w:szCs w:val="28"/>
          <w:lang w:val="el-GR"/>
        </w:rPr>
        <w:t>κυστίδια</w:t>
      </w:r>
      <w:proofErr w:type="spellEnd"/>
      <w:r w:rsidRPr="000A5639">
        <w:rPr>
          <w:rFonts w:cstheme="minorHAnsi"/>
          <w:sz w:val="28"/>
          <w:szCs w:val="28"/>
          <w:lang w:val="el-GR"/>
        </w:rPr>
        <w:t xml:space="preserve"> προερχόμενα από κύτταρα που αντιπροσωπεύουν έναν καλά οργανωμένο τρόπο επικοινωνίας μεταξύ κυττάρων και σήμερα μελετώνται εκτενώς. Το </w:t>
      </w:r>
      <w:proofErr w:type="spellStart"/>
      <w:r w:rsidRPr="000A5639">
        <w:rPr>
          <w:rFonts w:cstheme="minorHAnsi"/>
          <w:sz w:val="28"/>
          <w:szCs w:val="28"/>
          <w:lang w:val="el-GR"/>
        </w:rPr>
        <w:t>εξωσωμικό</w:t>
      </w:r>
      <w:proofErr w:type="spellEnd"/>
      <w:r w:rsidRPr="000A5639">
        <w:rPr>
          <w:rFonts w:cstheme="minorHAnsi"/>
          <w:sz w:val="28"/>
          <w:szCs w:val="28"/>
          <w:lang w:val="el-GR"/>
        </w:rPr>
        <w:t xml:space="preserve"> φορτίο αποτελείται από </w:t>
      </w:r>
      <w:proofErr w:type="spellStart"/>
      <w:r w:rsidRPr="000A5639">
        <w:rPr>
          <w:rFonts w:cstheme="minorHAnsi"/>
          <w:sz w:val="28"/>
          <w:szCs w:val="28"/>
          <w:lang w:val="el-GR"/>
        </w:rPr>
        <w:t>νουκλεϊκά</w:t>
      </w:r>
      <w:proofErr w:type="spellEnd"/>
      <w:r w:rsidRPr="000A5639">
        <w:rPr>
          <w:rFonts w:cstheme="minorHAnsi"/>
          <w:sz w:val="28"/>
          <w:szCs w:val="28"/>
          <w:lang w:val="el-GR"/>
        </w:rPr>
        <w:t xml:space="preserve"> οξέα, πρωτεΐνες και λιπίδια</w:t>
      </w:r>
      <w:r w:rsidR="00F969B3" w:rsidRPr="000A5639">
        <w:rPr>
          <w:rFonts w:cstheme="minorHAnsi"/>
          <w:sz w:val="28"/>
          <w:szCs w:val="28"/>
          <w:lang w:val="el-GR"/>
        </w:rPr>
        <w:t xml:space="preserve"> και πρόσφατα προτάθηκε </w:t>
      </w:r>
      <w:r w:rsidRPr="000A5639">
        <w:rPr>
          <w:rFonts w:cstheme="minorHAnsi"/>
          <w:sz w:val="28"/>
          <w:szCs w:val="28"/>
          <w:lang w:val="el-GR"/>
        </w:rPr>
        <w:t>η συσχέτισή του με τη</w:t>
      </w:r>
      <w:r w:rsidR="00133FB0" w:rsidRPr="000A5639">
        <w:rPr>
          <w:rFonts w:cstheme="minorHAnsi"/>
          <w:sz w:val="28"/>
          <w:szCs w:val="28"/>
          <w:lang w:val="el-GR"/>
        </w:rPr>
        <w:t>ν</w:t>
      </w:r>
      <w:r w:rsidRPr="000A5639">
        <w:rPr>
          <w:rFonts w:cstheme="minorHAnsi"/>
          <w:sz w:val="28"/>
          <w:szCs w:val="28"/>
          <w:lang w:val="el-GR"/>
        </w:rPr>
        <w:t xml:space="preserve"> πολλαπλή σκλήρυνση. Η παρούσα διατριβή έχει ως στόχο τον εντοπισμό </w:t>
      </w:r>
      <w:r w:rsidR="006E7561" w:rsidRPr="000A5639">
        <w:rPr>
          <w:rFonts w:cstheme="minorHAnsi"/>
          <w:sz w:val="28"/>
          <w:szCs w:val="28"/>
          <w:lang w:val="el-GR"/>
        </w:rPr>
        <w:t>συγκεκριμένων</w:t>
      </w:r>
      <w:r w:rsidRPr="000A5639">
        <w:rPr>
          <w:rFonts w:cstheme="minorHAnsi"/>
          <w:sz w:val="28"/>
          <w:szCs w:val="28"/>
          <w:lang w:val="el-GR"/>
        </w:rPr>
        <w:t xml:space="preserve"> μακρών μη </w:t>
      </w:r>
      <w:proofErr w:type="spellStart"/>
      <w:r w:rsidRPr="000A5639">
        <w:rPr>
          <w:rFonts w:cstheme="minorHAnsi"/>
          <w:sz w:val="28"/>
          <w:szCs w:val="28"/>
          <w:lang w:val="el-GR"/>
        </w:rPr>
        <w:t>κωδικοποιών</w:t>
      </w:r>
      <w:proofErr w:type="spellEnd"/>
      <w:r w:rsidRPr="000A5639">
        <w:rPr>
          <w:rFonts w:cstheme="minorHAnsi"/>
          <w:sz w:val="28"/>
          <w:szCs w:val="28"/>
          <w:lang w:val="el-GR"/>
        </w:rPr>
        <w:t xml:space="preserve"> </w:t>
      </w:r>
      <w:r w:rsidRPr="000A5639">
        <w:rPr>
          <w:rFonts w:cstheme="minorHAnsi"/>
          <w:sz w:val="28"/>
          <w:szCs w:val="28"/>
        </w:rPr>
        <w:t>RNA</w:t>
      </w:r>
      <w:r w:rsidRPr="000A5639">
        <w:rPr>
          <w:rFonts w:cstheme="minorHAnsi"/>
          <w:sz w:val="28"/>
          <w:szCs w:val="28"/>
          <w:lang w:val="el-GR"/>
        </w:rPr>
        <w:t xml:space="preserve">, που μεταφέρονται από εξωσώματα τα οποία βρίσκονται στο πλάσμα ασθενών με πολλαπλή σκλήρυνση. </w:t>
      </w:r>
    </w:p>
    <w:p w14:paraId="6BDEAB75" w14:textId="5D1EF510" w:rsidR="00E05DBF" w:rsidRDefault="006E7561" w:rsidP="009F29D1">
      <w:pPr>
        <w:jc w:val="both"/>
        <w:rPr>
          <w:rFonts w:cstheme="minorHAnsi"/>
          <w:sz w:val="28"/>
          <w:szCs w:val="28"/>
          <w:lang w:val="el-GR"/>
        </w:rPr>
      </w:pPr>
      <w:r w:rsidRPr="000A5639">
        <w:rPr>
          <w:rFonts w:cstheme="minorHAnsi"/>
          <w:sz w:val="28"/>
          <w:szCs w:val="28"/>
          <w:lang w:val="el-GR"/>
        </w:rPr>
        <w:t xml:space="preserve">Σε συνεργασία με το Πανεπιστημιακό Γενικό Νοσοκομείο Αλεξανδρούπολης, συλλέχθηκαν δείγματα ολικού αίματος από ασθενείς με πολλαπλή σκλήρυνση και από υγιή άτομα. </w:t>
      </w:r>
      <w:r w:rsidR="00322D6D" w:rsidRPr="000A5639">
        <w:rPr>
          <w:rFonts w:cstheme="minorHAnsi"/>
          <w:sz w:val="28"/>
          <w:szCs w:val="28"/>
          <w:lang w:val="el-GR"/>
        </w:rPr>
        <w:t>Η β</w:t>
      </w:r>
      <w:r w:rsidR="009F29D1" w:rsidRPr="000A5639">
        <w:rPr>
          <w:rFonts w:cstheme="minorHAnsi"/>
          <w:sz w:val="28"/>
          <w:szCs w:val="28"/>
          <w:lang w:val="el-GR"/>
        </w:rPr>
        <w:t>ελτιστοποίηση</w:t>
      </w:r>
      <w:r w:rsidR="00322D6D" w:rsidRPr="000A5639">
        <w:rPr>
          <w:rFonts w:cstheme="minorHAnsi"/>
          <w:sz w:val="28"/>
          <w:szCs w:val="28"/>
          <w:lang w:val="el-GR"/>
        </w:rPr>
        <w:t xml:space="preserve"> των</w:t>
      </w:r>
      <w:r w:rsidR="009F29D1" w:rsidRPr="000A5639">
        <w:rPr>
          <w:rFonts w:cstheme="minorHAnsi"/>
          <w:sz w:val="28"/>
          <w:szCs w:val="28"/>
          <w:lang w:val="el-GR"/>
        </w:rPr>
        <w:t xml:space="preserve"> πρωτοκόλλων για </w:t>
      </w:r>
      <w:r w:rsidR="00322D6D" w:rsidRPr="000A5639">
        <w:rPr>
          <w:rFonts w:cstheme="minorHAnsi"/>
          <w:sz w:val="28"/>
          <w:szCs w:val="28"/>
          <w:lang w:val="el-GR"/>
        </w:rPr>
        <w:t xml:space="preserve">την </w:t>
      </w:r>
      <w:r w:rsidR="009F29D1" w:rsidRPr="000A5639">
        <w:rPr>
          <w:rFonts w:cstheme="minorHAnsi"/>
          <w:sz w:val="28"/>
          <w:szCs w:val="28"/>
          <w:lang w:val="el-GR"/>
        </w:rPr>
        <w:t xml:space="preserve">απομόνωση </w:t>
      </w:r>
      <w:r w:rsidR="00322D6D" w:rsidRPr="000A5639">
        <w:rPr>
          <w:rFonts w:cstheme="minorHAnsi"/>
          <w:sz w:val="28"/>
          <w:szCs w:val="28"/>
          <w:lang w:val="el-GR"/>
        </w:rPr>
        <w:t xml:space="preserve">των </w:t>
      </w:r>
      <w:r w:rsidR="009F29D1" w:rsidRPr="000A5639">
        <w:rPr>
          <w:rFonts w:cstheme="minorHAnsi"/>
          <w:sz w:val="28"/>
          <w:szCs w:val="28"/>
          <w:lang w:val="el-GR"/>
        </w:rPr>
        <w:t>εξωσ</w:t>
      </w:r>
      <w:r w:rsidR="00322D6D" w:rsidRPr="000A5639">
        <w:rPr>
          <w:rFonts w:cstheme="minorHAnsi"/>
          <w:sz w:val="28"/>
          <w:szCs w:val="28"/>
          <w:lang w:val="el-GR"/>
        </w:rPr>
        <w:t>ω</w:t>
      </w:r>
      <w:r w:rsidR="009F29D1" w:rsidRPr="000A5639">
        <w:rPr>
          <w:rFonts w:cstheme="minorHAnsi"/>
          <w:sz w:val="28"/>
          <w:szCs w:val="28"/>
          <w:lang w:val="el-GR"/>
        </w:rPr>
        <w:t>μ</w:t>
      </w:r>
      <w:r w:rsidR="00322D6D" w:rsidRPr="000A5639">
        <w:rPr>
          <w:rFonts w:cstheme="minorHAnsi"/>
          <w:sz w:val="28"/>
          <w:szCs w:val="28"/>
          <w:lang w:val="el-GR"/>
        </w:rPr>
        <w:t>άτων</w:t>
      </w:r>
      <w:r w:rsidRPr="000A5639">
        <w:rPr>
          <w:rFonts w:cstheme="minorHAnsi"/>
          <w:sz w:val="28"/>
          <w:szCs w:val="28"/>
          <w:lang w:val="el-GR"/>
        </w:rPr>
        <w:t xml:space="preserve"> από το πλάσμα</w:t>
      </w:r>
      <w:r w:rsidR="009F29D1" w:rsidRPr="000A5639">
        <w:rPr>
          <w:rFonts w:cstheme="minorHAnsi"/>
          <w:sz w:val="28"/>
          <w:szCs w:val="28"/>
          <w:lang w:val="el-GR"/>
        </w:rPr>
        <w:t xml:space="preserve"> και</w:t>
      </w:r>
      <w:r w:rsidR="00322D6D" w:rsidRPr="000A5639">
        <w:rPr>
          <w:rFonts w:cstheme="minorHAnsi"/>
          <w:sz w:val="28"/>
          <w:szCs w:val="28"/>
          <w:lang w:val="el-GR"/>
        </w:rPr>
        <w:t xml:space="preserve"> </w:t>
      </w:r>
      <w:r w:rsidRPr="000A5639">
        <w:rPr>
          <w:rFonts w:cstheme="minorHAnsi"/>
          <w:sz w:val="28"/>
          <w:szCs w:val="28"/>
          <w:lang w:val="el-GR"/>
        </w:rPr>
        <w:t xml:space="preserve">στη συνέχεια </w:t>
      </w:r>
      <w:r w:rsidR="00322D6D" w:rsidRPr="000A5639">
        <w:rPr>
          <w:rFonts w:cstheme="minorHAnsi"/>
          <w:sz w:val="28"/>
          <w:szCs w:val="28"/>
          <w:lang w:val="el-GR"/>
        </w:rPr>
        <w:t>του</w:t>
      </w:r>
      <w:r w:rsidR="009F29D1" w:rsidRPr="000A5639">
        <w:rPr>
          <w:rFonts w:cstheme="minorHAnsi"/>
          <w:sz w:val="28"/>
          <w:szCs w:val="28"/>
          <w:lang w:val="el-GR"/>
        </w:rPr>
        <w:t xml:space="preserve"> </w:t>
      </w:r>
      <w:r w:rsidR="009F29D1" w:rsidRPr="000A5639">
        <w:rPr>
          <w:rFonts w:cstheme="minorHAnsi"/>
          <w:sz w:val="28"/>
          <w:szCs w:val="28"/>
        </w:rPr>
        <w:t>RNA</w:t>
      </w:r>
      <w:r w:rsidRPr="000A5639">
        <w:rPr>
          <w:rFonts w:cstheme="minorHAnsi"/>
          <w:sz w:val="28"/>
          <w:szCs w:val="28"/>
          <w:lang w:val="el-GR"/>
        </w:rPr>
        <w:t>,</w:t>
      </w:r>
      <w:r w:rsidR="009F29D1" w:rsidRPr="000A5639">
        <w:rPr>
          <w:rFonts w:cstheme="minorHAnsi"/>
          <w:sz w:val="28"/>
          <w:szCs w:val="28"/>
          <w:lang w:val="el-GR"/>
        </w:rPr>
        <w:t xml:space="preserve"> κρίθηκε απαραίτητη</w:t>
      </w:r>
      <w:r w:rsidR="009A4866" w:rsidRPr="000A5639">
        <w:rPr>
          <w:rFonts w:cstheme="minorHAnsi"/>
          <w:sz w:val="28"/>
          <w:szCs w:val="28"/>
          <w:lang w:val="el-GR"/>
        </w:rPr>
        <w:t xml:space="preserve">. </w:t>
      </w:r>
      <w:r w:rsidR="00871D52" w:rsidRPr="000A5639">
        <w:rPr>
          <w:rFonts w:cstheme="minorHAnsi"/>
          <w:sz w:val="28"/>
          <w:szCs w:val="28"/>
          <w:lang w:val="el-GR"/>
        </w:rPr>
        <w:t>Γνωρίζοντας πως τ</w:t>
      </w:r>
      <w:r w:rsidR="001F66EF" w:rsidRPr="000A5639">
        <w:rPr>
          <w:rFonts w:cstheme="minorHAnsi"/>
          <w:sz w:val="28"/>
          <w:szCs w:val="28"/>
          <w:lang w:val="el-GR"/>
        </w:rPr>
        <w:t xml:space="preserve">α εξωσώματα περιέχουν πολύ μικρές συγκεντρώσεις </w:t>
      </w:r>
      <w:proofErr w:type="spellStart"/>
      <w:r w:rsidR="001F66EF" w:rsidRPr="000A5639">
        <w:rPr>
          <w:rFonts w:cstheme="minorHAnsi"/>
          <w:sz w:val="28"/>
          <w:szCs w:val="28"/>
          <w:lang w:val="el-GR"/>
        </w:rPr>
        <w:t>νουλεϊκών</w:t>
      </w:r>
      <w:proofErr w:type="spellEnd"/>
      <w:r w:rsidR="001F66EF" w:rsidRPr="000A5639">
        <w:rPr>
          <w:rFonts w:cstheme="minorHAnsi"/>
          <w:sz w:val="28"/>
          <w:szCs w:val="28"/>
          <w:lang w:val="el-GR"/>
        </w:rPr>
        <w:t xml:space="preserve"> οξέων </w:t>
      </w:r>
      <w:r w:rsidR="00871D52" w:rsidRPr="000A5639">
        <w:rPr>
          <w:rFonts w:cstheme="minorHAnsi"/>
          <w:sz w:val="28"/>
          <w:szCs w:val="28"/>
          <w:lang w:val="el-GR"/>
        </w:rPr>
        <w:t>χρησιμοποιήθηκε</w:t>
      </w:r>
      <w:r w:rsidR="001F66EF" w:rsidRPr="000A5639">
        <w:rPr>
          <w:rFonts w:cstheme="minorHAnsi"/>
          <w:sz w:val="28"/>
          <w:szCs w:val="28"/>
          <w:lang w:val="el-GR"/>
        </w:rPr>
        <w:t xml:space="preserve"> γλυκογόνο για να αυξηθεί η απόδοση της απομόνωσης του </w:t>
      </w:r>
      <w:r w:rsidR="001F66EF" w:rsidRPr="000A5639">
        <w:rPr>
          <w:rFonts w:cstheme="minorHAnsi"/>
          <w:sz w:val="28"/>
          <w:szCs w:val="28"/>
        </w:rPr>
        <w:t>RNA</w:t>
      </w:r>
      <w:r w:rsidR="001F66EF" w:rsidRPr="000A5639">
        <w:rPr>
          <w:rFonts w:cstheme="minorHAnsi"/>
          <w:sz w:val="28"/>
          <w:szCs w:val="28"/>
          <w:lang w:val="el-GR"/>
        </w:rPr>
        <w:t xml:space="preserve">. Τα αποτελέσματα μετρήθηκαν με </w:t>
      </w:r>
      <w:r w:rsidR="001F66EF" w:rsidRPr="000A5639">
        <w:rPr>
          <w:rFonts w:cstheme="minorHAnsi"/>
          <w:sz w:val="28"/>
          <w:szCs w:val="28"/>
        </w:rPr>
        <w:t>Nanodrop</w:t>
      </w:r>
      <w:r w:rsidR="001F66EF" w:rsidRPr="000A5639">
        <w:rPr>
          <w:rFonts w:cstheme="minorHAnsi"/>
          <w:sz w:val="28"/>
          <w:szCs w:val="28"/>
          <w:lang w:val="el-GR"/>
        </w:rPr>
        <w:t xml:space="preserve"> και </w:t>
      </w:r>
      <w:r w:rsidR="000D4D3A" w:rsidRPr="000A5639">
        <w:rPr>
          <w:rFonts w:cstheme="minorHAnsi"/>
          <w:sz w:val="28"/>
          <w:szCs w:val="28"/>
          <w:lang w:val="el-GR"/>
        </w:rPr>
        <w:t>βρέθηκαν</w:t>
      </w:r>
      <w:r w:rsidR="001F66EF" w:rsidRPr="000A5639">
        <w:rPr>
          <w:rFonts w:cstheme="minorHAnsi"/>
          <w:sz w:val="28"/>
          <w:szCs w:val="28"/>
          <w:lang w:val="el-GR"/>
        </w:rPr>
        <w:t xml:space="preserve"> ικανοποιητικά για να συνεχ</w:t>
      </w:r>
      <w:r w:rsidR="001F66EF" w:rsidRPr="000A5639">
        <w:rPr>
          <w:rFonts w:cstheme="minorHAnsi"/>
          <w:sz w:val="28"/>
          <w:szCs w:val="28"/>
          <w:lang w:val="el-GR"/>
        </w:rPr>
        <w:t>ιστ</w:t>
      </w:r>
      <w:r w:rsidR="001F66EF" w:rsidRPr="000A5639">
        <w:rPr>
          <w:rFonts w:cstheme="minorHAnsi"/>
          <w:sz w:val="28"/>
          <w:szCs w:val="28"/>
          <w:lang w:val="el-GR"/>
        </w:rPr>
        <w:t>ε</w:t>
      </w:r>
      <w:r w:rsidR="001F66EF" w:rsidRPr="000A5639">
        <w:rPr>
          <w:rFonts w:cstheme="minorHAnsi"/>
          <w:sz w:val="28"/>
          <w:szCs w:val="28"/>
          <w:lang w:val="el-GR"/>
        </w:rPr>
        <w:t>ί</w:t>
      </w:r>
      <w:r w:rsidR="001F66EF" w:rsidRPr="000A5639">
        <w:rPr>
          <w:rFonts w:cstheme="minorHAnsi"/>
          <w:sz w:val="28"/>
          <w:szCs w:val="28"/>
          <w:lang w:val="el-GR"/>
        </w:rPr>
        <w:t xml:space="preserve"> η πειραματική διαδικασία.</w:t>
      </w:r>
      <w:r w:rsidR="001F66EF" w:rsidRPr="000A5639">
        <w:rPr>
          <w:rFonts w:cstheme="minorHAnsi"/>
          <w:sz w:val="28"/>
          <w:szCs w:val="28"/>
          <w:lang w:val="el-GR"/>
        </w:rPr>
        <w:t xml:space="preserve"> Παρόλα αυτά</w:t>
      </w:r>
      <w:r w:rsidR="000D4D3A" w:rsidRPr="000A5639">
        <w:rPr>
          <w:rFonts w:cstheme="minorHAnsi"/>
          <w:sz w:val="28"/>
          <w:szCs w:val="28"/>
          <w:lang w:val="el-GR"/>
        </w:rPr>
        <w:t>, επειδή δεν υπήρχαν άμεσα διαθέσιμα αντιδραστήρια</w:t>
      </w:r>
      <w:r w:rsidR="001F66EF" w:rsidRPr="000A5639">
        <w:rPr>
          <w:rFonts w:cstheme="minorHAnsi"/>
          <w:sz w:val="28"/>
          <w:szCs w:val="28"/>
          <w:lang w:val="el-GR"/>
        </w:rPr>
        <w:t xml:space="preserve">, η πιο ευαίσθητη μέθοδος μέτρησης με </w:t>
      </w:r>
      <w:r w:rsidR="001F66EF" w:rsidRPr="000A5639">
        <w:rPr>
          <w:rFonts w:cstheme="minorHAnsi"/>
          <w:sz w:val="28"/>
          <w:szCs w:val="28"/>
        </w:rPr>
        <w:t>Qubit</w:t>
      </w:r>
      <w:r w:rsidR="001F66EF" w:rsidRPr="000A5639">
        <w:rPr>
          <w:rFonts w:cstheme="minorHAnsi"/>
          <w:sz w:val="28"/>
          <w:szCs w:val="28"/>
          <w:lang w:val="el-GR"/>
        </w:rPr>
        <w:t xml:space="preserve"> δεν </w:t>
      </w:r>
      <w:r w:rsidR="001F66EF" w:rsidRPr="000A5639">
        <w:rPr>
          <w:rFonts w:cstheme="minorHAnsi"/>
          <w:sz w:val="28"/>
          <w:szCs w:val="28"/>
          <w:lang w:val="el-GR"/>
        </w:rPr>
        <w:lastRenderedPageBreak/>
        <w:t>χρησιμοποιήθηκε.</w:t>
      </w:r>
      <w:r w:rsidR="009A4866" w:rsidRPr="000A5639">
        <w:rPr>
          <w:rFonts w:cstheme="minorHAnsi"/>
          <w:sz w:val="28"/>
          <w:szCs w:val="28"/>
          <w:lang w:val="el-GR"/>
        </w:rPr>
        <w:t xml:space="preserve"> Τέλος, με βάση </w:t>
      </w:r>
      <w:r w:rsidR="002A251F" w:rsidRPr="000A5639">
        <w:rPr>
          <w:rFonts w:cstheme="minorHAnsi"/>
          <w:sz w:val="28"/>
          <w:szCs w:val="28"/>
          <w:lang w:val="el-GR"/>
        </w:rPr>
        <w:t>προηγούμενη γνώση</w:t>
      </w:r>
      <w:r w:rsidR="00B00219" w:rsidRPr="000A5639">
        <w:rPr>
          <w:rFonts w:cstheme="minorHAnsi"/>
          <w:sz w:val="28"/>
          <w:szCs w:val="28"/>
          <w:lang w:val="el-GR"/>
        </w:rPr>
        <w:t xml:space="preserve">, </w:t>
      </w:r>
      <w:r w:rsidR="009A4866" w:rsidRPr="000A5639">
        <w:rPr>
          <w:rFonts w:cstheme="minorHAnsi"/>
          <w:sz w:val="28"/>
          <w:szCs w:val="28"/>
          <w:lang w:val="el-GR"/>
        </w:rPr>
        <w:t xml:space="preserve">τις μετρήσεις από το </w:t>
      </w:r>
      <w:r w:rsidR="009A4866" w:rsidRPr="000A5639">
        <w:rPr>
          <w:rFonts w:cstheme="minorHAnsi"/>
          <w:sz w:val="28"/>
          <w:szCs w:val="28"/>
        </w:rPr>
        <w:t>Nanodrop</w:t>
      </w:r>
      <w:r w:rsidR="009A4866" w:rsidRPr="000A5639">
        <w:rPr>
          <w:rFonts w:cstheme="minorHAnsi"/>
          <w:sz w:val="28"/>
          <w:szCs w:val="28"/>
          <w:lang w:val="el-GR"/>
        </w:rPr>
        <w:t xml:space="preserve"> </w:t>
      </w:r>
      <w:r w:rsidR="00B00219" w:rsidRPr="000A5639">
        <w:rPr>
          <w:rFonts w:cstheme="minorHAnsi"/>
          <w:sz w:val="28"/>
          <w:szCs w:val="28"/>
          <w:lang w:val="el-GR"/>
        </w:rPr>
        <w:t xml:space="preserve">και προσπάθειες βελτιστοποίησης, </w:t>
      </w:r>
      <w:r w:rsidR="009A4866" w:rsidRPr="000A5639">
        <w:rPr>
          <w:rFonts w:cstheme="minorHAnsi"/>
          <w:sz w:val="28"/>
          <w:szCs w:val="28"/>
          <w:lang w:val="el-GR"/>
        </w:rPr>
        <w:t>διεξήχθη</w:t>
      </w:r>
      <w:r w:rsidR="009A4866" w:rsidRPr="000A5639">
        <w:rPr>
          <w:rFonts w:cstheme="minorHAnsi"/>
          <w:sz w:val="28"/>
          <w:szCs w:val="28"/>
          <w:lang w:val="el-GR"/>
        </w:rPr>
        <w:t>σαν</w:t>
      </w:r>
      <w:r w:rsidR="009A4866" w:rsidRPr="000A5639">
        <w:rPr>
          <w:rFonts w:cstheme="minorHAnsi"/>
          <w:sz w:val="28"/>
          <w:szCs w:val="28"/>
          <w:lang w:val="el-GR"/>
        </w:rPr>
        <w:t xml:space="preserve"> </w:t>
      </w:r>
      <w:r w:rsidR="009A4866" w:rsidRPr="000A5639">
        <w:rPr>
          <w:rFonts w:cstheme="minorHAnsi"/>
          <w:sz w:val="28"/>
          <w:szCs w:val="28"/>
        </w:rPr>
        <w:t>PCR</w:t>
      </w:r>
      <w:r w:rsidR="00075C6C">
        <w:rPr>
          <w:rFonts w:cstheme="minorHAnsi"/>
          <w:sz w:val="28"/>
          <w:szCs w:val="28"/>
        </w:rPr>
        <w:t>s</w:t>
      </w:r>
      <w:r w:rsidR="009A4866" w:rsidRPr="000A5639">
        <w:rPr>
          <w:rFonts w:cstheme="minorHAnsi"/>
          <w:sz w:val="28"/>
          <w:szCs w:val="28"/>
          <w:lang w:val="el-GR"/>
        </w:rPr>
        <w:t xml:space="preserve"> πραγματικού χρόνου (</w:t>
      </w:r>
      <w:r w:rsidR="009A4866" w:rsidRPr="000A5639">
        <w:rPr>
          <w:rFonts w:cstheme="minorHAnsi"/>
          <w:sz w:val="28"/>
          <w:szCs w:val="28"/>
        </w:rPr>
        <w:t>qPCR</w:t>
      </w:r>
      <w:r w:rsidR="000D4D3A" w:rsidRPr="000A5639">
        <w:rPr>
          <w:rFonts w:cstheme="minorHAnsi"/>
          <w:sz w:val="28"/>
          <w:szCs w:val="28"/>
        </w:rPr>
        <w:t>s</w:t>
      </w:r>
      <w:r w:rsidR="009A4866" w:rsidRPr="000A5639">
        <w:rPr>
          <w:rFonts w:cstheme="minorHAnsi"/>
          <w:sz w:val="28"/>
          <w:szCs w:val="28"/>
          <w:lang w:val="el-GR"/>
        </w:rPr>
        <w:t xml:space="preserve">) για την ανάλυση έκφρασης των μακρών μη </w:t>
      </w:r>
      <w:proofErr w:type="spellStart"/>
      <w:r w:rsidR="009A4866" w:rsidRPr="000A5639">
        <w:rPr>
          <w:rFonts w:cstheme="minorHAnsi"/>
          <w:sz w:val="28"/>
          <w:szCs w:val="28"/>
          <w:lang w:val="el-GR"/>
        </w:rPr>
        <w:t>κωδικοποιών</w:t>
      </w:r>
      <w:proofErr w:type="spellEnd"/>
      <w:r w:rsidR="009A4866" w:rsidRPr="000A5639">
        <w:rPr>
          <w:rFonts w:cstheme="minorHAnsi"/>
          <w:sz w:val="28"/>
          <w:szCs w:val="28"/>
          <w:lang w:val="el-GR"/>
        </w:rPr>
        <w:t xml:space="preserve"> </w:t>
      </w:r>
      <w:r w:rsidR="009A4866" w:rsidRPr="000A5639">
        <w:rPr>
          <w:rFonts w:cstheme="minorHAnsi"/>
          <w:sz w:val="28"/>
          <w:szCs w:val="28"/>
        </w:rPr>
        <w:t>RNA</w:t>
      </w:r>
      <w:r w:rsidR="009A4866" w:rsidRPr="000A5639">
        <w:rPr>
          <w:rFonts w:cstheme="minorHAnsi"/>
          <w:sz w:val="28"/>
          <w:szCs w:val="28"/>
          <w:lang w:val="el-GR"/>
        </w:rPr>
        <w:t xml:space="preserve"> </w:t>
      </w:r>
      <w:r w:rsidR="009A4866" w:rsidRPr="000A5639">
        <w:rPr>
          <w:rFonts w:cstheme="minorHAnsi"/>
          <w:i/>
          <w:iCs/>
          <w:sz w:val="28"/>
          <w:szCs w:val="28"/>
        </w:rPr>
        <w:t>GAS</w:t>
      </w:r>
      <w:r w:rsidR="009A4866" w:rsidRPr="000A5639">
        <w:rPr>
          <w:rFonts w:cstheme="minorHAnsi"/>
          <w:i/>
          <w:iCs/>
          <w:sz w:val="28"/>
          <w:szCs w:val="28"/>
          <w:lang w:val="el-GR"/>
        </w:rPr>
        <w:t>5</w:t>
      </w:r>
      <w:r w:rsidR="009A4866" w:rsidRPr="000A5639">
        <w:rPr>
          <w:rFonts w:cstheme="minorHAnsi"/>
          <w:sz w:val="28"/>
          <w:szCs w:val="28"/>
          <w:lang w:val="el-GR"/>
        </w:rPr>
        <w:t xml:space="preserve"> και </w:t>
      </w:r>
      <w:r w:rsidR="009A4866" w:rsidRPr="000A5639">
        <w:rPr>
          <w:rFonts w:cstheme="minorHAnsi"/>
          <w:i/>
          <w:iCs/>
          <w:sz w:val="28"/>
          <w:szCs w:val="28"/>
        </w:rPr>
        <w:t>NORAD</w:t>
      </w:r>
      <w:r w:rsidR="009A4866" w:rsidRPr="000A5639">
        <w:rPr>
          <w:rFonts w:cstheme="minorHAnsi"/>
          <w:sz w:val="28"/>
          <w:szCs w:val="28"/>
          <w:lang w:val="el-GR"/>
        </w:rPr>
        <w:t>.</w:t>
      </w:r>
    </w:p>
    <w:p w14:paraId="2301B38C" w14:textId="16B63EA0" w:rsidR="00133FB0" w:rsidRPr="000A5639" w:rsidRDefault="00E05DBF" w:rsidP="009F29D1">
      <w:pPr>
        <w:jc w:val="both"/>
        <w:rPr>
          <w:rFonts w:cstheme="minorHAnsi"/>
          <w:sz w:val="28"/>
          <w:szCs w:val="28"/>
          <w:lang w:val="el-GR"/>
        </w:rPr>
      </w:pPr>
      <w:r>
        <w:rPr>
          <w:rFonts w:cstheme="minorHAnsi"/>
          <w:sz w:val="28"/>
          <w:szCs w:val="28"/>
          <w:lang w:val="el-GR"/>
        </w:rPr>
        <w:t xml:space="preserve">Από την ανάλυση των </w:t>
      </w:r>
      <w:r w:rsidRPr="000A5639">
        <w:rPr>
          <w:rFonts w:cstheme="minorHAnsi"/>
          <w:sz w:val="28"/>
          <w:szCs w:val="28"/>
          <w:lang w:val="el-GR"/>
        </w:rPr>
        <w:t xml:space="preserve">δεδομένων από τις </w:t>
      </w:r>
      <w:r w:rsidRPr="000A5639">
        <w:rPr>
          <w:rFonts w:cstheme="minorHAnsi"/>
          <w:sz w:val="28"/>
          <w:szCs w:val="28"/>
        </w:rPr>
        <w:t>qPCR</w:t>
      </w:r>
      <w:r>
        <w:rPr>
          <w:rFonts w:cstheme="minorHAnsi"/>
          <w:sz w:val="28"/>
          <w:szCs w:val="28"/>
        </w:rPr>
        <w:t>s</w:t>
      </w:r>
      <w:r>
        <w:rPr>
          <w:rFonts w:cstheme="minorHAnsi"/>
          <w:sz w:val="28"/>
          <w:szCs w:val="28"/>
          <w:lang w:val="el-GR"/>
        </w:rPr>
        <w:t xml:space="preserve"> προέκυψαν </w:t>
      </w:r>
      <w:r w:rsidRPr="000A5639">
        <w:rPr>
          <w:rFonts w:cstheme="minorHAnsi"/>
          <w:sz w:val="28"/>
          <w:szCs w:val="28"/>
          <w:lang w:val="el-GR"/>
        </w:rPr>
        <w:t>ενδιαφέρουσες διαφορές στ</w:t>
      </w:r>
      <w:r>
        <w:rPr>
          <w:rFonts w:cstheme="minorHAnsi"/>
          <w:sz w:val="28"/>
          <w:szCs w:val="28"/>
          <w:lang w:val="el-GR"/>
        </w:rPr>
        <w:t>α</w:t>
      </w:r>
      <w:r w:rsidRPr="000A5639">
        <w:rPr>
          <w:rFonts w:cstheme="minorHAnsi"/>
          <w:sz w:val="28"/>
          <w:szCs w:val="28"/>
          <w:lang w:val="el-GR"/>
        </w:rPr>
        <w:t xml:space="preserve"> προφίλ έκφρασης των δύο </w:t>
      </w:r>
      <w:r w:rsidRPr="000A5639">
        <w:rPr>
          <w:rFonts w:cstheme="minorHAnsi"/>
          <w:sz w:val="28"/>
          <w:szCs w:val="28"/>
        </w:rPr>
        <w:t>RNA</w:t>
      </w:r>
      <w:r>
        <w:rPr>
          <w:rFonts w:cstheme="minorHAnsi"/>
          <w:sz w:val="28"/>
          <w:szCs w:val="28"/>
          <w:lang w:val="el-GR"/>
        </w:rPr>
        <w:t>, όμως ταυτόχρονα φάνηκε πως υπήρχε</w:t>
      </w:r>
      <w:r w:rsidR="00793A62">
        <w:rPr>
          <w:rFonts w:cstheme="minorHAnsi"/>
          <w:sz w:val="28"/>
          <w:szCs w:val="28"/>
          <w:lang w:val="el-GR"/>
        </w:rPr>
        <w:t xml:space="preserve"> μια αναντιστοιχία μεταξύ των τιμών </w:t>
      </w:r>
      <w:r w:rsidR="00793A62">
        <w:rPr>
          <w:rFonts w:cstheme="minorHAnsi"/>
          <w:sz w:val="28"/>
          <w:szCs w:val="28"/>
        </w:rPr>
        <w:t>Ct</w:t>
      </w:r>
      <w:r w:rsidR="00793A62">
        <w:rPr>
          <w:rFonts w:cstheme="minorHAnsi"/>
          <w:sz w:val="28"/>
          <w:szCs w:val="28"/>
          <w:lang w:val="el-GR"/>
        </w:rPr>
        <w:t xml:space="preserve"> που παρατηρήθηκαν και των αναμενόμενων με βάση τις ποσότητες </w:t>
      </w:r>
      <w:r w:rsidR="00793A62">
        <w:rPr>
          <w:rFonts w:cstheme="minorHAnsi"/>
          <w:sz w:val="28"/>
          <w:szCs w:val="28"/>
        </w:rPr>
        <w:t>RNA</w:t>
      </w:r>
      <w:r w:rsidR="00793A62">
        <w:rPr>
          <w:rFonts w:cstheme="minorHAnsi"/>
          <w:sz w:val="28"/>
          <w:szCs w:val="28"/>
          <w:lang w:val="el-GR"/>
        </w:rPr>
        <w:t xml:space="preserve"> που είχαν φορτωθεί. </w:t>
      </w:r>
      <w:r w:rsidR="00063A4A" w:rsidRPr="000A5639">
        <w:rPr>
          <w:rFonts w:cstheme="minorHAnsi"/>
          <w:sz w:val="28"/>
          <w:szCs w:val="28"/>
          <w:lang w:val="el-GR"/>
        </w:rPr>
        <w:t>Για την εξακρίβωση της εγκυρότητας της μέτρησης</w:t>
      </w:r>
      <w:r w:rsidR="005053E4" w:rsidRPr="000A5639">
        <w:rPr>
          <w:rFonts w:cstheme="minorHAnsi"/>
          <w:sz w:val="28"/>
          <w:szCs w:val="28"/>
          <w:lang w:val="el-GR"/>
        </w:rPr>
        <w:t xml:space="preserve"> τ</w:t>
      </w:r>
      <w:r w:rsidR="00EE1BB9" w:rsidRPr="000A5639">
        <w:rPr>
          <w:rFonts w:cstheme="minorHAnsi"/>
          <w:sz w:val="28"/>
          <w:szCs w:val="28"/>
          <w:lang w:val="el-GR"/>
        </w:rPr>
        <w:t>ων συγκεντρώσεων του</w:t>
      </w:r>
      <w:r w:rsidR="005053E4" w:rsidRPr="000A5639">
        <w:rPr>
          <w:rFonts w:cstheme="minorHAnsi"/>
          <w:sz w:val="28"/>
          <w:szCs w:val="28"/>
          <w:lang w:val="el-GR"/>
        </w:rPr>
        <w:t xml:space="preserve"> </w:t>
      </w:r>
      <w:r w:rsidR="005053E4" w:rsidRPr="000A5639">
        <w:rPr>
          <w:rFonts w:cstheme="minorHAnsi"/>
          <w:sz w:val="28"/>
          <w:szCs w:val="28"/>
        </w:rPr>
        <w:t>RNA</w:t>
      </w:r>
      <w:r w:rsidR="00063A4A" w:rsidRPr="000A5639">
        <w:rPr>
          <w:rFonts w:cstheme="minorHAnsi"/>
          <w:sz w:val="28"/>
          <w:szCs w:val="28"/>
          <w:lang w:val="el-GR"/>
        </w:rPr>
        <w:t>, πραγματοποιήθηκαν</w:t>
      </w:r>
      <w:r w:rsidR="000D4D3A" w:rsidRPr="000A5639">
        <w:rPr>
          <w:rFonts w:cstheme="minorHAnsi"/>
          <w:sz w:val="28"/>
          <w:szCs w:val="28"/>
          <w:lang w:val="el-GR"/>
        </w:rPr>
        <w:t>, στο τέλος της πειραματικής διαδικασίας</w:t>
      </w:r>
      <w:r w:rsidR="000D4D3A" w:rsidRPr="000A5639">
        <w:rPr>
          <w:rFonts w:cstheme="minorHAnsi"/>
          <w:sz w:val="28"/>
          <w:szCs w:val="28"/>
          <w:lang w:val="el-GR"/>
        </w:rPr>
        <w:t xml:space="preserve">, </w:t>
      </w:r>
      <w:r w:rsidR="00063A4A" w:rsidRPr="000A5639">
        <w:rPr>
          <w:rFonts w:cstheme="minorHAnsi"/>
          <w:sz w:val="28"/>
          <w:szCs w:val="28"/>
          <w:lang w:val="el-GR"/>
        </w:rPr>
        <w:t>επιπλέον μετρήσεις</w:t>
      </w:r>
      <w:r w:rsidR="00B00219" w:rsidRPr="000A5639">
        <w:rPr>
          <w:rFonts w:cstheme="minorHAnsi"/>
          <w:sz w:val="28"/>
          <w:szCs w:val="28"/>
          <w:lang w:val="el-GR"/>
        </w:rPr>
        <w:t xml:space="preserve"> συγκέντρωσης</w:t>
      </w:r>
      <w:r w:rsidR="00063A4A" w:rsidRPr="000A5639">
        <w:rPr>
          <w:rFonts w:cstheme="minorHAnsi"/>
          <w:sz w:val="28"/>
          <w:szCs w:val="28"/>
          <w:lang w:val="el-GR"/>
        </w:rPr>
        <w:t xml:space="preserve"> κάποιων </w:t>
      </w:r>
      <w:r w:rsidR="000D4D3A" w:rsidRPr="000A5639">
        <w:rPr>
          <w:rFonts w:cstheme="minorHAnsi"/>
          <w:sz w:val="28"/>
          <w:szCs w:val="28"/>
          <w:lang w:val="el-GR"/>
        </w:rPr>
        <w:t xml:space="preserve">αρχικών </w:t>
      </w:r>
      <w:r w:rsidR="00063A4A" w:rsidRPr="000A5639">
        <w:rPr>
          <w:rFonts w:cstheme="minorHAnsi"/>
          <w:sz w:val="28"/>
          <w:szCs w:val="28"/>
          <w:lang w:val="el-GR"/>
        </w:rPr>
        <w:t xml:space="preserve">δειγμάτων με τα αντιδραστήρια του </w:t>
      </w:r>
      <w:r w:rsidR="00063A4A" w:rsidRPr="000A5639">
        <w:rPr>
          <w:rFonts w:cstheme="minorHAnsi"/>
          <w:sz w:val="28"/>
          <w:szCs w:val="28"/>
        </w:rPr>
        <w:t>Qubit</w:t>
      </w:r>
      <w:r w:rsidR="00063A4A" w:rsidRPr="000A5639">
        <w:rPr>
          <w:rFonts w:cstheme="minorHAnsi"/>
          <w:sz w:val="28"/>
          <w:szCs w:val="28"/>
          <w:lang w:val="el-GR"/>
        </w:rPr>
        <w:t>.</w:t>
      </w:r>
      <w:r w:rsidR="005053E4" w:rsidRPr="000A5639">
        <w:rPr>
          <w:rFonts w:cstheme="minorHAnsi"/>
          <w:sz w:val="28"/>
          <w:szCs w:val="28"/>
          <w:lang w:val="el-GR"/>
        </w:rPr>
        <w:t xml:space="preserve"> Οι μετρήσεις αυτές έκαναν φανερή την αναξιοπιστία των μετρήσεων με </w:t>
      </w:r>
      <w:r w:rsidR="005053E4" w:rsidRPr="000A5639">
        <w:rPr>
          <w:rFonts w:cstheme="minorHAnsi"/>
          <w:sz w:val="28"/>
          <w:szCs w:val="28"/>
        </w:rPr>
        <w:t>Nanodrop</w:t>
      </w:r>
      <w:r w:rsidR="005053E4" w:rsidRPr="000A5639">
        <w:rPr>
          <w:rFonts w:cstheme="minorHAnsi"/>
          <w:sz w:val="28"/>
          <w:szCs w:val="28"/>
          <w:lang w:val="el-GR"/>
        </w:rPr>
        <w:t xml:space="preserve"> </w:t>
      </w:r>
      <w:r w:rsidR="00A111E3" w:rsidRPr="000A5639">
        <w:rPr>
          <w:rFonts w:cstheme="minorHAnsi"/>
          <w:sz w:val="28"/>
          <w:szCs w:val="28"/>
          <w:lang w:val="el-GR"/>
        </w:rPr>
        <w:t>σε</w:t>
      </w:r>
      <w:r w:rsidR="005053E4" w:rsidRPr="000A5639">
        <w:rPr>
          <w:rFonts w:cstheme="minorHAnsi"/>
          <w:sz w:val="28"/>
          <w:szCs w:val="28"/>
          <w:lang w:val="el-GR"/>
        </w:rPr>
        <w:t xml:space="preserve"> μικρ</w:t>
      </w:r>
      <w:r w:rsidR="00A111E3" w:rsidRPr="000A5639">
        <w:rPr>
          <w:rFonts w:cstheme="minorHAnsi"/>
          <w:sz w:val="28"/>
          <w:szCs w:val="28"/>
          <w:lang w:val="el-GR"/>
        </w:rPr>
        <w:t>ές</w:t>
      </w:r>
      <w:r w:rsidR="005053E4" w:rsidRPr="000A5639">
        <w:rPr>
          <w:rFonts w:cstheme="minorHAnsi"/>
          <w:sz w:val="28"/>
          <w:szCs w:val="28"/>
          <w:lang w:val="el-GR"/>
        </w:rPr>
        <w:t xml:space="preserve"> αρχικ</w:t>
      </w:r>
      <w:r w:rsidR="00A111E3" w:rsidRPr="000A5639">
        <w:rPr>
          <w:rFonts w:cstheme="minorHAnsi"/>
          <w:sz w:val="28"/>
          <w:szCs w:val="28"/>
          <w:lang w:val="el-GR"/>
        </w:rPr>
        <w:t xml:space="preserve">ές </w:t>
      </w:r>
      <w:r w:rsidR="005053E4" w:rsidRPr="000A5639">
        <w:rPr>
          <w:rFonts w:cstheme="minorHAnsi"/>
          <w:sz w:val="28"/>
          <w:szCs w:val="28"/>
          <w:lang w:val="el-GR"/>
        </w:rPr>
        <w:t>συγκ</w:t>
      </w:r>
      <w:r w:rsidR="00A111E3" w:rsidRPr="000A5639">
        <w:rPr>
          <w:rFonts w:cstheme="minorHAnsi"/>
          <w:sz w:val="28"/>
          <w:szCs w:val="28"/>
          <w:lang w:val="el-GR"/>
        </w:rPr>
        <w:t>ε</w:t>
      </w:r>
      <w:r w:rsidR="005053E4" w:rsidRPr="000A5639">
        <w:rPr>
          <w:rFonts w:cstheme="minorHAnsi"/>
          <w:sz w:val="28"/>
          <w:szCs w:val="28"/>
          <w:lang w:val="el-GR"/>
        </w:rPr>
        <w:t>ντρ</w:t>
      </w:r>
      <w:r w:rsidR="00A111E3" w:rsidRPr="000A5639">
        <w:rPr>
          <w:rFonts w:cstheme="minorHAnsi"/>
          <w:sz w:val="28"/>
          <w:szCs w:val="28"/>
          <w:lang w:val="el-GR"/>
        </w:rPr>
        <w:t>ώ</w:t>
      </w:r>
      <w:r w:rsidR="005053E4" w:rsidRPr="000A5639">
        <w:rPr>
          <w:rFonts w:cstheme="minorHAnsi"/>
          <w:sz w:val="28"/>
          <w:szCs w:val="28"/>
          <w:lang w:val="el-GR"/>
        </w:rPr>
        <w:t>σ</w:t>
      </w:r>
      <w:r w:rsidR="00A111E3" w:rsidRPr="000A5639">
        <w:rPr>
          <w:rFonts w:cstheme="minorHAnsi"/>
          <w:sz w:val="28"/>
          <w:szCs w:val="28"/>
          <w:lang w:val="el-GR"/>
        </w:rPr>
        <w:t>εις</w:t>
      </w:r>
      <w:r w:rsidR="005053E4" w:rsidRPr="000A5639">
        <w:rPr>
          <w:rFonts w:cstheme="minorHAnsi"/>
          <w:sz w:val="28"/>
          <w:szCs w:val="28"/>
          <w:lang w:val="el-GR"/>
        </w:rPr>
        <w:t xml:space="preserve"> </w:t>
      </w:r>
      <w:r w:rsidR="005053E4" w:rsidRPr="000A5639">
        <w:rPr>
          <w:rFonts w:cstheme="minorHAnsi"/>
          <w:sz w:val="28"/>
          <w:szCs w:val="28"/>
        </w:rPr>
        <w:t>RNA</w:t>
      </w:r>
      <w:r w:rsidR="004879AB" w:rsidRPr="000A5639">
        <w:rPr>
          <w:rFonts w:cstheme="minorHAnsi"/>
          <w:sz w:val="28"/>
          <w:szCs w:val="28"/>
          <w:lang w:val="el-GR"/>
        </w:rPr>
        <w:t xml:space="preserve">, καθώς δεν ανίχνευαν ποσότητα </w:t>
      </w:r>
      <w:r w:rsidR="004879AB" w:rsidRPr="000A5639">
        <w:rPr>
          <w:rFonts w:cstheme="minorHAnsi"/>
          <w:sz w:val="28"/>
          <w:szCs w:val="28"/>
        </w:rPr>
        <w:t>RNA</w:t>
      </w:r>
      <w:r w:rsidR="004879AB" w:rsidRPr="000A5639">
        <w:rPr>
          <w:rFonts w:cstheme="minorHAnsi"/>
          <w:sz w:val="28"/>
          <w:szCs w:val="28"/>
          <w:lang w:val="el-GR"/>
        </w:rPr>
        <w:t xml:space="preserve"> μέσα στα δείγματα. Επομένως, τα αποτελέσματα από τις </w:t>
      </w:r>
      <w:r w:rsidR="004879AB" w:rsidRPr="000A5639">
        <w:rPr>
          <w:rFonts w:cstheme="minorHAnsi"/>
          <w:sz w:val="28"/>
          <w:szCs w:val="28"/>
        </w:rPr>
        <w:t>qPCRs</w:t>
      </w:r>
      <w:r w:rsidR="004879AB" w:rsidRPr="000A5639">
        <w:rPr>
          <w:rFonts w:cstheme="minorHAnsi"/>
          <w:sz w:val="28"/>
          <w:szCs w:val="28"/>
          <w:lang w:val="el-GR"/>
        </w:rPr>
        <w:t xml:space="preserve"> δεν μπορούν να ερμηνευτούν, καθώς </w:t>
      </w:r>
      <w:r w:rsidR="00EE1BB9" w:rsidRPr="000A5639">
        <w:rPr>
          <w:rFonts w:cstheme="minorHAnsi"/>
          <w:sz w:val="28"/>
          <w:szCs w:val="28"/>
          <w:lang w:val="el-GR"/>
        </w:rPr>
        <w:t>δεν βασίζονται στις πραγματικές μετ</w:t>
      </w:r>
      <w:r w:rsidR="0004457D" w:rsidRPr="000A5639">
        <w:rPr>
          <w:rFonts w:cstheme="minorHAnsi"/>
          <w:sz w:val="28"/>
          <w:szCs w:val="28"/>
          <w:lang w:val="el-GR"/>
        </w:rPr>
        <w:t>ρ</w:t>
      </w:r>
      <w:r w:rsidR="00EE1BB9" w:rsidRPr="000A5639">
        <w:rPr>
          <w:rFonts w:cstheme="minorHAnsi"/>
          <w:sz w:val="28"/>
          <w:szCs w:val="28"/>
          <w:lang w:val="el-GR"/>
        </w:rPr>
        <w:t>ήσεις.</w:t>
      </w:r>
    </w:p>
    <w:p w14:paraId="7DB669C3" w14:textId="170B5BD7" w:rsidR="0004457D" w:rsidRPr="00F72871" w:rsidRDefault="0004457D" w:rsidP="009F29D1">
      <w:pPr>
        <w:jc w:val="both"/>
        <w:rPr>
          <w:rFonts w:cstheme="minorHAnsi"/>
          <w:sz w:val="28"/>
          <w:szCs w:val="28"/>
          <w:lang w:val="el-GR"/>
        </w:rPr>
      </w:pPr>
      <w:r w:rsidRPr="000A5639">
        <w:rPr>
          <w:rFonts w:cstheme="minorHAnsi"/>
          <w:sz w:val="28"/>
          <w:szCs w:val="28"/>
          <w:lang w:val="el-GR"/>
        </w:rPr>
        <w:t>Τα αποτελέσματα αυτά επισημαίνουν ότι το γλυκογόνο δεν μπορεί να αυξήσει σημαντικά τ</w:t>
      </w:r>
      <w:r w:rsidR="00B61A1E" w:rsidRPr="000A5639">
        <w:rPr>
          <w:rFonts w:cstheme="minorHAnsi"/>
          <w:sz w:val="28"/>
          <w:szCs w:val="28"/>
          <w:lang w:val="el-GR"/>
        </w:rPr>
        <w:t xml:space="preserve">ην συγκέντρωση του </w:t>
      </w:r>
      <w:r w:rsidR="00B61A1E" w:rsidRPr="000A5639">
        <w:rPr>
          <w:rFonts w:cstheme="minorHAnsi"/>
          <w:sz w:val="28"/>
          <w:szCs w:val="28"/>
        </w:rPr>
        <w:t>RNA</w:t>
      </w:r>
      <w:r w:rsidR="00B61A1E" w:rsidRPr="000A5639">
        <w:rPr>
          <w:rFonts w:cstheme="minorHAnsi"/>
          <w:sz w:val="28"/>
          <w:szCs w:val="28"/>
          <w:lang w:val="el-GR"/>
        </w:rPr>
        <w:t>, όταν η αρχική του συγκέντρωση είναι πολύ μικρή. Επιπρόσθετα</w:t>
      </w:r>
      <w:r w:rsidR="00B4540F" w:rsidRPr="000A5639">
        <w:rPr>
          <w:rFonts w:cstheme="minorHAnsi"/>
          <w:sz w:val="28"/>
          <w:szCs w:val="28"/>
          <w:lang w:val="el-GR"/>
        </w:rPr>
        <w:t xml:space="preserve">, επηρεάζει τη μέτρηση με το </w:t>
      </w:r>
      <w:r w:rsidR="00B4540F" w:rsidRPr="000A5639">
        <w:rPr>
          <w:rFonts w:cstheme="minorHAnsi"/>
          <w:sz w:val="28"/>
          <w:szCs w:val="28"/>
        </w:rPr>
        <w:t>Nanodrop</w:t>
      </w:r>
      <w:r w:rsidR="00B4540F" w:rsidRPr="000A5639">
        <w:rPr>
          <w:rFonts w:cstheme="minorHAnsi"/>
          <w:sz w:val="28"/>
          <w:szCs w:val="28"/>
          <w:lang w:val="el-GR"/>
        </w:rPr>
        <w:t xml:space="preserve"> και την αλλοιώνει, ενώ δεν φαίνεται να αλληλοεπιδρά με τα αντιδραστήρια του </w:t>
      </w:r>
      <w:r w:rsidR="00B4540F" w:rsidRPr="000A5639">
        <w:rPr>
          <w:rFonts w:cstheme="minorHAnsi"/>
          <w:sz w:val="28"/>
          <w:szCs w:val="28"/>
        </w:rPr>
        <w:t>Qubit</w:t>
      </w:r>
      <w:r w:rsidR="00B4540F" w:rsidRPr="000A5639">
        <w:rPr>
          <w:rFonts w:cstheme="minorHAnsi"/>
          <w:sz w:val="28"/>
          <w:szCs w:val="28"/>
          <w:lang w:val="el-GR"/>
        </w:rPr>
        <w:t>.</w:t>
      </w:r>
      <w:r w:rsidR="00F72871">
        <w:rPr>
          <w:rFonts w:cstheme="minorHAnsi"/>
          <w:sz w:val="28"/>
          <w:szCs w:val="28"/>
          <w:lang w:val="el-GR"/>
        </w:rPr>
        <w:t xml:space="preserve"> Συνεπώς είναι απαραίτητο να πραγματοποιηθούν ξανά οι πειραματικές διαδικασίες με μεγαλύτερες αρχικές ποσότητες δειγμάτων, ώστε η τελική συγκέντρωση </w:t>
      </w:r>
      <w:r w:rsidR="00F72871">
        <w:rPr>
          <w:rFonts w:cstheme="minorHAnsi"/>
          <w:sz w:val="28"/>
          <w:szCs w:val="28"/>
        </w:rPr>
        <w:t>RNA</w:t>
      </w:r>
      <w:r w:rsidR="00F72871">
        <w:rPr>
          <w:rFonts w:cstheme="minorHAnsi"/>
          <w:sz w:val="28"/>
          <w:szCs w:val="28"/>
          <w:lang w:val="el-GR"/>
        </w:rPr>
        <w:t xml:space="preserve"> να είναι επαρκής.</w:t>
      </w:r>
    </w:p>
    <w:sectPr w:rsidR="0004457D" w:rsidRPr="00F728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90A"/>
    <w:rsid w:val="0004457D"/>
    <w:rsid w:val="0005394C"/>
    <w:rsid w:val="00063A4A"/>
    <w:rsid w:val="00075C6C"/>
    <w:rsid w:val="000A5639"/>
    <w:rsid w:val="000D4D3A"/>
    <w:rsid w:val="00133FB0"/>
    <w:rsid w:val="001F66EF"/>
    <w:rsid w:val="002A251F"/>
    <w:rsid w:val="002B1464"/>
    <w:rsid w:val="002D28FD"/>
    <w:rsid w:val="00322D6D"/>
    <w:rsid w:val="003B01E7"/>
    <w:rsid w:val="004879AB"/>
    <w:rsid w:val="005053E4"/>
    <w:rsid w:val="0059163B"/>
    <w:rsid w:val="006248D6"/>
    <w:rsid w:val="006B690A"/>
    <w:rsid w:val="006E7561"/>
    <w:rsid w:val="00793A62"/>
    <w:rsid w:val="007C5752"/>
    <w:rsid w:val="00871D52"/>
    <w:rsid w:val="00966948"/>
    <w:rsid w:val="009A4866"/>
    <w:rsid w:val="009F29D1"/>
    <w:rsid w:val="00A111E3"/>
    <w:rsid w:val="00A41956"/>
    <w:rsid w:val="00B00219"/>
    <w:rsid w:val="00B23C64"/>
    <w:rsid w:val="00B4540F"/>
    <w:rsid w:val="00B61350"/>
    <w:rsid w:val="00B61A1E"/>
    <w:rsid w:val="00BE1C59"/>
    <w:rsid w:val="00C439B8"/>
    <w:rsid w:val="00C5436A"/>
    <w:rsid w:val="00C94959"/>
    <w:rsid w:val="00C95314"/>
    <w:rsid w:val="00E05DBF"/>
    <w:rsid w:val="00E1567A"/>
    <w:rsid w:val="00EC07B6"/>
    <w:rsid w:val="00EE1BB9"/>
    <w:rsid w:val="00F700E9"/>
    <w:rsid w:val="00F72871"/>
    <w:rsid w:val="00F96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7B70F5"/>
  <w15:chartTrackingRefBased/>
  <w15:docId w15:val="{0DD63951-8C8A-4F8D-A45E-5A189B16E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700E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2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Ευθυμια Βασιλινα Κατσικα</dc:creator>
  <cp:keywords/>
  <dc:description/>
  <cp:lastModifiedBy>Ευθυμια Βασιλινα Κατσικα</cp:lastModifiedBy>
  <cp:revision>21</cp:revision>
  <dcterms:created xsi:type="dcterms:W3CDTF">2021-12-02T12:11:00Z</dcterms:created>
  <dcterms:modified xsi:type="dcterms:W3CDTF">2021-12-14T14:39:00Z</dcterms:modified>
</cp:coreProperties>
</file>