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82497" w14:textId="27BF55E1" w:rsidR="00DD07D0" w:rsidRPr="00AD117C" w:rsidRDefault="00AD117C" w:rsidP="00400209">
      <w:pPr>
        <w:spacing w:after="0" w:line="340" w:lineRule="exact"/>
        <w:ind w:firstLine="720"/>
        <w:jc w:val="center"/>
        <w:rPr>
          <w:rFonts w:ascii="Tahoma" w:hAnsi="Tahoma" w:cs="Tahoma"/>
          <w:b/>
          <w:bCs/>
          <w:lang w:val="el-GR"/>
        </w:rPr>
      </w:pPr>
      <w:r w:rsidRPr="00AD117C">
        <w:rPr>
          <w:rFonts w:ascii="Tahoma" w:hAnsi="Tahoma" w:cs="Tahoma"/>
          <w:b/>
          <w:bCs/>
          <w:lang w:val="el-GR"/>
        </w:rPr>
        <w:t>ΠΡΑΚΤΙΚ</w:t>
      </w:r>
      <w:r w:rsidR="006E3D5D">
        <w:rPr>
          <w:rFonts w:ascii="Tahoma" w:hAnsi="Tahoma" w:cs="Tahoma"/>
          <w:b/>
          <w:bCs/>
          <w:lang w:val="el-GR"/>
        </w:rPr>
        <w:t>Α</w:t>
      </w:r>
      <w:r w:rsidRPr="00AD117C">
        <w:rPr>
          <w:rFonts w:ascii="Tahoma" w:hAnsi="Tahoma" w:cs="Tahoma"/>
          <w:b/>
          <w:bCs/>
          <w:lang w:val="el-GR"/>
        </w:rPr>
        <w:t xml:space="preserve"> ΘΕΜΑ</w:t>
      </w:r>
      <w:r w:rsidR="006E3D5D">
        <w:rPr>
          <w:rFonts w:ascii="Tahoma" w:hAnsi="Tahoma" w:cs="Tahoma"/>
          <w:b/>
          <w:bCs/>
          <w:lang w:val="el-GR"/>
        </w:rPr>
        <w:t>ΤΑ</w:t>
      </w:r>
      <w:r w:rsidRPr="00AD117C">
        <w:rPr>
          <w:rFonts w:ascii="Tahoma" w:hAnsi="Tahoma" w:cs="Tahoma"/>
          <w:b/>
          <w:bCs/>
          <w:lang w:val="el-GR"/>
        </w:rPr>
        <w:t xml:space="preserve"> </w:t>
      </w:r>
      <w:r w:rsidR="00400209">
        <w:rPr>
          <w:rFonts w:ascii="Tahoma" w:hAnsi="Tahoma" w:cs="Tahoma"/>
          <w:b/>
          <w:bCs/>
          <w:lang w:val="el-GR"/>
        </w:rPr>
        <w:t>8.4.2025</w:t>
      </w:r>
    </w:p>
    <w:p w14:paraId="01F3F23E" w14:textId="77777777" w:rsidR="00AD117C" w:rsidRPr="00AD117C" w:rsidRDefault="00AD117C" w:rsidP="00AD117C">
      <w:pPr>
        <w:spacing w:after="0" w:line="340" w:lineRule="exact"/>
        <w:ind w:firstLine="720"/>
        <w:jc w:val="both"/>
        <w:rPr>
          <w:rFonts w:ascii="Tahoma" w:hAnsi="Tahoma" w:cs="Tahoma"/>
          <w:lang w:val="el-GR"/>
        </w:rPr>
      </w:pPr>
    </w:p>
    <w:p w14:paraId="66F98DC6" w14:textId="77777777" w:rsidR="00AD117C" w:rsidRPr="00AD117C" w:rsidRDefault="00AD117C" w:rsidP="00AD117C">
      <w:pPr>
        <w:spacing w:after="0" w:line="340" w:lineRule="exact"/>
        <w:ind w:firstLine="720"/>
        <w:jc w:val="both"/>
        <w:rPr>
          <w:rFonts w:ascii="Tahoma" w:hAnsi="Tahoma" w:cs="Tahoma"/>
          <w:lang w:val="el-GR"/>
        </w:rPr>
      </w:pPr>
    </w:p>
    <w:p w14:paraId="0DC8580E" w14:textId="0BBCBDEB" w:rsidR="00AD117C" w:rsidRPr="00AD117C" w:rsidRDefault="006E3D5D" w:rsidP="00AD117C">
      <w:pPr>
        <w:spacing w:after="0" w:line="340" w:lineRule="exact"/>
        <w:ind w:firstLine="720"/>
        <w:jc w:val="both"/>
        <w:rPr>
          <w:rFonts w:ascii="Tahoma" w:hAnsi="Tahoma" w:cs="Tahoma"/>
          <w:lang w:val="el-GR" w:bidi="el-GR"/>
        </w:rPr>
      </w:pPr>
      <w:r>
        <w:rPr>
          <w:rFonts w:ascii="Tahoma" w:hAnsi="Tahoma" w:cs="Tahoma"/>
          <w:lang w:val="el-GR"/>
        </w:rPr>
        <w:t xml:space="preserve">1. </w:t>
      </w:r>
      <w:r w:rsidR="00AD117C" w:rsidRPr="00AD117C">
        <w:rPr>
          <w:rFonts w:ascii="Tahoma" w:hAnsi="Tahoma" w:cs="Tahoma"/>
          <w:lang w:val="el-GR"/>
        </w:rPr>
        <w:t xml:space="preserve">Ο γαλακτοπαραγωγός Α, </w:t>
      </w:r>
      <w:r w:rsidR="00AD117C">
        <w:rPr>
          <w:rFonts w:ascii="Tahoma" w:hAnsi="Tahoma" w:cs="Tahoma"/>
          <w:lang w:val="el-GR"/>
        </w:rPr>
        <w:t>καταρτίζει</w:t>
      </w:r>
      <w:r w:rsidR="00AD117C" w:rsidRPr="00AD117C">
        <w:rPr>
          <w:rFonts w:ascii="Tahoma" w:hAnsi="Tahoma" w:cs="Tahoma"/>
          <w:lang w:val="el-GR"/>
        </w:rPr>
        <w:t xml:space="preserve"> με την εταιρεία συσκευασίας, επεξεργασίας και πώλησης φρέσκου γάλακτος Ε </w:t>
      </w:r>
      <w:r w:rsidR="00AD117C">
        <w:rPr>
          <w:rFonts w:ascii="Tahoma" w:hAnsi="Tahoma" w:cs="Tahoma"/>
          <w:lang w:val="el-GR"/>
        </w:rPr>
        <w:t>σύμβαση 5ετούς διάρκειας. Περιεχόμενο της συμφωνίας είναι ότι αυτός μεν θα συλλέγει και θα διατηρεί</w:t>
      </w:r>
      <w:r w:rsidR="00AD117C" w:rsidRPr="00AD117C">
        <w:rPr>
          <w:rFonts w:ascii="Tahoma" w:hAnsi="Tahoma" w:cs="Tahoma"/>
          <w:lang w:val="el-GR"/>
        </w:rPr>
        <w:t xml:space="preserve"> </w:t>
      </w:r>
      <w:r w:rsidR="00AD117C" w:rsidRPr="00AD117C">
        <w:rPr>
          <w:rFonts w:ascii="Tahoma" w:hAnsi="Tahoma" w:cs="Tahoma"/>
          <w:lang w:val="el-GR" w:bidi="el-GR"/>
        </w:rPr>
        <w:t xml:space="preserve">το φρέσκο γάλα σε </w:t>
      </w:r>
      <w:proofErr w:type="spellStart"/>
      <w:r w:rsidR="00AD117C" w:rsidRPr="00AD117C">
        <w:rPr>
          <w:rFonts w:ascii="Tahoma" w:hAnsi="Tahoma" w:cs="Tahoma"/>
          <w:lang w:val="el-GR" w:bidi="el-GR"/>
        </w:rPr>
        <w:t>παγολεκάνες</w:t>
      </w:r>
      <w:proofErr w:type="spellEnd"/>
      <w:r w:rsidR="00AD117C" w:rsidRPr="00AD117C">
        <w:rPr>
          <w:rFonts w:ascii="Tahoma" w:hAnsi="Tahoma" w:cs="Tahoma"/>
          <w:lang w:val="el-GR" w:bidi="el-GR"/>
        </w:rPr>
        <w:t xml:space="preserve">, τις οποίες </w:t>
      </w:r>
      <w:r w:rsidR="00AD117C">
        <w:rPr>
          <w:rFonts w:ascii="Tahoma" w:hAnsi="Tahoma" w:cs="Tahoma"/>
          <w:lang w:val="el-GR" w:bidi="el-GR"/>
        </w:rPr>
        <w:t xml:space="preserve">θα </w:t>
      </w:r>
      <w:r w:rsidR="00AD117C" w:rsidRPr="00AD117C">
        <w:rPr>
          <w:rFonts w:ascii="Tahoma" w:hAnsi="Tahoma" w:cs="Tahoma"/>
          <w:lang w:val="el-GR" w:bidi="el-GR"/>
        </w:rPr>
        <w:t>του προμ</w:t>
      </w:r>
      <w:r w:rsidR="00AD117C">
        <w:rPr>
          <w:rFonts w:ascii="Tahoma" w:hAnsi="Tahoma" w:cs="Tahoma"/>
          <w:lang w:val="el-GR" w:bidi="el-GR"/>
        </w:rPr>
        <w:t>ηθεύσει</w:t>
      </w:r>
      <w:r w:rsidR="00AD117C" w:rsidRPr="00AD117C">
        <w:rPr>
          <w:rFonts w:ascii="Tahoma" w:hAnsi="Tahoma" w:cs="Tahoma"/>
          <w:lang w:val="el-GR" w:bidi="el-GR"/>
        </w:rPr>
        <w:t xml:space="preserve"> η </w:t>
      </w:r>
      <w:r w:rsidR="00AD117C">
        <w:rPr>
          <w:rFonts w:ascii="Tahoma" w:hAnsi="Tahoma" w:cs="Tahoma"/>
          <w:lang w:val="el-GR" w:bidi="el-GR"/>
        </w:rPr>
        <w:t>Ε</w:t>
      </w:r>
      <w:r w:rsidR="00AD117C" w:rsidRPr="00AD117C">
        <w:rPr>
          <w:rFonts w:ascii="Tahoma" w:hAnsi="Tahoma" w:cs="Tahoma"/>
          <w:lang w:val="el-GR" w:bidi="el-GR"/>
        </w:rPr>
        <w:t>, εν συνεχεία δε εκείνη θα το παραλ</w:t>
      </w:r>
      <w:r w:rsidR="00AD117C">
        <w:rPr>
          <w:rFonts w:ascii="Tahoma" w:hAnsi="Tahoma" w:cs="Tahoma"/>
          <w:lang w:val="el-GR" w:bidi="el-GR"/>
        </w:rPr>
        <w:t>αμβάνει</w:t>
      </w:r>
      <w:r w:rsidR="00AD117C" w:rsidRPr="00AD117C">
        <w:rPr>
          <w:rFonts w:ascii="Tahoma" w:hAnsi="Tahoma" w:cs="Tahoma"/>
          <w:lang w:val="el-GR" w:bidi="el-GR"/>
        </w:rPr>
        <w:t xml:space="preserve"> καθημερινά ή ανά δύο ημέρες με ισόθερμο βυτίο. Με την παραλαβή του γάλακτος ο γαλακτοπαραγωγός θα </w:t>
      </w:r>
      <w:r w:rsidR="00AD117C">
        <w:rPr>
          <w:rFonts w:ascii="Tahoma" w:hAnsi="Tahoma" w:cs="Tahoma"/>
          <w:lang w:val="el-GR" w:bidi="el-GR"/>
        </w:rPr>
        <w:t>εκδίδει</w:t>
      </w:r>
      <w:r w:rsidR="00AD117C" w:rsidRPr="00AD117C">
        <w:rPr>
          <w:rFonts w:ascii="Tahoma" w:hAnsi="Tahoma" w:cs="Tahoma"/>
          <w:lang w:val="el-GR" w:bidi="el-GR"/>
        </w:rPr>
        <w:t xml:space="preserve"> δελτίο αποστολής και στο τέλος κάθε μήνα τιμολόγιο πώλησης για τη συνολικώς εντός του μηνός </w:t>
      </w:r>
      <w:proofErr w:type="spellStart"/>
      <w:r w:rsidR="00AD117C" w:rsidRPr="00AD117C">
        <w:rPr>
          <w:rFonts w:ascii="Tahoma" w:hAnsi="Tahoma" w:cs="Tahoma"/>
          <w:lang w:val="el-GR" w:bidi="el-GR"/>
        </w:rPr>
        <w:t>πωληθείσα</w:t>
      </w:r>
      <w:proofErr w:type="spellEnd"/>
      <w:r w:rsidR="00AD117C" w:rsidRPr="00AD117C">
        <w:rPr>
          <w:rFonts w:ascii="Tahoma" w:hAnsi="Tahoma" w:cs="Tahoma"/>
          <w:lang w:val="el-GR" w:bidi="el-GR"/>
        </w:rPr>
        <w:t xml:space="preserve"> ποσότητα γάλακτος.</w:t>
      </w:r>
    </w:p>
    <w:p w14:paraId="59E6BDF7" w14:textId="6CEBA6E1" w:rsidR="00AD117C" w:rsidRDefault="00AD117C" w:rsidP="00AD117C">
      <w:pPr>
        <w:spacing w:after="0" w:line="340" w:lineRule="exact"/>
        <w:ind w:firstLine="720"/>
        <w:jc w:val="both"/>
        <w:rPr>
          <w:rFonts w:ascii="Tahoma" w:hAnsi="Tahoma" w:cs="Tahoma"/>
          <w:lang w:val="el-GR" w:bidi="el-GR"/>
        </w:rPr>
      </w:pPr>
      <w:r w:rsidRPr="00AD117C">
        <w:rPr>
          <w:rFonts w:ascii="Tahoma" w:hAnsi="Tahoma" w:cs="Tahoma"/>
          <w:lang w:val="el-GR" w:bidi="el-GR"/>
        </w:rPr>
        <w:t xml:space="preserve">Ως προς την τιμή αγοράς του γάλακτος (ανά κιλό) </w:t>
      </w:r>
      <w:r>
        <w:rPr>
          <w:rFonts w:ascii="Tahoma" w:hAnsi="Tahoma" w:cs="Tahoma"/>
          <w:lang w:val="el-GR" w:bidi="el-GR"/>
        </w:rPr>
        <w:t>τ</w:t>
      </w:r>
      <w:r w:rsidRPr="00AD117C">
        <w:rPr>
          <w:rFonts w:ascii="Tahoma" w:hAnsi="Tahoma" w:cs="Tahoma"/>
          <w:lang w:val="el-GR" w:bidi="el-GR"/>
        </w:rPr>
        <w:t>α μέρη δεν συμφώνησαν ορισμένη σταθερή τιμή</w:t>
      </w:r>
      <w:r w:rsidRPr="00AD117C">
        <w:rPr>
          <w:rFonts w:ascii="Tahoma" w:hAnsi="Tahoma" w:cs="Tahoma"/>
          <w:lang w:val="el-GR"/>
        </w:rPr>
        <w:t>, αλλά συμφώνησαν ότι θα την καθορίζει η</w:t>
      </w:r>
      <w:r w:rsidRPr="00AD117C">
        <w:rPr>
          <w:rFonts w:ascii="Tahoma" w:hAnsi="Tahoma" w:cs="Tahoma"/>
          <w:lang w:val="el-GR" w:bidi="el-GR"/>
        </w:rPr>
        <w:t xml:space="preserve"> </w:t>
      </w:r>
      <w:r>
        <w:rPr>
          <w:rFonts w:ascii="Tahoma" w:hAnsi="Tahoma" w:cs="Tahoma"/>
          <w:lang w:val="el-GR" w:bidi="el-GR"/>
        </w:rPr>
        <w:t>Ε</w:t>
      </w:r>
      <w:r w:rsidRPr="00AD117C">
        <w:rPr>
          <w:rFonts w:ascii="Tahoma" w:hAnsi="Tahoma" w:cs="Tahoma"/>
          <w:lang w:val="el-GR" w:bidi="el-GR"/>
        </w:rPr>
        <w:t xml:space="preserve"> επί τη βάσει αντικειμενικών κριτηρίων και αφού</w:t>
      </w:r>
      <w:r>
        <w:rPr>
          <w:rFonts w:ascii="Tahoma" w:hAnsi="Tahoma" w:cs="Tahoma"/>
          <w:lang w:val="el-GR" w:bidi="el-GR"/>
        </w:rPr>
        <w:t>,</w:t>
      </w:r>
      <w:r w:rsidRPr="00AD117C">
        <w:rPr>
          <w:rFonts w:ascii="Tahoma" w:hAnsi="Tahoma" w:cs="Tahoma"/>
          <w:lang w:val="el-GR" w:bidi="el-GR"/>
        </w:rPr>
        <w:t xml:space="preserve"> κατ’ αρχήν λάβει υπόψη της μια βασική </w:t>
      </w:r>
      <w:r w:rsidR="00C04CB9">
        <w:rPr>
          <w:rFonts w:ascii="Tahoma" w:hAnsi="Tahoma" w:cs="Tahoma"/>
          <w:lang w:val="el-GR" w:bidi="el-GR"/>
        </w:rPr>
        <w:t xml:space="preserve">ελάχιστη </w:t>
      </w:r>
      <w:r w:rsidRPr="00AD117C">
        <w:rPr>
          <w:rFonts w:ascii="Tahoma" w:hAnsi="Tahoma" w:cs="Tahoma"/>
          <w:lang w:val="el-GR" w:bidi="el-GR"/>
        </w:rPr>
        <w:t>τιμή</w:t>
      </w:r>
      <w:r w:rsidR="00C04CB9">
        <w:rPr>
          <w:rFonts w:ascii="Tahoma" w:hAnsi="Tahoma" w:cs="Tahoma"/>
          <w:lang w:val="el-GR" w:bidi="el-GR"/>
        </w:rPr>
        <w:t xml:space="preserve"> (συμφωνημένη)</w:t>
      </w:r>
      <w:r w:rsidRPr="00AD117C">
        <w:rPr>
          <w:rFonts w:ascii="Tahoma" w:hAnsi="Tahoma" w:cs="Tahoma"/>
          <w:lang w:val="el-GR" w:bidi="el-GR"/>
        </w:rPr>
        <w:t>, εν συνεχεία θα προβαίνει στον προσδιορισμό με συνεκτίμηση των εξής παραγόντων: 1) την ποιότητα του γάλακτος (χημική σύσταση γάλακτος, μικροβιακή κατάσταση, αντιβιοτικά), β) την ποσότητα του γάλακτος, γ) το μέγεθος της κτηνοτροφικής μονάδας, δ) τις προοπτικές ανάπτυξης της μονάδας και ε) την εποχικότητα.</w:t>
      </w:r>
    </w:p>
    <w:p w14:paraId="41DE4C32" w14:textId="52975F6C" w:rsidR="00C04CB9" w:rsidRDefault="00C04CB9" w:rsidP="00AD117C">
      <w:pPr>
        <w:spacing w:after="0" w:line="340" w:lineRule="exact"/>
        <w:ind w:firstLine="720"/>
        <w:jc w:val="both"/>
        <w:rPr>
          <w:rFonts w:ascii="Tahoma" w:hAnsi="Tahoma" w:cs="Tahoma"/>
          <w:lang w:val="el-GR" w:bidi="el-GR"/>
        </w:rPr>
      </w:pPr>
      <w:r>
        <w:rPr>
          <w:rFonts w:ascii="Tahoma" w:hAnsi="Tahoma" w:cs="Tahoma"/>
          <w:lang w:val="el-GR" w:bidi="el-GR"/>
        </w:rPr>
        <w:t>Η συνεργασία διήρκεσε από το 2002 έως το 2007. Το 2007 η Επιτροπή Ανταγωνισμού επέβαλε κυρώσεις σε ορισμένες γαλακτοβιομηχανίες, μεταξύ αυτών και στην Ε, για παράνομη μεταξύ τους συμφωνία για καθορισμό χαμηλών τιμών στην αγορά του φρέσκου γάλακτος. Στη δική του περίπτωση η Ε αγόραζε το γάλα στην τιμή 0,38 ευρώ το κιλό, ενώ η Απόφαση της Επιτροπής όριζε την εύλογη τιμή περίπου σε 0,45 ευρώ το κιλό.</w:t>
      </w:r>
    </w:p>
    <w:p w14:paraId="6ECB66B7" w14:textId="6F7D79E3" w:rsidR="00C04CB9" w:rsidRDefault="00C04CB9" w:rsidP="00C04CB9">
      <w:pPr>
        <w:spacing w:after="0" w:line="340" w:lineRule="exact"/>
        <w:ind w:firstLine="720"/>
        <w:jc w:val="both"/>
        <w:rPr>
          <w:rFonts w:ascii="Tahoma" w:hAnsi="Tahoma" w:cs="Tahoma"/>
          <w:lang w:val="el-GR" w:bidi="el-GR"/>
        </w:rPr>
      </w:pPr>
      <w:r>
        <w:rPr>
          <w:rFonts w:ascii="Tahoma" w:hAnsi="Tahoma" w:cs="Tahoma"/>
          <w:lang w:val="el-GR" w:bidi="el-GR"/>
        </w:rPr>
        <w:t>Τα γεγονότα αυτά τα πληροφορήθηκε ο Α το 2015. Τότε, άσκησε αγωγή κατά της Ε και ζητούσε</w:t>
      </w:r>
    </w:p>
    <w:p w14:paraId="4B486C90" w14:textId="60B98F88" w:rsidR="00821AE8" w:rsidRDefault="00821AE8" w:rsidP="00821AE8">
      <w:pPr>
        <w:pStyle w:val="a3"/>
        <w:numPr>
          <w:ilvl w:val="0"/>
          <w:numId w:val="2"/>
        </w:numPr>
        <w:spacing w:after="0" w:line="340" w:lineRule="exact"/>
        <w:jc w:val="both"/>
        <w:rPr>
          <w:rFonts w:ascii="Tahoma" w:hAnsi="Tahoma" w:cs="Tahoma"/>
          <w:lang w:val="el-GR" w:bidi="el-GR"/>
        </w:rPr>
      </w:pPr>
      <w:r>
        <w:rPr>
          <w:rFonts w:ascii="Tahoma" w:hAnsi="Tahoma" w:cs="Tahoma"/>
          <w:lang w:val="el-GR" w:bidi="el-GR"/>
        </w:rPr>
        <w:t>Δικαστικό καθορισμό της τιμής του γάλακτος στο ποσό του 0,45 ευρώ ανά κιλό</w:t>
      </w:r>
    </w:p>
    <w:p w14:paraId="28EF79DE" w14:textId="37BCEC79" w:rsidR="00821AE8" w:rsidRDefault="00821AE8" w:rsidP="00821AE8">
      <w:pPr>
        <w:pStyle w:val="a3"/>
        <w:numPr>
          <w:ilvl w:val="0"/>
          <w:numId w:val="2"/>
        </w:numPr>
        <w:spacing w:after="0" w:line="340" w:lineRule="exact"/>
        <w:jc w:val="both"/>
        <w:rPr>
          <w:rFonts w:ascii="Tahoma" w:hAnsi="Tahoma" w:cs="Tahoma"/>
          <w:lang w:val="el-GR" w:bidi="el-GR"/>
        </w:rPr>
      </w:pPr>
      <w:r>
        <w:rPr>
          <w:rFonts w:ascii="Tahoma" w:hAnsi="Tahoma" w:cs="Tahoma"/>
          <w:lang w:val="el-GR" w:bidi="el-GR"/>
        </w:rPr>
        <w:t xml:space="preserve">Αποζημίωση λόγω αδικοπραξίας, ήτοι τη διαφορά (0,45 – 0,38 ) Χ τα </w:t>
      </w:r>
      <w:proofErr w:type="spellStart"/>
      <w:r>
        <w:rPr>
          <w:rFonts w:ascii="Tahoma" w:hAnsi="Tahoma" w:cs="Tahoma"/>
          <w:lang w:val="el-GR" w:bidi="el-GR"/>
        </w:rPr>
        <w:t>πωληθέντα</w:t>
      </w:r>
      <w:proofErr w:type="spellEnd"/>
      <w:r>
        <w:rPr>
          <w:rFonts w:ascii="Tahoma" w:hAnsi="Tahoma" w:cs="Tahoma"/>
          <w:lang w:val="el-GR" w:bidi="el-GR"/>
        </w:rPr>
        <w:t xml:space="preserve"> κιλά γάλακτος</w:t>
      </w:r>
    </w:p>
    <w:p w14:paraId="580A9553" w14:textId="41C17E79" w:rsidR="00821AE8" w:rsidRDefault="00821AE8" w:rsidP="00821AE8">
      <w:pPr>
        <w:pStyle w:val="a3"/>
        <w:numPr>
          <w:ilvl w:val="0"/>
          <w:numId w:val="2"/>
        </w:numPr>
        <w:spacing w:after="0" w:line="340" w:lineRule="exact"/>
        <w:jc w:val="both"/>
        <w:rPr>
          <w:rFonts w:ascii="Tahoma" w:hAnsi="Tahoma" w:cs="Tahoma"/>
          <w:lang w:val="el-GR" w:bidi="el-GR"/>
        </w:rPr>
      </w:pPr>
      <w:r>
        <w:rPr>
          <w:rFonts w:ascii="Tahoma" w:hAnsi="Tahoma" w:cs="Tahoma"/>
          <w:lang w:val="el-GR" w:bidi="el-GR"/>
        </w:rPr>
        <w:t>Απόδοση αδικαιολόγητου πλουτισμού, ήτοι το ίδιο ανωτέρω ποσό ως εξοικονόμηση δαπάνης.</w:t>
      </w:r>
    </w:p>
    <w:p w14:paraId="0CFC5123" w14:textId="77777777" w:rsidR="00821AE8" w:rsidRDefault="00821AE8" w:rsidP="00821AE8">
      <w:pPr>
        <w:spacing w:after="0" w:line="340" w:lineRule="exact"/>
        <w:jc w:val="both"/>
        <w:rPr>
          <w:rFonts w:ascii="Tahoma" w:hAnsi="Tahoma" w:cs="Tahoma"/>
          <w:lang w:val="el-GR" w:bidi="el-GR"/>
        </w:rPr>
      </w:pPr>
    </w:p>
    <w:p w14:paraId="3963AD05" w14:textId="4044D7B9" w:rsidR="00821AE8" w:rsidRPr="00821AE8" w:rsidRDefault="006E3D5D" w:rsidP="00821AE8">
      <w:pPr>
        <w:spacing w:after="0" w:line="340" w:lineRule="exact"/>
        <w:jc w:val="both"/>
        <w:rPr>
          <w:rFonts w:ascii="Tahoma" w:hAnsi="Tahoma" w:cs="Tahoma"/>
          <w:lang w:val="el-GR" w:bidi="el-GR"/>
        </w:rPr>
      </w:pPr>
      <w:r>
        <w:rPr>
          <w:rFonts w:ascii="Tahoma" w:hAnsi="Tahoma" w:cs="Tahoma"/>
          <w:lang w:val="el-GR" w:bidi="el-GR"/>
        </w:rPr>
        <w:t xml:space="preserve">2. Οι Α και Β, κληρονόμοι του πλούσιου επιχειρηματία Γ, </w:t>
      </w:r>
      <w:r w:rsidR="00524554">
        <w:rPr>
          <w:rFonts w:ascii="Tahoma" w:hAnsi="Tahoma" w:cs="Tahoma"/>
          <w:lang w:val="el-GR" w:bidi="el-GR"/>
        </w:rPr>
        <w:t xml:space="preserve">βρίσκονται μεταξύ τους για διάστημα μεγαλύτερο της δεκαετίας σε σκληρή δικαστική διαμάχη </w:t>
      </w:r>
      <w:r w:rsidR="00FA79DB">
        <w:rPr>
          <w:rFonts w:ascii="Tahoma" w:hAnsi="Tahoma" w:cs="Tahoma"/>
          <w:lang w:val="el-GR" w:bidi="el-GR"/>
        </w:rPr>
        <w:t xml:space="preserve">ενόψει των μεταξύ τους αμφισβητήσεων για την έκταση των δικαιωμάτων τους στην κληρονομία. Τελικά, </w:t>
      </w:r>
      <w:r w:rsidR="00690503">
        <w:rPr>
          <w:rFonts w:ascii="Tahoma" w:hAnsi="Tahoma" w:cs="Tahoma"/>
          <w:lang w:val="el-GR" w:bidi="el-GR"/>
        </w:rPr>
        <w:t xml:space="preserve">πείθονται και </w:t>
      </w:r>
      <w:r w:rsidR="00F9363A">
        <w:rPr>
          <w:rFonts w:ascii="Tahoma" w:hAnsi="Tahoma" w:cs="Tahoma"/>
          <w:lang w:val="el-GR" w:bidi="el-GR"/>
        </w:rPr>
        <w:t xml:space="preserve">το 2010 </w:t>
      </w:r>
      <w:r w:rsidR="00690503">
        <w:rPr>
          <w:rFonts w:ascii="Tahoma" w:hAnsi="Tahoma" w:cs="Tahoma"/>
          <w:lang w:val="el-GR" w:bidi="el-GR"/>
        </w:rPr>
        <w:t xml:space="preserve">υπογράφουν συμβιβασμό, παραιτούμενοι από τις έναντι αλλήλων αγωγές. Στο πλαίσιο του συμβιβασμού </w:t>
      </w:r>
      <w:r w:rsidR="00107D48">
        <w:rPr>
          <w:rFonts w:ascii="Tahoma" w:hAnsi="Tahoma" w:cs="Tahoma"/>
          <w:lang w:val="el-GR" w:bidi="el-GR"/>
        </w:rPr>
        <w:t xml:space="preserve">συμφωνούν ότι δεν θα ασκήσουν στο μέλλον ο ένας κατά του άλλου αγωγή για οποιοδήποτε ζήτημα σχετικά με την πατρική κληρονομιά και τα αντικείμενα αυτής (επιχειρήσεις κλπ.) και ότι, εάν αυτό συμβεί, ο </w:t>
      </w:r>
      <w:proofErr w:type="spellStart"/>
      <w:r w:rsidR="00E221E0">
        <w:rPr>
          <w:rFonts w:ascii="Tahoma" w:hAnsi="Tahoma" w:cs="Tahoma"/>
          <w:lang w:val="el-GR" w:bidi="el-GR"/>
        </w:rPr>
        <w:t>ασκήσας</w:t>
      </w:r>
      <w:proofErr w:type="spellEnd"/>
      <w:r w:rsidR="00E221E0">
        <w:rPr>
          <w:rFonts w:ascii="Tahoma" w:hAnsi="Tahoma" w:cs="Tahoma"/>
          <w:lang w:val="el-GR" w:bidi="el-GR"/>
        </w:rPr>
        <w:t xml:space="preserve"> την αγωγή θα καταβάλει στον άλλον ποινική ρήτρα 50.000 ευρώ για κάθε παραβίαση. </w:t>
      </w:r>
      <w:r w:rsidR="00F9363A">
        <w:rPr>
          <w:rFonts w:ascii="Tahoma" w:hAnsi="Tahoma" w:cs="Tahoma"/>
          <w:lang w:val="el-GR" w:bidi="el-GR"/>
        </w:rPr>
        <w:t xml:space="preserve">Αργότερα όμως ο Β </w:t>
      </w:r>
      <w:r w:rsidR="00F37957">
        <w:rPr>
          <w:rFonts w:ascii="Tahoma" w:hAnsi="Tahoma" w:cs="Tahoma"/>
          <w:lang w:val="el-GR" w:bidi="el-GR"/>
        </w:rPr>
        <w:t>ασκεί 5 αγωγές κατά του Α, οι οποίες όλες αναφέρονται στις κληρονομικές επιχειρήσεις. Μετά την τελεσίδικη απόρριψη όλων, ο Α ασκεί κατά του Β αγωγή, με την οποία ζητεί την κατάπτωση των ποινικών ρητρώ</w:t>
      </w:r>
      <w:r w:rsidR="00D96ED5">
        <w:rPr>
          <w:rFonts w:ascii="Tahoma" w:hAnsi="Tahoma" w:cs="Tahoma"/>
          <w:lang w:val="el-GR" w:bidi="el-GR"/>
        </w:rPr>
        <w:t xml:space="preserve">ν για τις 5 παραβιάσεις της συμφωνίας τους. </w:t>
      </w:r>
    </w:p>
    <w:p w14:paraId="6518DCA4" w14:textId="0412A55E" w:rsidR="00AD117C" w:rsidRPr="00AD117C" w:rsidRDefault="00AD117C" w:rsidP="00AD117C">
      <w:pPr>
        <w:spacing w:after="0" w:line="340" w:lineRule="exact"/>
        <w:ind w:firstLine="720"/>
        <w:jc w:val="both"/>
        <w:rPr>
          <w:rFonts w:ascii="Tahoma" w:hAnsi="Tahoma" w:cs="Tahoma"/>
          <w:lang w:val="el-GR"/>
        </w:rPr>
      </w:pPr>
    </w:p>
    <w:p w14:paraId="684987B5" w14:textId="77777777" w:rsidR="00AD117C" w:rsidRPr="00AD117C" w:rsidRDefault="00AD117C" w:rsidP="00AD117C">
      <w:pPr>
        <w:spacing w:after="0" w:line="340" w:lineRule="exact"/>
        <w:ind w:firstLine="720"/>
        <w:jc w:val="both"/>
        <w:rPr>
          <w:rFonts w:ascii="Tahoma" w:hAnsi="Tahoma" w:cs="Tahoma"/>
          <w:lang w:val="el-GR"/>
        </w:rPr>
      </w:pPr>
    </w:p>
    <w:sectPr w:rsidR="00AD117C" w:rsidRPr="00AD11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DD7959"/>
    <w:multiLevelType w:val="hybridMultilevel"/>
    <w:tmpl w:val="5274C216"/>
    <w:lvl w:ilvl="0" w:tplc="BC7452EA">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7BDF65A6"/>
    <w:multiLevelType w:val="hybridMultilevel"/>
    <w:tmpl w:val="7B085204"/>
    <w:lvl w:ilvl="0" w:tplc="A176BFB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16cid:durableId="2084066287">
    <w:abstractNumId w:val="1"/>
  </w:num>
  <w:num w:numId="2" w16cid:durableId="1461846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17C"/>
    <w:rsid w:val="00107D48"/>
    <w:rsid w:val="00400209"/>
    <w:rsid w:val="00524554"/>
    <w:rsid w:val="00690503"/>
    <w:rsid w:val="006E3D5D"/>
    <w:rsid w:val="00821AE8"/>
    <w:rsid w:val="00AD117C"/>
    <w:rsid w:val="00B12A87"/>
    <w:rsid w:val="00C04CB9"/>
    <w:rsid w:val="00D24C08"/>
    <w:rsid w:val="00D96ED5"/>
    <w:rsid w:val="00DD07D0"/>
    <w:rsid w:val="00E221E0"/>
    <w:rsid w:val="00F37957"/>
    <w:rsid w:val="00F9363A"/>
    <w:rsid w:val="00FA79D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63A90"/>
  <w15:chartTrackingRefBased/>
  <w15:docId w15:val="{5CF7DF24-6561-427A-90C2-6FD15A940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4C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2366</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Lampros Kitsaras</dc:creator>
  <cp:keywords/>
  <dc:description/>
  <cp:lastModifiedBy>Lambros Kitsaras</cp:lastModifiedBy>
  <cp:revision>2</cp:revision>
  <dcterms:created xsi:type="dcterms:W3CDTF">2025-04-08T10:50:00Z</dcterms:created>
  <dcterms:modified xsi:type="dcterms:W3CDTF">2025-04-08T10:50:00Z</dcterms:modified>
</cp:coreProperties>
</file>