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83" w:rsidRDefault="00603683" w:rsidP="006B7B51">
      <w:pPr>
        <w:jc w:val="center"/>
      </w:pPr>
      <w:r>
        <w:t>ΑΚΑΔΗΜΑΪΚΟ ΕΤΟΣ 2023-2024</w:t>
      </w:r>
    </w:p>
    <w:p w:rsidR="00603683" w:rsidRDefault="00603683" w:rsidP="006B7B51">
      <w:pPr>
        <w:jc w:val="center"/>
      </w:pPr>
      <w:r>
        <w:t>ΠΜΣ Ι</w:t>
      </w:r>
    </w:p>
    <w:p w:rsidR="00603683" w:rsidRDefault="00603683" w:rsidP="006B7B51">
      <w:pPr>
        <w:jc w:val="center"/>
      </w:pPr>
      <w:r>
        <w:t>ΕΡΓΑΣΙΕΣ ΕΑΡΙΝΟΥ ΕΞΑΜΗΝΟΥ – ΠΕΡΙΒΑΛΛΟΝΤΙΚΗ ΜΙΚΡΟΒΙΟΛΟΓΙΑ</w:t>
      </w:r>
    </w:p>
    <w:p w:rsidR="00603683" w:rsidRPr="005A57D0" w:rsidRDefault="00603683" w:rsidP="00603683">
      <w:r>
        <w:t xml:space="preserve">1. </w:t>
      </w:r>
      <w:r w:rsidRPr="005A57D0">
        <w:t xml:space="preserve">Μικροοργανισμοί που συμμετέχουν στην εκτεταμένη βιολογική αφαίρεση φωσφόρου </w:t>
      </w:r>
    </w:p>
    <w:p w:rsidR="00603683" w:rsidRPr="005A57D0" w:rsidRDefault="00603683" w:rsidP="00603683">
      <w:r w:rsidRPr="005A57D0">
        <w:t>2</w:t>
      </w:r>
      <w:r>
        <w:t>.</w:t>
      </w:r>
      <w:r w:rsidRPr="005A57D0">
        <w:t xml:space="preserve"> </w:t>
      </w:r>
      <w:proofErr w:type="spellStart"/>
      <w:r>
        <w:t>Υδρογονότροφοι</w:t>
      </w:r>
      <w:proofErr w:type="spellEnd"/>
      <w:r w:rsidRPr="005A57D0">
        <w:t xml:space="preserve"> </w:t>
      </w:r>
      <w:proofErr w:type="spellStart"/>
      <w:r>
        <w:t>μ</w:t>
      </w:r>
      <w:r w:rsidRPr="005A57D0">
        <w:t>εθανιογόν</w:t>
      </w:r>
      <w:r>
        <w:t>οι</w:t>
      </w:r>
      <w:proofErr w:type="spellEnd"/>
      <w:r>
        <w:t xml:space="preserve"> </w:t>
      </w:r>
      <w:r w:rsidRPr="005A57D0">
        <w:t>, η δράση τους κατά την αναερόβια χώνευση</w:t>
      </w:r>
    </w:p>
    <w:p w:rsidR="00603683" w:rsidRPr="005A57D0" w:rsidRDefault="00603683" w:rsidP="00603683">
      <w:r>
        <w:t>3.</w:t>
      </w:r>
      <w:r w:rsidRPr="005A57D0">
        <w:t xml:space="preserve"> Μικροβιακή ποικιλότητα κατά την αναερόβια οξείδωση αμμωνίας (</w:t>
      </w:r>
      <w:proofErr w:type="spellStart"/>
      <w:r w:rsidRPr="005A57D0">
        <w:rPr>
          <w:lang w:val="en-US"/>
        </w:rPr>
        <w:t>anammox</w:t>
      </w:r>
      <w:proofErr w:type="spellEnd"/>
      <w:r w:rsidRPr="005A57D0">
        <w:t>)</w:t>
      </w:r>
    </w:p>
    <w:p w:rsidR="00603683" w:rsidRPr="005A57D0" w:rsidRDefault="00603683" w:rsidP="00603683">
      <w:r>
        <w:t>4.</w:t>
      </w:r>
      <w:r w:rsidRPr="005A57D0">
        <w:t xml:space="preserve"> Μικροβιακή ποικιλότητα κατά την νιτροποίηση</w:t>
      </w:r>
    </w:p>
    <w:p w:rsidR="00603683" w:rsidRPr="005A57D0" w:rsidRDefault="00603683" w:rsidP="00603683">
      <w:r>
        <w:t xml:space="preserve">5. </w:t>
      </w:r>
      <w:r w:rsidRPr="005A57D0">
        <w:t xml:space="preserve">Μικροοργανισμοί που </w:t>
      </w:r>
      <w:r>
        <w:t xml:space="preserve">εντοπίζονται κατά την επεξεργασία </w:t>
      </w:r>
      <w:proofErr w:type="spellStart"/>
      <w:r>
        <w:t>διασταλαγμάτων</w:t>
      </w:r>
      <w:proofErr w:type="spellEnd"/>
    </w:p>
    <w:p w:rsidR="00603683" w:rsidRPr="005A57D0" w:rsidRDefault="00603683" w:rsidP="00603683">
      <w:r>
        <w:t>6.</w:t>
      </w:r>
      <w:r w:rsidRPr="005A57D0">
        <w:t xml:space="preserve"> </w:t>
      </w:r>
      <w:proofErr w:type="spellStart"/>
      <w:r w:rsidRPr="005A57D0">
        <w:t>Αλόφιλοι</w:t>
      </w:r>
      <w:proofErr w:type="spellEnd"/>
      <w:r w:rsidRPr="005A57D0">
        <w:t xml:space="preserve"> μικροοργανισμοί </w:t>
      </w:r>
      <w:r>
        <w:t>στην</w:t>
      </w:r>
      <w:r w:rsidRPr="005A57D0">
        <w:t xml:space="preserve"> επεξεργασία υγρών αποβλήτων</w:t>
      </w:r>
    </w:p>
    <w:p w:rsidR="00603683" w:rsidRPr="00B979F1" w:rsidRDefault="00603683" w:rsidP="00603683">
      <w:r>
        <w:t>7.</w:t>
      </w:r>
      <w:r w:rsidRPr="005A57D0">
        <w:t xml:space="preserve"> Μικροβιολογία </w:t>
      </w:r>
      <w:proofErr w:type="spellStart"/>
      <w:r w:rsidRPr="005A57D0">
        <w:t>απονιτροποιητών</w:t>
      </w:r>
      <w:proofErr w:type="spellEnd"/>
      <w:r w:rsidRPr="005A57D0">
        <w:t xml:space="preserve"> κατά την επεξεργασία υγρών αποβλήτων</w:t>
      </w:r>
    </w:p>
    <w:p w:rsidR="00603683" w:rsidRDefault="00603683" w:rsidP="00603683">
      <w:r>
        <w:t>8.</w:t>
      </w:r>
      <w:r w:rsidRPr="00B979F1">
        <w:t xml:space="preserve"> </w:t>
      </w:r>
      <w:r>
        <w:t>Μικροβιακός πληθυσμός κατά την επεξεργασία αγροτοβιομηχανικών αποβλήτων</w:t>
      </w:r>
    </w:p>
    <w:p w:rsidR="00603683" w:rsidRDefault="00603683" w:rsidP="00603683">
      <w:pPr>
        <w:rPr>
          <w:lang w:val="en-US"/>
        </w:rPr>
      </w:pPr>
      <w:r>
        <w:t>9. Μικροβιακός πληθυσμός κατά την επεξεργασία αποβλήτων που περιέχουν μη στεροειδή  αντιφλεγμονώδη φάρμακα (</w:t>
      </w:r>
      <w:r w:rsidR="00471FAC">
        <w:t xml:space="preserve">όπως </w:t>
      </w:r>
      <w:proofErr w:type="spellStart"/>
      <w:r w:rsidR="00471FAC">
        <w:t>ι</w:t>
      </w:r>
      <w:r>
        <w:t>βουπροφαίνη</w:t>
      </w:r>
      <w:proofErr w:type="spellEnd"/>
      <w:r>
        <w:t>-</w:t>
      </w:r>
      <w:proofErr w:type="spellStart"/>
      <w:r>
        <w:t>δικλοφαινάκη</w:t>
      </w:r>
      <w:proofErr w:type="spellEnd"/>
      <w:r>
        <w:t>-</w:t>
      </w:r>
      <w:proofErr w:type="spellStart"/>
      <w:r>
        <w:t>τρικλοσάνη</w:t>
      </w:r>
      <w:proofErr w:type="spellEnd"/>
      <w:r>
        <w:t xml:space="preserve">) </w:t>
      </w:r>
    </w:p>
    <w:p w:rsidR="001F0F55" w:rsidRPr="001F0F55" w:rsidRDefault="001F0F55" w:rsidP="00603683">
      <w:r w:rsidRPr="001F0F55">
        <w:t xml:space="preserve">10. </w:t>
      </w:r>
      <w:r>
        <w:t>Μικροβιακή αποικοδόμηση</w:t>
      </w:r>
      <w:r w:rsidRPr="001F0F55">
        <w:t xml:space="preserve"> μυκητοκτόνων</w:t>
      </w:r>
      <w:r>
        <w:t>-εντομοκτόνων</w:t>
      </w:r>
      <w:r w:rsidRPr="001F0F55">
        <w:t xml:space="preserve"> </w:t>
      </w:r>
      <w:r w:rsidR="005C0A6B">
        <w:t>(εφαρμογή</w:t>
      </w:r>
      <w:r w:rsidRPr="001F0F55">
        <w:t xml:space="preserve"> στη βιομηχανία επεξεργασίας φρούτ</w:t>
      </w:r>
      <w:r>
        <w:t>ων</w:t>
      </w:r>
      <w:r w:rsidR="005C0A6B">
        <w:t xml:space="preserve"> ή/και στη γεωργία)</w:t>
      </w:r>
      <w:r>
        <w:t xml:space="preserve"> </w:t>
      </w:r>
    </w:p>
    <w:p w:rsidR="00603683" w:rsidRDefault="00603683" w:rsidP="00603683"/>
    <w:p w:rsidR="00982F3D" w:rsidRDefault="00982F3D"/>
    <w:sectPr w:rsidR="00982F3D" w:rsidSect="00982F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683"/>
    <w:rsid w:val="001F0F55"/>
    <w:rsid w:val="00471FAC"/>
    <w:rsid w:val="005C0A6B"/>
    <w:rsid w:val="00603683"/>
    <w:rsid w:val="006B7B51"/>
    <w:rsid w:val="0098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Νίκος</cp:lastModifiedBy>
  <cp:revision>8</cp:revision>
  <dcterms:created xsi:type="dcterms:W3CDTF">2024-03-24T09:55:00Z</dcterms:created>
  <dcterms:modified xsi:type="dcterms:W3CDTF">2024-03-24T10:23:00Z</dcterms:modified>
</cp:coreProperties>
</file>