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BA49" w14:textId="6A6D9F35" w:rsidR="000F6A8F" w:rsidRDefault="000F6A8F" w:rsidP="000F6A8F">
      <w:pPr>
        <w:spacing w:line="360" w:lineRule="auto"/>
        <w:jc w:val="both"/>
      </w:pPr>
      <w:r>
        <w:t>ΜΑΘΗΜΑ: Ειδικά Θέματα Ενοχικού Δικαίου</w:t>
      </w:r>
    </w:p>
    <w:p w14:paraId="2837B4C1" w14:textId="38800A1D" w:rsidR="000F6A8F" w:rsidRDefault="000F6A8F" w:rsidP="000F6A8F">
      <w:pPr>
        <w:spacing w:line="360" w:lineRule="auto"/>
        <w:jc w:val="both"/>
      </w:pPr>
      <w:r>
        <w:t>Θεματική: Πολυπρόσωπες ενοχές</w:t>
      </w:r>
    </w:p>
    <w:p w14:paraId="55491439" w14:textId="38B59CAB" w:rsidR="000F6A8F" w:rsidRDefault="000F6A8F" w:rsidP="000F6A8F">
      <w:pPr>
        <w:spacing w:line="360" w:lineRule="auto"/>
        <w:jc w:val="both"/>
      </w:pPr>
      <w:r>
        <w:t>Διδάσκοντες: Απόστολος Χελιδόνης, Δημήτριος Μανιώτης</w:t>
      </w:r>
    </w:p>
    <w:p w14:paraId="474661B9" w14:textId="2BBE1647" w:rsidR="00812D9C" w:rsidRDefault="00812D9C" w:rsidP="000F6A8F">
      <w:pPr>
        <w:spacing w:line="360" w:lineRule="auto"/>
        <w:jc w:val="both"/>
      </w:pPr>
      <w:r>
        <w:t>Ώρα μαθήματος: 19.15</w:t>
      </w:r>
    </w:p>
    <w:p w14:paraId="2ABD38DF" w14:textId="77777777" w:rsidR="000F6A8F" w:rsidRDefault="000F6A8F" w:rsidP="000F6A8F">
      <w:pPr>
        <w:spacing w:line="360" w:lineRule="auto"/>
        <w:jc w:val="both"/>
      </w:pPr>
    </w:p>
    <w:p w14:paraId="0782A492" w14:textId="2C390AD1" w:rsidR="001403F2" w:rsidRDefault="000F6A8F" w:rsidP="000F6A8F">
      <w:pPr>
        <w:spacing w:line="360" w:lineRule="auto"/>
        <w:jc w:val="both"/>
      </w:pPr>
      <w:r>
        <w:t xml:space="preserve">                                                      ΠΡΟΓΡΑΜΜΑ ΕΙΣΗΓΗΣΕΩΝ</w:t>
      </w:r>
    </w:p>
    <w:p w14:paraId="5FC40279" w14:textId="02F03FFC" w:rsidR="000F6A8F" w:rsidRDefault="000F6A8F" w:rsidP="000F6A8F">
      <w:pPr>
        <w:spacing w:line="360" w:lineRule="auto"/>
        <w:jc w:val="both"/>
      </w:pPr>
      <w:r>
        <w:t>1/11/2023: Εναρκτήρια εισήγηση του καθηγητή κ. Μανιώτη</w:t>
      </w:r>
    </w:p>
    <w:p w14:paraId="463CE898" w14:textId="7AFD09D7" w:rsidR="00987B49" w:rsidRDefault="00987B49" w:rsidP="00987B49">
      <w:pPr>
        <w:spacing w:line="240" w:lineRule="auto"/>
        <w:jc w:val="both"/>
      </w:pPr>
      <w:r>
        <w:t>8/11/2023: Συρροή αδικοπρακτικών αιτιών – Οι ΑΚ 926 και 927</w:t>
      </w:r>
    </w:p>
    <w:p w14:paraId="685429D1" w14:textId="4237A131" w:rsidR="00987B49" w:rsidRDefault="00987B49" w:rsidP="00D00781">
      <w:pPr>
        <w:spacing w:line="360" w:lineRule="auto"/>
        <w:jc w:val="both"/>
      </w:pPr>
      <w:r>
        <w:t xml:space="preserve">                     Μανωλά Κωνσταντία – Κούρτη Ευαγγελία</w:t>
      </w:r>
    </w:p>
    <w:p w14:paraId="0C5AEBDC" w14:textId="301A0E4B" w:rsidR="00D00781" w:rsidRDefault="00D00781" w:rsidP="00D00781">
      <w:pPr>
        <w:spacing w:line="360" w:lineRule="auto"/>
        <w:jc w:val="both"/>
      </w:pPr>
      <w:r>
        <w:t>15/11/2023: Αναγωγή και υποκατάσταση στην ενοχή εις ολόκληρον</w:t>
      </w:r>
    </w:p>
    <w:p w14:paraId="787E5CBD" w14:textId="0C0DCF0F" w:rsidR="00D00781" w:rsidRDefault="00D00781" w:rsidP="00D00781">
      <w:pPr>
        <w:spacing w:line="360" w:lineRule="auto"/>
        <w:jc w:val="both"/>
      </w:pPr>
      <w:r>
        <w:t xml:space="preserve">                        Γεωργακοπούλου Ελένη – Ρήγα Βίκυ</w:t>
      </w:r>
    </w:p>
    <w:p w14:paraId="409F4D7F" w14:textId="50CC8D46" w:rsidR="00D00781" w:rsidRDefault="00D00781" w:rsidP="00D00781">
      <w:pPr>
        <w:spacing w:line="360" w:lineRule="auto"/>
        <w:jc w:val="both"/>
      </w:pPr>
      <w:r>
        <w:t>22/11/2023: Ομοδικία επί κοινωνίας δικαιώματος</w:t>
      </w:r>
    </w:p>
    <w:p w14:paraId="14A1F10A" w14:textId="129F6AB4" w:rsidR="00D00781" w:rsidRDefault="00D00781" w:rsidP="00D00781">
      <w:pPr>
        <w:spacing w:line="360" w:lineRule="auto"/>
        <w:jc w:val="both"/>
      </w:pPr>
      <w:r>
        <w:t xml:space="preserve">                        Κεραμίδας Γεώργιος – Μπαβέλη Αλεξάνδρα</w:t>
      </w:r>
    </w:p>
    <w:p w14:paraId="6788E78E" w14:textId="77777777" w:rsidR="00C25A31" w:rsidRDefault="00D00781" w:rsidP="00D00781">
      <w:pPr>
        <w:spacing w:line="360" w:lineRule="auto"/>
        <w:jc w:val="both"/>
      </w:pPr>
      <w:r>
        <w:t>29/11/2023: Νομιμοποίηση και δεδικασμένο επί ενεργητικής αδιαίρετης ενοχής – Σύνθετες</w:t>
      </w:r>
      <w:r w:rsidR="00C25A31">
        <w:t xml:space="preserve">                    </w:t>
      </w:r>
    </w:p>
    <w:p w14:paraId="41275C5B" w14:textId="2988BCF4" w:rsidR="00D00781" w:rsidRDefault="00C25A31" w:rsidP="00D00781">
      <w:pPr>
        <w:spacing w:line="360" w:lineRule="auto"/>
        <w:jc w:val="both"/>
      </w:pPr>
      <w:r>
        <w:t xml:space="preserve">                       </w:t>
      </w:r>
      <w:r w:rsidR="00D00781">
        <w:t>δίκες</w:t>
      </w:r>
    </w:p>
    <w:p w14:paraId="393FC63B" w14:textId="11BF898F" w:rsidR="00D00781" w:rsidRDefault="00D00781" w:rsidP="00D00781">
      <w:pPr>
        <w:spacing w:line="360" w:lineRule="auto"/>
        <w:jc w:val="both"/>
      </w:pPr>
      <w:r>
        <w:t xml:space="preserve">                         Ραπακούλια Ερατώ – Κουφάκη Βαγγελιώ</w:t>
      </w:r>
    </w:p>
    <w:p w14:paraId="21D7424F" w14:textId="05E52999" w:rsidR="00C25A31" w:rsidRDefault="00C25A31" w:rsidP="00D00781">
      <w:pPr>
        <w:spacing w:line="360" w:lineRule="auto"/>
        <w:jc w:val="both"/>
      </w:pPr>
      <w:r>
        <w:t>6/12/2023: Διαιρετή ενοχή</w:t>
      </w:r>
    </w:p>
    <w:p w14:paraId="1FAD4F4B" w14:textId="77777777" w:rsidR="00C25A31" w:rsidRDefault="00C25A31" w:rsidP="00D00781">
      <w:pPr>
        <w:spacing w:line="360" w:lineRule="auto"/>
        <w:jc w:val="both"/>
      </w:pPr>
      <w:r>
        <w:t xml:space="preserve">                     Λιάτσου Μαρία – Μαργαριτιάδου Σάρρα</w:t>
      </w:r>
    </w:p>
    <w:p w14:paraId="3BB9067F" w14:textId="77777777" w:rsidR="00C25A31" w:rsidRDefault="00C25A31" w:rsidP="00D00781">
      <w:pPr>
        <w:spacing w:line="360" w:lineRule="auto"/>
        <w:jc w:val="both"/>
      </w:pPr>
      <w:r>
        <w:t>13/12/2023: Ρήτρα ανευθύνου και προσεπίκληση</w:t>
      </w:r>
    </w:p>
    <w:p w14:paraId="37A15DA1" w14:textId="77777777" w:rsidR="00C25A31" w:rsidRDefault="00C25A31" w:rsidP="00D00781">
      <w:pPr>
        <w:spacing w:line="360" w:lineRule="auto"/>
        <w:jc w:val="both"/>
      </w:pPr>
      <w:r>
        <w:t xml:space="preserve">                        Μπιθιζή Σαβίνα – Φυντανή Μαρία</w:t>
      </w:r>
    </w:p>
    <w:p w14:paraId="46D3491D" w14:textId="77777777" w:rsidR="00C25A31" w:rsidRDefault="00C25A31" w:rsidP="00D00781">
      <w:pPr>
        <w:spacing w:line="360" w:lineRule="auto"/>
        <w:jc w:val="both"/>
      </w:pPr>
      <w:r>
        <w:t>20/12/2023: Τυπική και ουσιαστική έννοια νομιμοποίησης στις πολυπρόσωπες ενοχές</w:t>
      </w:r>
    </w:p>
    <w:p w14:paraId="15ADBFFA" w14:textId="77777777" w:rsidR="00C25A31" w:rsidRDefault="00C25A31" w:rsidP="00D00781">
      <w:pPr>
        <w:spacing w:line="360" w:lineRule="auto"/>
        <w:jc w:val="both"/>
      </w:pPr>
      <w:r>
        <w:t xml:space="preserve">                        Ελευθεριάδου Βαρβάρα – Σίμος Χάρης</w:t>
      </w:r>
    </w:p>
    <w:p w14:paraId="57FDE521" w14:textId="77777777" w:rsidR="00C25A31" w:rsidRDefault="00C25A31" w:rsidP="00D00781">
      <w:pPr>
        <w:spacing w:line="360" w:lineRule="auto"/>
        <w:jc w:val="both"/>
      </w:pPr>
      <w:r>
        <w:t>10/1/2024: Ενεργητική εις ολόκληρον ενοχή και κοινός τραπεζικός λογαριασμός</w:t>
      </w:r>
    </w:p>
    <w:p w14:paraId="0D0315F2" w14:textId="77777777" w:rsidR="00C25A31" w:rsidRDefault="00C25A31" w:rsidP="00D00781">
      <w:pPr>
        <w:spacing w:line="360" w:lineRule="auto"/>
        <w:jc w:val="both"/>
      </w:pPr>
      <w:r>
        <w:t xml:space="preserve">                      Αμπαρτζίδου Δέσποινα – Αδαμίδης Γρηγόριος</w:t>
      </w:r>
    </w:p>
    <w:p w14:paraId="07A6A854" w14:textId="77777777" w:rsidR="00BC4900" w:rsidRDefault="00BC4900" w:rsidP="00D00781">
      <w:pPr>
        <w:spacing w:line="360" w:lineRule="auto"/>
        <w:jc w:val="both"/>
      </w:pPr>
      <w:r>
        <w:t xml:space="preserve">17/1/2024: Η ενοχή εις ολόκληρον στο αγγλικό δίκαιο </w:t>
      </w:r>
    </w:p>
    <w:p w14:paraId="093932B1" w14:textId="77777777" w:rsidR="00BC4900" w:rsidRDefault="00BC4900" w:rsidP="00D00781">
      <w:pPr>
        <w:spacing w:line="360" w:lineRule="auto"/>
        <w:jc w:val="both"/>
      </w:pPr>
      <w:r>
        <w:lastRenderedPageBreak/>
        <w:t xml:space="preserve">                     Βαγιάτη Ευανθία – Αρναουτάκη Μαρία</w:t>
      </w:r>
    </w:p>
    <w:p w14:paraId="3A27AFB2" w14:textId="77777777" w:rsidR="00BA1EB3" w:rsidRDefault="00BA1EB3" w:rsidP="00D00781">
      <w:pPr>
        <w:spacing w:line="360" w:lineRule="auto"/>
        <w:jc w:val="both"/>
      </w:pPr>
      <w:r>
        <w:t>24/1/2024: Ενοχή εις ολόκληρον και σωρευτική αναδοχή χρέους</w:t>
      </w:r>
    </w:p>
    <w:p w14:paraId="7DAA6B00" w14:textId="77777777" w:rsidR="00BA1EB3" w:rsidRDefault="00BA1EB3" w:rsidP="00D00781">
      <w:pPr>
        <w:spacing w:line="360" w:lineRule="auto"/>
        <w:jc w:val="both"/>
      </w:pPr>
      <w:r>
        <w:t xml:space="preserve">                      Αχμέτ Κάαν – Ζελίδης Θεόδωρος</w:t>
      </w:r>
    </w:p>
    <w:p w14:paraId="321932B6" w14:textId="77777777" w:rsidR="00BA1EB3" w:rsidRDefault="00BA1EB3" w:rsidP="00D00781">
      <w:pPr>
        <w:spacing w:line="360" w:lineRule="auto"/>
        <w:jc w:val="both"/>
      </w:pPr>
      <w:r>
        <w:t>31/1/2024: Ενοχή εις ολόκληρον και εγγυητική ευθύνη</w:t>
      </w:r>
    </w:p>
    <w:p w14:paraId="235325A7" w14:textId="77777777" w:rsidR="000952EE" w:rsidRDefault="00BA1EB3" w:rsidP="00D00781">
      <w:pPr>
        <w:spacing w:line="360" w:lineRule="auto"/>
        <w:jc w:val="both"/>
      </w:pPr>
      <w:r>
        <w:t xml:space="preserve">                     Τσαραμίρση Γεωργία – Καγιά </w:t>
      </w:r>
      <w:r w:rsidR="000952EE">
        <w:t>Αρετή</w:t>
      </w:r>
    </w:p>
    <w:p w14:paraId="7FA62BD9" w14:textId="77777777" w:rsidR="000952EE" w:rsidRDefault="000952EE" w:rsidP="00D00781">
      <w:pPr>
        <w:spacing w:line="360" w:lineRule="auto"/>
        <w:jc w:val="both"/>
      </w:pPr>
      <w:r>
        <w:t>9/2/2023: Εταιρική αγωγή</w:t>
      </w:r>
    </w:p>
    <w:p w14:paraId="579247AC" w14:textId="77777777" w:rsidR="000952EE" w:rsidRDefault="000952EE" w:rsidP="00D00781">
      <w:pPr>
        <w:spacing w:line="360" w:lineRule="auto"/>
        <w:jc w:val="both"/>
      </w:pPr>
      <w:r>
        <w:t xml:space="preserve">                   Τζερεμές Ηλίας – Τσιώτης Χρήστος</w:t>
      </w:r>
    </w:p>
    <w:p w14:paraId="4AE18EBA" w14:textId="77777777" w:rsidR="000952EE" w:rsidRDefault="000952EE" w:rsidP="00D00781">
      <w:pPr>
        <w:spacing w:line="360" w:lineRule="auto"/>
        <w:jc w:val="both"/>
      </w:pPr>
      <w:r>
        <w:t xml:space="preserve">                   Νομιμοποίηση και δεδικασμένο επί προσβολής κοινού πράγματος (ΑΚ 788 </w:t>
      </w:r>
      <w:r w:rsidRPr="000952EE">
        <w:t xml:space="preserve">§ </w:t>
      </w:r>
      <w:r>
        <w:t>2)</w:t>
      </w:r>
    </w:p>
    <w:p w14:paraId="29690FFE" w14:textId="004A8B09" w:rsidR="00C25A31" w:rsidRPr="00987B49" w:rsidRDefault="000952EE" w:rsidP="00D00781">
      <w:pPr>
        <w:spacing w:line="360" w:lineRule="auto"/>
        <w:jc w:val="both"/>
      </w:pPr>
      <w:r>
        <w:t xml:space="preserve">                   Κούρογλου Αλέξανδρος – Αθανασούλη Λία</w:t>
      </w:r>
      <w:r w:rsidR="00C25A31">
        <w:t xml:space="preserve"> </w:t>
      </w:r>
    </w:p>
    <w:sectPr w:rsidR="00C25A31" w:rsidRPr="00987B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8F"/>
    <w:rsid w:val="000952EE"/>
    <w:rsid w:val="000B1669"/>
    <w:rsid w:val="000F6A8F"/>
    <w:rsid w:val="001403F2"/>
    <w:rsid w:val="00683601"/>
    <w:rsid w:val="00812D9C"/>
    <w:rsid w:val="00987B49"/>
    <w:rsid w:val="00BA1EB3"/>
    <w:rsid w:val="00BC4900"/>
    <w:rsid w:val="00C25A31"/>
    <w:rsid w:val="00D0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6D44"/>
  <w15:chartTrackingRefBased/>
  <w15:docId w15:val="{359944CF-4F0F-4EC5-ADF0-22ACA144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Markos Almpanis</cp:lastModifiedBy>
  <cp:revision>2</cp:revision>
  <dcterms:created xsi:type="dcterms:W3CDTF">2023-10-31T07:28:00Z</dcterms:created>
  <dcterms:modified xsi:type="dcterms:W3CDTF">2023-10-31T07:28:00Z</dcterms:modified>
</cp:coreProperties>
</file>