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4C45" w14:textId="2C895312" w:rsidR="008F1132" w:rsidRPr="008F1132" w:rsidRDefault="009459D3" w:rsidP="008F1132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  <w:r>
        <w:rPr>
          <w:rFonts w:ascii="Palatino Linotype" w:eastAsia="Calibri" w:hAnsi="Palatino Linotype" w:cs="Times New Roman"/>
          <w:lang w:val="el-GR"/>
        </w:rPr>
        <w:t xml:space="preserve">ΑΔΔΠ </w:t>
      </w:r>
      <w:r w:rsidR="008F1132" w:rsidRPr="008F1132">
        <w:rPr>
          <w:rFonts w:ascii="Palatino Linotype" w:eastAsia="Calibri" w:hAnsi="Palatino Linotype" w:cs="Times New Roman"/>
          <w:lang w:val="el-GR"/>
        </w:rPr>
        <w:t>ΒΙΒΛΙΟΓΡΑΦΙΑ</w:t>
      </w:r>
    </w:p>
    <w:p w14:paraId="4CA7CCFB" w14:textId="7F7FDE80" w:rsid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val="el-GR"/>
        </w:rPr>
      </w:pPr>
    </w:p>
    <w:p w14:paraId="6787C1BE" w14:textId="77777777" w:rsidR="008F1132" w:rsidRPr="008F1132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lang w:val="el-GR"/>
        </w:rPr>
      </w:pPr>
    </w:p>
    <w:p w14:paraId="5C6F91D3" w14:textId="78D67122" w:rsidR="008F1132" w:rsidRPr="00C61A88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bCs/>
          <w:u w:val="single"/>
          <w:lang w:val="el-GR"/>
        </w:rPr>
        <w:t>Δίκαιο και θεσμοί στην αρχαία Αθήνα</w:t>
      </w:r>
    </w:p>
    <w:p w14:paraId="3F3A20EC" w14:textId="77777777" w:rsidR="008F1132" w:rsidRP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u w:val="single"/>
          <w:lang w:val="el-GR"/>
        </w:rPr>
      </w:pPr>
    </w:p>
    <w:p w14:paraId="340DCC56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>Αδάμ-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Μαγνήσαλη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Σ.,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Η απονομή της δικαιοσύνης στην αρχαία Αθήνα, </w:t>
      </w:r>
      <w:r w:rsidRPr="008F1132">
        <w:rPr>
          <w:rFonts w:ascii="Palatino Linotype" w:eastAsia="Calibri" w:hAnsi="Palatino Linotype" w:cs="Times New Roman"/>
          <w:bCs/>
          <w:lang w:val="el-GR"/>
        </w:rPr>
        <w:t>Νομική Βιβλιοθήκη, Αθήνα 2008.</w:t>
      </w:r>
    </w:p>
    <w:p w14:paraId="1064C77A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Ακαδημία Αθηνών,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Η αθηναϊκή δημοκρατία. Μελέτες για το πολίτευμα και την ιδεολογία των Αθηναίων, </w:t>
      </w:r>
      <w:r w:rsidRPr="008F1132">
        <w:rPr>
          <w:rFonts w:ascii="Palatino Linotype" w:eastAsia="Calibri" w:hAnsi="Palatino Linotype" w:cs="Times New Roman"/>
          <w:bCs/>
          <w:lang w:val="el-GR"/>
        </w:rPr>
        <w:t>Αθήνα 1995.</w:t>
      </w:r>
    </w:p>
    <w:p w14:paraId="05454AB2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Biscardi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A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Αρχαίο Ελληνικό Δίκαιο</w:t>
      </w:r>
      <w:r w:rsidRPr="008F1132">
        <w:rPr>
          <w:rFonts w:ascii="Palatino Linotype" w:eastAsia="Calibri" w:hAnsi="Palatino Linotype" w:cs="Times New Roman"/>
          <w:bCs/>
          <w:lang w:val="el-GR"/>
        </w:rPr>
        <w:t>, μτφ. Παν. Δημάκης, Παπαδήμας, Αθήνα 1998.</w:t>
      </w:r>
    </w:p>
    <w:p w14:paraId="4E4F4B0E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Βλάχος Γ. Κ.,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Η ιδέα του ελευθέρου ανθρώπου στη δημοκρατία των Αθηναίων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Σάκκουλας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>, Αθήνα-Κομοτηνή 1992.</w:t>
      </w:r>
    </w:p>
    <w:p w14:paraId="52FF415C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  <w:lang w:val="en-GB"/>
        </w:rPr>
        <w:t>Bonner</w:t>
      </w:r>
      <w:r w:rsidRPr="008F1132">
        <w:rPr>
          <w:rFonts w:ascii="Palatino Linotype" w:eastAsia="Calibri" w:hAnsi="Palatino Linotype" w:cs="Times New Roman"/>
          <w:bCs/>
        </w:rPr>
        <w:t xml:space="preserve"> </w:t>
      </w:r>
      <w:r w:rsidRPr="008F1132">
        <w:rPr>
          <w:rFonts w:ascii="Palatino Linotype" w:eastAsia="Calibri" w:hAnsi="Palatino Linotype" w:cs="Times New Roman"/>
          <w:bCs/>
          <w:lang w:val="en-GB"/>
        </w:rPr>
        <w:t>R</w:t>
      </w:r>
      <w:r w:rsidRPr="008F1132">
        <w:rPr>
          <w:rFonts w:ascii="Palatino Linotype" w:eastAsia="Calibri" w:hAnsi="Palatino Linotype" w:cs="Times New Roman"/>
          <w:bCs/>
        </w:rPr>
        <w:t xml:space="preserve">. </w:t>
      </w:r>
      <w:r w:rsidRPr="008F1132">
        <w:rPr>
          <w:rFonts w:ascii="Palatino Linotype" w:eastAsia="Calibri" w:hAnsi="Palatino Linotype" w:cs="Times New Roman"/>
          <w:bCs/>
          <w:lang w:val="en-GB"/>
        </w:rPr>
        <w:t>J</w:t>
      </w:r>
      <w:r w:rsidRPr="008F1132">
        <w:rPr>
          <w:rFonts w:ascii="Palatino Linotype" w:eastAsia="Calibri" w:hAnsi="Palatino Linotype" w:cs="Times New Roman"/>
          <w:bCs/>
        </w:rPr>
        <w:t>. –</w:t>
      </w:r>
      <w:r w:rsidRPr="008F1132">
        <w:rPr>
          <w:rFonts w:ascii="Palatino Linotype" w:eastAsia="Calibri" w:hAnsi="Palatino Linotype" w:cs="Times New Roman"/>
          <w:bCs/>
          <w:lang w:val="en-GB"/>
        </w:rPr>
        <w:t>Smith</w:t>
      </w:r>
      <w:r w:rsidRPr="008F1132">
        <w:rPr>
          <w:rFonts w:ascii="Palatino Linotype" w:eastAsia="Calibri" w:hAnsi="Palatino Linotype" w:cs="Times New Roman"/>
          <w:bCs/>
        </w:rPr>
        <w:t xml:space="preserve"> </w:t>
      </w:r>
      <w:r w:rsidRPr="008F1132">
        <w:rPr>
          <w:rFonts w:ascii="Palatino Linotype" w:eastAsia="Calibri" w:hAnsi="Palatino Linotype" w:cs="Times New Roman"/>
          <w:bCs/>
          <w:lang w:val="en-GB"/>
        </w:rPr>
        <w:t>G</w:t>
      </w:r>
      <w:r w:rsidRPr="008F1132">
        <w:rPr>
          <w:rFonts w:ascii="Palatino Linotype" w:eastAsia="Calibri" w:hAnsi="Palatino Linotype" w:cs="Times New Roman"/>
          <w:bCs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The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Administration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of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Justice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from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Homer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to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Aristotle</w:t>
      </w:r>
      <w:r w:rsidRPr="008F1132">
        <w:rPr>
          <w:rFonts w:ascii="Palatino Linotype" w:eastAsia="Calibri" w:hAnsi="Palatino Linotype" w:cs="Times New Roman"/>
          <w:bCs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F1132">
            <w:rPr>
              <w:rFonts w:ascii="Palatino Linotype" w:eastAsia="Calibri" w:hAnsi="Palatino Linotype" w:cs="Times New Roman"/>
              <w:bCs/>
              <w:lang w:val="en-GB"/>
            </w:rPr>
            <w:t>Chicago</w:t>
          </w:r>
        </w:smartTag>
      </w:smartTag>
      <w:r w:rsidRPr="008F1132">
        <w:rPr>
          <w:rFonts w:ascii="Palatino Linotype" w:eastAsia="Calibri" w:hAnsi="Palatino Linotype" w:cs="Times New Roman"/>
          <w:bCs/>
        </w:rPr>
        <w:t xml:space="preserve"> 1930-1938.</w:t>
      </w:r>
    </w:p>
    <w:p w14:paraId="257B4821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Γιούνη Μ. Σ.,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Ιστορία Δικαίου και Πολιτικών Θεσμών στην Αρχαιότητα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Σάκκουλας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>, Αθήνα-Θεσσαλονίκη 2017.</w:t>
      </w:r>
    </w:p>
    <w:p w14:paraId="058AEE70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Γιούνη Μ. Σ.,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Άτιμος έστω –άτιμος </w:t>
      </w:r>
      <w:proofErr w:type="spellStart"/>
      <w:r w:rsidRPr="008F1132">
        <w:rPr>
          <w:rFonts w:ascii="Palatino Linotype" w:eastAsia="Calibri" w:hAnsi="Palatino Linotype" w:cs="Times New Roman"/>
          <w:bCs/>
          <w:i/>
          <w:lang w:val="el-GR"/>
        </w:rPr>
        <w:t>τεθνάτω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</w:rPr>
        <w:t>University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Studio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Press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θεσσαλονίκη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1998. </w:t>
      </w:r>
    </w:p>
    <w:p w14:paraId="3DE9E700" w14:textId="1D652735" w:rsidR="008F1132" w:rsidRPr="00091630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bookmarkStart w:id="0" w:name="_Hlk96949263"/>
      <w:r w:rsidRPr="008F1132">
        <w:rPr>
          <w:rFonts w:ascii="Palatino Linotype" w:eastAsia="Calibri" w:hAnsi="Palatino Linotype" w:cs="Times New Roman"/>
          <w:bCs/>
          <w:lang w:val="el-GR"/>
        </w:rPr>
        <w:t xml:space="preserve">Γιούνη Μ. Σ., </w:t>
      </w:r>
      <w:bookmarkEnd w:id="0"/>
      <w:r w:rsidRPr="008F1132">
        <w:rPr>
          <w:rFonts w:ascii="Palatino Linotype" w:eastAsia="Calibri" w:hAnsi="Palatino Linotype" w:cs="Times New Roman"/>
          <w:bCs/>
          <w:i/>
          <w:lang w:val="el-GR"/>
        </w:rPr>
        <w:t>Νόμος Πόλεως. Δικαιοσύνη και νομοθεσία στην αρχαία ελληνική πόλιν. Ι</w:t>
      </w:r>
      <w:r w:rsidRPr="00091630">
        <w:rPr>
          <w:rFonts w:ascii="Palatino Linotype" w:eastAsia="Calibri" w:hAnsi="Palatino Linotype" w:cs="Times New Roman"/>
          <w:bCs/>
          <w:i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Οι</w:t>
      </w:r>
      <w:r w:rsidRPr="00091630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αρχαϊκοί</w:t>
      </w:r>
      <w:r w:rsidRPr="00091630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χρόνοι</w:t>
      </w:r>
      <w:r w:rsidRPr="00091630">
        <w:rPr>
          <w:rFonts w:ascii="Palatino Linotype" w:eastAsia="Calibri" w:hAnsi="Palatino Linotype" w:cs="Times New Roman"/>
          <w:bCs/>
          <w:i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Βάνιας</w:t>
      </w:r>
      <w:proofErr w:type="spellEnd"/>
      <w:r w:rsidRPr="00091630">
        <w:rPr>
          <w:rFonts w:ascii="Palatino Linotype" w:eastAsia="Calibri" w:hAnsi="Palatino Linotype" w:cs="Times New Roman"/>
          <w:bCs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  <w:lang w:val="el-GR"/>
        </w:rPr>
        <w:t>Θεσσαλονίκη</w:t>
      </w:r>
      <w:r w:rsidRPr="00091630">
        <w:rPr>
          <w:rFonts w:ascii="Palatino Linotype" w:eastAsia="Calibri" w:hAnsi="Palatino Linotype" w:cs="Times New Roman"/>
          <w:bCs/>
          <w:lang w:val="el-GR"/>
        </w:rPr>
        <w:t xml:space="preserve"> 2006. </w:t>
      </w:r>
    </w:p>
    <w:p w14:paraId="4C9DE6F5" w14:textId="208F52B5" w:rsidR="00BC1BB7" w:rsidRDefault="00BC1BB7" w:rsidP="00BC1BB7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>Γιούνη</w:t>
      </w:r>
      <w:r w:rsidRPr="00BC1BB7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lang w:val="el-GR"/>
        </w:rPr>
        <w:t>Μ</w:t>
      </w:r>
      <w:r w:rsidRPr="00BC1BB7">
        <w:rPr>
          <w:rFonts w:ascii="Palatino Linotype" w:eastAsia="Calibri" w:hAnsi="Palatino Linotype" w:cs="Times New Roman"/>
          <w:bCs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  <w:lang w:val="el-GR"/>
        </w:rPr>
        <w:t>Σ</w:t>
      </w:r>
      <w:r w:rsidRPr="00BC1BB7">
        <w:rPr>
          <w:rFonts w:ascii="Palatino Linotype" w:eastAsia="Calibri" w:hAnsi="Palatino Linotype" w:cs="Times New Roman"/>
          <w:bCs/>
          <w:lang w:val="el-GR"/>
        </w:rPr>
        <w:t>.,</w:t>
      </w:r>
      <w:r>
        <w:rPr>
          <w:rFonts w:ascii="Palatino Linotype" w:eastAsia="Calibri" w:hAnsi="Palatino Linotype" w:cs="Times New Roman"/>
          <w:bCs/>
          <w:lang w:val="el-GR"/>
        </w:rPr>
        <w:t xml:space="preserve"> </w:t>
      </w:r>
      <w:r>
        <w:rPr>
          <w:rFonts w:ascii="Palatino Linotype" w:eastAsia="Calibri" w:hAnsi="Palatino Linotype" w:cs="Times New Roman"/>
          <w:bCs/>
          <w:i/>
          <w:lang w:val="el-GR"/>
        </w:rPr>
        <w:t xml:space="preserve">Ιστορία δικαίου και θεσμών στην αρχαιότητα,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Σάκκουλας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>, Αθήνα-Θεσσαλονίκη 201</w:t>
      </w:r>
      <w:r>
        <w:rPr>
          <w:rFonts w:ascii="Palatino Linotype" w:eastAsia="Calibri" w:hAnsi="Palatino Linotype" w:cs="Times New Roman"/>
          <w:bCs/>
          <w:lang w:val="el-GR"/>
        </w:rPr>
        <w:t>7</w:t>
      </w:r>
      <w:r w:rsidRPr="008F1132">
        <w:rPr>
          <w:rFonts w:ascii="Palatino Linotype" w:eastAsia="Calibri" w:hAnsi="Palatino Linotype" w:cs="Times New Roman"/>
          <w:bCs/>
          <w:lang w:val="el-GR"/>
        </w:rPr>
        <w:t>.</w:t>
      </w:r>
    </w:p>
    <w:p w14:paraId="307CA2B7" w14:textId="4A146884" w:rsidR="00413D09" w:rsidRPr="00806539" w:rsidRDefault="00413D09" w:rsidP="00413D09">
      <w:pPr>
        <w:spacing w:after="0" w:line="240" w:lineRule="auto"/>
        <w:ind w:left="720" w:hanging="720"/>
        <w:jc w:val="both"/>
        <w:rPr>
          <w:rFonts w:ascii="Palatino Linotype" w:hAnsi="Palatino Linotype"/>
          <w:b/>
          <w:color w:val="0070C0"/>
        </w:rPr>
      </w:pPr>
      <w:r w:rsidRPr="00376D49">
        <w:rPr>
          <w:rFonts w:ascii="Palatino Linotype" w:hAnsi="Palatino Linotype"/>
          <w:b/>
        </w:rPr>
        <w:t>Gagarin</w:t>
      </w:r>
      <w:r w:rsidRPr="00413D09">
        <w:rPr>
          <w:rFonts w:ascii="Palatino Linotype" w:hAnsi="Palatino Linotype"/>
          <w:b/>
        </w:rPr>
        <w:t xml:space="preserve">, </w:t>
      </w:r>
      <w:r w:rsidRPr="00376D49">
        <w:rPr>
          <w:rFonts w:ascii="Palatino Linotype" w:hAnsi="Palatino Linotype"/>
          <w:b/>
        </w:rPr>
        <w:t>M</w:t>
      </w:r>
      <w:r w:rsidRPr="00CC5084">
        <w:rPr>
          <w:rFonts w:ascii="Palatino Linotype" w:hAnsi="Palatino Linotype"/>
          <w:b/>
        </w:rPr>
        <w:t>ichael</w:t>
      </w:r>
      <w:r w:rsidRPr="00376D49">
        <w:rPr>
          <w:rFonts w:ascii="Palatino Linotype" w:hAnsi="Palatino Linotype"/>
          <w:b/>
        </w:rPr>
        <w:t xml:space="preserve"> &amp; D</w:t>
      </w:r>
      <w:r w:rsidRPr="00CC5084">
        <w:rPr>
          <w:rFonts w:ascii="Palatino Linotype" w:hAnsi="Palatino Linotype"/>
          <w:b/>
        </w:rPr>
        <w:t>avid</w:t>
      </w:r>
      <w:r w:rsidRPr="00376D49">
        <w:rPr>
          <w:rFonts w:ascii="Palatino Linotype" w:hAnsi="Palatino Linotype"/>
          <w:b/>
        </w:rPr>
        <w:t xml:space="preserve"> Cohen (</w:t>
      </w:r>
      <w:proofErr w:type="spellStart"/>
      <w:r w:rsidRPr="00376D49">
        <w:rPr>
          <w:rFonts w:ascii="Palatino Linotype" w:hAnsi="Palatino Linotype"/>
          <w:b/>
          <w:lang w:val="el-GR"/>
        </w:rPr>
        <w:t>επιμ</w:t>
      </w:r>
      <w:proofErr w:type="spellEnd"/>
      <w:r w:rsidRPr="00376D49">
        <w:rPr>
          <w:rFonts w:ascii="Palatino Linotype" w:hAnsi="Palatino Linotype"/>
          <w:b/>
        </w:rPr>
        <w:t xml:space="preserve">.), </w:t>
      </w:r>
      <w:r w:rsidRPr="00376D49">
        <w:rPr>
          <w:rFonts w:ascii="Palatino Linotype" w:hAnsi="Palatino Linotype"/>
          <w:b/>
          <w:i/>
        </w:rPr>
        <w:t xml:space="preserve">The Cambridge Companion to Ancient Greek Law, </w:t>
      </w:r>
      <w:r w:rsidRPr="00376D49">
        <w:rPr>
          <w:rFonts w:ascii="Palatino Linotype" w:hAnsi="Palatino Linotype"/>
          <w:b/>
        </w:rPr>
        <w:t>Cambridge</w:t>
      </w:r>
      <w:r w:rsidR="0093193B">
        <w:rPr>
          <w:rFonts w:ascii="Palatino Linotype" w:hAnsi="Palatino Linotype"/>
          <w:b/>
        </w:rPr>
        <w:t xml:space="preserve">, </w:t>
      </w:r>
      <w:r w:rsidR="0093193B" w:rsidRPr="00376D49">
        <w:rPr>
          <w:rFonts w:ascii="Palatino Linotype" w:hAnsi="Palatino Linotype"/>
          <w:b/>
        </w:rPr>
        <w:t>2005</w:t>
      </w:r>
      <w:r w:rsidRPr="00CC5084">
        <w:rPr>
          <w:rFonts w:ascii="Palatino Linotype" w:hAnsi="Palatino Linotype"/>
          <w:b/>
        </w:rPr>
        <w:t>.</w:t>
      </w:r>
      <w:r w:rsidR="00806539" w:rsidRPr="00806539">
        <w:rPr>
          <w:rFonts w:ascii="Palatino Linotype" w:hAnsi="Palatino Linotype"/>
          <w:b/>
        </w:rPr>
        <w:t xml:space="preserve"> </w:t>
      </w:r>
      <w:r w:rsidR="00806539">
        <w:rPr>
          <w:rFonts w:ascii="Palatino Linotype" w:hAnsi="Palatino Linotype"/>
          <w:b/>
          <w:color w:val="0070C0"/>
        </w:rPr>
        <w:t>[PDF]</w:t>
      </w:r>
    </w:p>
    <w:p w14:paraId="387B1528" w14:textId="77777777" w:rsidR="00413D09" w:rsidRDefault="00413D09" w:rsidP="00413D09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proofErr w:type="spellStart"/>
      <w:r>
        <w:rPr>
          <w:rFonts w:ascii="Palatino Linotype" w:hAnsi="Palatino Linotype"/>
          <w:lang w:val="el-GR"/>
        </w:rPr>
        <w:t>Βλ</w:t>
      </w:r>
      <w:proofErr w:type="spellEnd"/>
      <w:r w:rsidRPr="00376D49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  <w:lang w:val="el-GR"/>
        </w:rPr>
        <w:t>τα</w:t>
      </w:r>
      <w:r w:rsidRPr="00376D4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lang w:val="el-GR"/>
        </w:rPr>
        <w:t>κεφάλαια</w:t>
      </w:r>
      <w:r w:rsidRPr="00376D49">
        <w:rPr>
          <w:rFonts w:ascii="Palatino Linotype" w:hAnsi="Palatino Linotype"/>
        </w:rPr>
        <w:t>:</w:t>
      </w:r>
    </w:p>
    <w:p w14:paraId="64E76EBB" w14:textId="1DB42C55" w:rsidR="00413D09" w:rsidRPr="00376D49" w:rsidRDefault="00413D09" w:rsidP="00413D09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  <w:r w:rsidRPr="00413D09">
        <w:rPr>
          <w:rFonts w:ascii="Palatino Linotype" w:hAnsi="Palatino Linotype"/>
        </w:rPr>
        <w:t xml:space="preserve">    </w:t>
      </w:r>
      <w:r w:rsidRPr="00376D49">
        <w:rPr>
          <w:rFonts w:ascii="Palatino Linotype" w:hAnsi="Palatino Linotype"/>
        </w:rPr>
        <w:t xml:space="preserve">19. Law, Attic Comedy, and the Regulation of Comic Speech, </w:t>
      </w:r>
      <w:r>
        <w:rPr>
          <w:rFonts w:ascii="Palatino Linotype" w:hAnsi="Palatino Linotype"/>
          <w:lang w:val="el-GR"/>
        </w:rPr>
        <w:t>του</w:t>
      </w:r>
      <w:r w:rsidRPr="00376D49">
        <w:rPr>
          <w:rFonts w:ascii="Palatino Linotype" w:hAnsi="Palatino Linotype"/>
        </w:rPr>
        <w:t xml:space="preserve"> R. W Wallace.</w:t>
      </w:r>
    </w:p>
    <w:p w14:paraId="3564ADCA" w14:textId="680CACA5" w:rsidR="00413D09" w:rsidRPr="00413D09" w:rsidRDefault="00413D09" w:rsidP="00413D09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  <w:r w:rsidRPr="00413D09">
        <w:rPr>
          <w:rFonts w:ascii="Palatino Linotype" w:hAnsi="Palatino Linotype"/>
        </w:rPr>
        <w:t xml:space="preserve">    </w:t>
      </w:r>
      <w:r w:rsidRPr="00376D49">
        <w:rPr>
          <w:rFonts w:ascii="Palatino Linotype" w:hAnsi="Palatino Linotype"/>
        </w:rPr>
        <w:t xml:space="preserve">20. Greek Tragedy and Law, </w:t>
      </w:r>
      <w:r>
        <w:rPr>
          <w:rFonts w:ascii="Palatino Linotype" w:hAnsi="Palatino Linotype"/>
          <w:lang w:val="el-GR"/>
        </w:rPr>
        <w:t>της</w:t>
      </w:r>
      <w:r w:rsidRPr="00376D49">
        <w:rPr>
          <w:rFonts w:ascii="Palatino Linotype" w:hAnsi="Palatino Linotype"/>
        </w:rPr>
        <w:t xml:space="preserve"> </w:t>
      </w:r>
      <w:bookmarkStart w:id="1" w:name="_Hlk105489676"/>
      <w:r w:rsidRPr="00376D49">
        <w:rPr>
          <w:rFonts w:ascii="Palatino Linotype" w:hAnsi="Palatino Linotype"/>
        </w:rPr>
        <w:t>D</w:t>
      </w:r>
      <w:r>
        <w:rPr>
          <w:rFonts w:ascii="Palatino Linotype" w:hAnsi="Palatino Linotype"/>
        </w:rPr>
        <w:t xml:space="preserve">anielle </w:t>
      </w:r>
      <w:r w:rsidRPr="00376D49">
        <w:rPr>
          <w:rFonts w:ascii="Palatino Linotype" w:hAnsi="Palatino Linotype"/>
        </w:rPr>
        <w:t xml:space="preserve">Allen, </w:t>
      </w:r>
      <w:proofErr w:type="spellStart"/>
      <w:r>
        <w:rPr>
          <w:rFonts w:ascii="Palatino Linotype" w:hAnsi="Palatino Linotype"/>
          <w:lang w:val="el-GR"/>
        </w:rPr>
        <w:t>σελ</w:t>
      </w:r>
      <w:proofErr w:type="spellEnd"/>
      <w:r w:rsidRPr="00376D49">
        <w:rPr>
          <w:rFonts w:ascii="Palatino Linotype" w:hAnsi="Palatino Linotype"/>
        </w:rPr>
        <w:t>. 374-</w:t>
      </w:r>
      <w:bookmarkEnd w:id="1"/>
      <w:r w:rsidRPr="00376D49">
        <w:rPr>
          <w:rFonts w:ascii="Palatino Linotype" w:hAnsi="Palatino Linotype"/>
        </w:rPr>
        <w:t>393.</w:t>
      </w:r>
    </w:p>
    <w:p w14:paraId="514FBA33" w14:textId="39CD5A4E" w:rsidR="008F1132" w:rsidRPr="0093193B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color w:val="0070C0"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 xml:space="preserve">Harrison, A. R. W., </w:t>
      </w:r>
      <w:r w:rsidRPr="008F1132">
        <w:rPr>
          <w:rFonts w:ascii="Palatino Linotype" w:eastAsia="Calibri" w:hAnsi="Palatino Linotype" w:cs="Times New Roman"/>
          <w:bCs/>
          <w:i/>
        </w:rPr>
        <w:t>The Law of Athens</w:t>
      </w:r>
      <w:r w:rsidRPr="008F1132">
        <w:rPr>
          <w:rFonts w:ascii="Palatino Linotype" w:eastAsia="Calibri" w:hAnsi="Palatino Linotype" w:cs="Times New Roman"/>
          <w:bCs/>
        </w:rPr>
        <w:t>, Vol. 1, The Family and Property, Oxford 1968, Vol. II. Procedure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</w:rPr>
        <w:t>Oxford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1971.</w:t>
      </w:r>
      <w:r w:rsidR="00806539" w:rsidRPr="0093193B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="00806539" w:rsidRPr="0093193B">
        <w:rPr>
          <w:rFonts w:ascii="Palatino Linotype" w:eastAsia="Calibri" w:hAnsi="Palatino Linotype" w:cs="Times New Roman"/>
          <w:bCs/>
          <w:color w:val="0070C0"/>
          <w:lang w:val="el-GR"/>
        </w:rPr>
        <w:t>[</w:t>
      </w:r>
      <w:r w:rsidR="00806539">
        <w:rPr>
          <w:rFonts w:ascii="Palatino Linotype" w:eastAsia="Calibri" w:hAnsi="Palatino Linotype" w:cs="Times New Roman"/>
          <w:bCs/>
          <w:color w:val="0070C0"/>
        </w:rPr>
        <w:t>PDF</w:t>
      </w:r>
      <w:r w:rsidR="00806539" w:rsidRPr="0093193B">
        <w:rPr>
          <w:rFonts w:ascii="Palatino Linotype" w:eastAsia="Calibri" w:hAnsi="Palatino Linotype" w:cs="Times New Roman"/>
          <w:bCs/>
          <w:color w:val="0070C0"/>
          <w:lang w:val="el-GR"/>
        </w:rPr>
        <w:t>]</w:t>
      </w:r>
    </w:p>
    <w:p w14:paraId="7AA71023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fr-FR"/>
        </w:rPr>
        <w:t>Humbert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lang w:val="fr-FR"/>
        </w:rPr>
        <w:t>M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Πολιτικοί και Κοινωνικοί Θεσμοί της Αρχαιότητας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μτφ. Ι.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Τζαμτζής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bookmarkStart w:id="2" w:name="_Hlk96949301"/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Σάκκουλας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>, Αθήνα-Θεσσαλονίκη 2012.</w:t>
      </w:r>
    </w:p>
    <w:bookmarkEnd w:id="2"/>
    <w:p w14:paraId="76231835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Καστοριάδης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Κ.,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Η αρχαία ελληνική δημοκρατία και η σημασία της για μας σήμερα, </w:t>
      </w:r>
      <w:r w:rsidRPr="008F1132">
        <w:rPr>
          <w:rFonts w:ascii="Palatino Linotype" w:eastAsia="Calibri" w:hAnsi="Palatino Linotype" w:cs="Times New Roman"/>
          <w:bCs/>
          <w:lang w:val="el-GR"/>
        </w:rPr>
        <w:t>Ύψιλον, Αθήνα 1986.</w:t>
      </w:r>
    </w:p>
    <w:p w14:paraId="3B648F15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Kagan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D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Περικλής ο Αθηναίος και η γέννηση της δημοκρατίας</w:t>
      </w:r>
      <w:r w:rsidRPr="008F1132">
        <w:rPr>
          <w:rFonts w:ascii="Palatino Linotype" w:eastAsia="Calibri" w:hAnsi="Palatino Linotype" w:cs="Times New Roman"/>
          <w:bCs/>
          <w:lang w:val="el-GR"/>
        </w:rPr>
        <w:t>, Αθήνα 2005.</w:t>
      </w:r>
    </w:p>
    <w:p w14:paraId="1BD1ECC7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MacDowell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</w:rPr>
        <w:t>D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</w:rPr>
        <w:t>M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Το Δίκαιο στην Αθήνα των κλασικών χρόνων</w:t>
      </w:r>
      <w:r w:rsidRPr="008F1132">
        <w:rPr>
          <w:rFonts w:ascii="Palatino Linotype" w:eastAsia="Calibri" w:hAnsi="Palatino Linotype" w:cs="Times New Roman"/>
          <w:bCs/>
          <w:lang w:val="el-GR"/>
        </w:rPr>
        <w:t>, Παπαδήμας, Αθήνα 1986 (</w:t>
      </w:r>
      <w:r w:rsidRPr="008F1132">
        <w:rPr>
          <w:rFonts w:ascii="Palatino Linotype" w:eastAsia="Calibri" w:hAnsi="Palatino Linotype" w:cs="Times New Roman"/>
          <w:bCs/>
          <w:i/>
        </w:rPr>
        <w:t>The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</w:rPr>
        <w:t>Law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</w:rPr>
        <w:t>in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</w:rPr>
        <w:t>Classical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</w:rPr>
        <w:t>Athens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</w:rPr>
        <w:t>Ithaca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1978).</w:t>
      </w:r>
    </w:p>
    <w:p w14:paraId="5F754118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Todd, S. C., </w:t>
      </w:r>
      <w:r w:rsidRPr="008F1132">
        <w:rPr>
          <w:rFonts w:ascii="Palatino Linotype" w:eastAsia="Calibri" w:hAnsi="Palatino Linotype" w:cs="Times New Roman"/>
          <w:i/>
        </w:rPr>
        <w:t>The Shape of Athenian Law</w:t>
      </w:r>
      <w:r w:rsidRPr="008F1132">
        <w:rPr>
          <w:rFonts w:ascii="Palatino Linotype" w:eastAsia="Calibri" w:hAnsi="Palatino Linotype" w:cs="Times New Roman"/>
        </w:rPr>
        <w:t>, Oxford 1993.</w:t>
      </w:r>
    </w:p>
    <w:p w14:paraId="64F4E888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  <w:lang w:val="el-GR"/>
        </w:rPr>
        <w:t xml:space="preserve">Σακελλαρίου Μ. Β., </w:t>
      </w:r>
      <w:r w:rsidRPr="008F1132">
        <w:rPr>
          <w:rFonts w:ascii="Palatino Linotype" w:eastAsia="Calibri" w:hAnsi="Palatino Linotype" w:cs="Times New Roman"/>
          <w:i/>
          <w:lang w:val="el-GR"/>
        </w:rPr>
        <w:t>Η αθηναϊκή δημοκρατία</w:t>
      </w:r>
      <w:r w:rsidRPr="008F1132">
        <w:rPr>
          <w:rFonts w:ascii="Palatino Linotype" w:eastAsia="Calibri" w:hAnsi="Palatino Linotype" w:cs="Times New Roman"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lang w:val="el-GR"/>
        </w:rPr>
        <w:t>Πανεπ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 xml:space="preserve">. </w:t>
      </w:r>
      <w:proofErr w:type="spellStart"/>
      <w:r w:rsidRPr="008F1132">
        <w:rPr>
          <w:rFonts w:ascii="Palatino Linotype" w:eastAsia="Calibri" w:hAnsi="Palatino Linotype" w:cs="Times New Roman"/>
          <w:lang w:val="el-GR"/>
        </w:rPr>
        <w:t>Εκδ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>. Κρήτης, Ηράκλειο 2004.</w:t>
      </w:r>
    </w:p>
    <w:p w14:paraId="22899AA0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</w:rPr>
        <w:t>Sinclair</w:t>
      </w:r>
      <w:r w:rsidRPr="008F1132">
        <w:rPr>
          <w:rFonts w:ascii="Palatino Linotype" w:eastAsia="Calibri" w:hAnsi="Palatino Linotype" w:cs="Times New Roman"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</w:rPr>
        <w:t>R</w:t>
      </w:r>
      <w:r w:rsidRPr="008F1132">
        <w:rPr>
          <w:rFonts w:ascii="Palatino Linotype" w:eastAsia="Calibri" w:hAnsi="Palatino Linotype" w:cs="Times New Roman"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</w:rPr>
        <w:t>K</w:t>
      </w:r>
      <w:r w:rsidRPr="008F1132">
        <w:rPr>
          <w:rFonts w:ascii="Palatino Linotype" w:eastAsia="Calibri" w:hAnsi="Palatino Linotype" w:cs="Times New Roman"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i/>
          <w:lang w:val="el-GR"/>
        </w:rPr>
        <w:t>Δημοκρατία και συμμετοχή στην αρχαία Αθήνα</w:t>
      </w:r>
      <w:r w:rsidRPr="008F1132">
        <w:rPr>
          <w:rFonts w:ascii="Palatino Linotype" w:eastAsia="Calibri" w:hAnsi="Palatino Linotype" w:cs="Times New Roman"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lang w:val="el-GR"/>
        </w:rPr>
        <w:t>Καρδαμίτσας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>, Αθήνα 1997.</w:t>
      </w:r>
    </w:p>
    <w:p w14:paraId="13FDB136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</w:rPr>
        <w:t>Starr</w:t>
      </w:r>
      <w:r w:rsidRPr="008F1132">
        <w:rPr>
          <w:rFonts w:ascii="Palatino Linotype" w:eastAsia="Calibri" w:hAnsi="Palatino Linotype" w:cs="Times New Roman"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</w:rPr>
        <w:t>Ch</w:t>
      </w:r>
      <w:r w:rsidRPr="008F1132">
        <w:rPr>
          <w:rFonts w:ascii="Palatino Linotype" w:eastAsia="Calibri" w:hAnsi="Palatino Linotype" w:cs="Times New Roman"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i/>
          <w:lang w:val="el-GR"/>
        </w:rPr>
        <w:t xml:space="preserve">Η γέννηση της αθηναϊκής δημοκρατίας. Η Εκκλησία κατά τον πέμπτο αιώνα π.Χ., </w:t>
      </w:r>
      <w:r w:rsidRPr="008F1132">
        <w:rPr>
          <w:rFonts w:ascii="Palatino Linotype" w:eastAsia="Calibri" w:hAnsi="Palatino Linotype" w:cs="Times New Roman"/>
          <w:lang w:val="el-GR"/>
        </w:rPr>
        <w:t>Αθήνα 1991.</w:t>
      </w:r>
    </w:p>
    <w:p w14:paraId="06842A3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  <w:lang w:val="el-GR"/>
        </w:rPr>
        <w:t xml:space="preserve">Στεφανόπουλος </w:t>
      </w:r>
      <w:proofErr w:type="spellStart"/>
      <w:r w:rsidRPr="008F1132">
        <w:rPr>
          <w:rFonts w:ascii="Palatino Linotype" w:eastAsia="Calibri" w:hAnsi="Palatino Linotype" w:cs="Times New Roman"/>
          <w:lang w:val="el-GR"/>
        </w:rPr>
        <w:t>Στ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i/>
          <w:lang w:val="el-GR"/>
        </w:rPr>
        <w:t xml:space="preserve">Ελλήνων θέσμια. Πολιτειακές δομές και πολιτικές λειτουργίες στην αρχαία Ελλάδα, </w:t>
      </w:r>
      <w:r w:rsidRPr="008F1132">
        <w:rPr>
          <w:rFonts w:ascii="Palatino Linotype" w:eastAsia="Calibri" w:hAnsi="Palatino Linotype" w:cs="Times New Roman"/>
          <w:lang w:val="el-GR"/>
        </w:rPr>
        <w:t>Λιβάνης, Αθήνα 2004.</w:t>
      </w:r>
    </w:p>
    <w:p w14:paraId="1754C319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lang w:val="el-GR"/>
        </w:rPr>
        <w:t>Χριστοφιλόπουλος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 xml:space="preserve"> Α., </w:t>
      </w:r>
      <w:r w:rsidRPr="008F1132">
        <w:rPr>
          <w:rFonts w:ascii="Palatino Linotype" w:eastAsia="Calibri" w:hAnsi="Palatino Linotype" w:cs="Times New Roman"/>
          <w:i/>
          <w:lang w:val="el-GR"/>
        </w:rPr>
        <w:t xml:space="preserve">Δίκαιον και Ιστορία, </w:t>
      </w:r>
      <w:r w:rsidRPr="008F1132">
        <w:rPr>
          <w:rFonts w:ascii="Palatino Linotype" w:eastAsia="Calibri" w:hAnsi="Palatino Linotype" w:cs="Times New Roman"/>
          <w:lang w:val="el-GR"/>
        </w:rPr>
        <w:t xml:space="preserve">Αθήνα 1973. </w:t>
      </w:r>
    </w:p>
    <w:p w14:paraId="29CD4942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</w:p>
    <w:p w14:paraId="43804523" w14:textId="77777777" w:rsidR="008F1132" w:rsidRP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val="el-GR"/>
        </w:rPr>
      </w:pPr>
    </w:p>
    <w:p w14:paraId="2AE93997" w14:textId="16F129B4" w:rsidR="008F1132" w:rsidRPr="00C61A88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bCs/>
          <w:u w:val="single"/>
          <w:lang w:val="el-GR"/>
        </w:rPr>
        <w:t>Αρχαίο θέατρο</w:t>
      </w:r>
    </w:p>
    <w:p w14:paraId="50532295" w14:textId="7A6F991E" w:rsid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val="el-GR"/>
        </w:rPr>
      </w:pPr>
    </w:p>
    <w:p w14:paraId="26521A66" w14:textId="1CE9C1C1" w:rsidR="00E90188" w:rsidRPr="007F7E15" w:rsidRDefault="00E90188" w:rsidP="00E901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7F7E15">
        <w:rPr>
          <w:rFonts w:ascii="Palatino Linotype" w:eastAsia="Calibri" w:hAnsi="Palatino Linotype" w:cs="Times New Roman"/>
          <w:lang w:val="el-GR"/>
        </w:rPr>
        <w:t>Λιαπής</w:t>
      </w:r>
      <w:proofErr w:type="spellEnd"/>
      <w:r w:rsidRPr="007F7E15">
        <w:rPr>
          <w:rFonts w:ascii="Palatino Linotype" w:eastAsia="Calibri" w:hAnsi="Palatino Linotype" w:cs="Times New Roman"/>
          <w:lang w:val="el-GR"/>
        </w:rPr>
        <w:t xml:space="preserve">, Β., Αρχαίο Ελληνικό Θέατρο και Δράμα, Ανοικτό διαδικτυακό μάθημα μέσω του </w:t>
      </w:r>
      <w:proofErr w:type="spellStart"/>
      <w:r w:rsidRPr="007F7E15">
        <w:rPr>
          <w:rFonts w:ascii="Palatino Linotype" w:eastAsia="Calibri" w:hAnsi="Palatino Linotype" w:cs="Times New Roman"/>
          <w:lang w:val="el-GR"/>
        </w:rPr>
        <w:t>Mathesis</w:t>
      </w:r>
      <w:proofErr w:type="spellEnd"/>
      <w:r w:rsidRPr="007F7E15">
        <w:rPr>
          <w:rFonts w:ascii="Palatino Linotype" w:eastAsia="Calibri" w:hAnsi="Palatino Linotype" w:cs="Times New Roman"/>
          <w:lang w:val="el-GR"/>
        </w:rPr>
        <w:t xml:space="preserve"> των ΠΕΚ.</w:t>
      </w:r>
    </w:p>
    <w:p w14:paraId="206287F8" w14:textId="10CEC5B5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Αλεξίου Ε., κ.ά.,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Γράμματα Ι: Αρχαία ελληνική και βυζαντινή φιλολογία,</w:t>
      </w:r>
      <w:r w:rsidR="00E22767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proofErr w:type="spellStart"/>
      <w:r w:rsidRPr="008F1132">
        <w:rPr>
          <w:rFonts w:ascii="Palatino Linotype" w:eastAsia="Calibri" w:hAnsi="Palatino Linotype" w:cs="Times New Roman"/>
          <w:bCs/>
          <w:i/>
          <w:lang w:val="el-GR"/>
        </w:rPr>
        <w:t>τ.Α</w:t>
      </w:r>
      <w:proofErr w:type="spellEnd"/>
      <w:r w:rsidRPr="008F1132">
        <w:rPr>
          <w:rFonts w:ascii="Palatino Linotype" w:eastAsia="Calibri" w:hAnsi="Palatino Linotype" w:cs="Times New Roman"/>
          <w:bCs/>
          <w:i/>
          <w:lang w:val="el-GR"/>
        </w:rPr>
        <w:t>΄, Αρχαϊκή και κλασική περίοδος</w:t>
      </w:r>
      <w:r w:rsidRPr="008F1132">
        <w:rPr>
          <w:rFonts w:ascii="Palatino Linotype" w:eastAsia="Calibri" w:hAnsi="Palatino Linotype" w:cs="Times New Roman"/>
          <w:bCs/>
          <w:lang w:val="el-GR"/>
        </w:rPr>
        <w:t>, ΕΑΠ, Πάτρα 2001.</w:t>
      </w:r>
    </w:p>
    <w:p w14:paraId="7F0706C3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Ανδριανού Ε. -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Ξιφαρά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Π.,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Αρχαίο ελληνικό θέατρο. Ο δραματικός λόγος από τον Αισχύλο ως τον </w:t>
      </w:r>
      <w:proofErr w:type="spellStart"/>
      <w:r w:rsidRPr="008F1132">
        <w:rPr>
          <w:rFonts w:ascii="Palatino Linotype" w:eastAsia="Calibri" w:hAnsi="Palatino Linotype" w:cs="Times New Roman"/>
          <w:bCs/>
          <w:i/>
          <w:lang w:val="el-GR"/>
        </w:rPr>
        <w:t>Μέναδρο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, ΕΑΠ, Πάτρα 2001. </w:t>
      </w:r>
    </w:p>
    <w:p w14:paraId="4B9B6698" w14:textId="59ABAC3C" w:rsid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Baldry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H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</w:rPr>
        <w:t>C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Το τραγικό θέατρο στην αρχαία Ελλάδα,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Καρδαμίτσας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>, Αθήνα1981.</w:t>
      </w:r>
    </w:p>
    <w:p w14:paraId="0F86D008" w14:textId="7E62F956" w:rsidR="006D6CF9" w:rsidRPr="006D6CF9" w:rsidRDefault="006D6CF9" w:rsidP="006D6CF9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6D6CF9">
        <w:rPr>
          <w:rFonts w:ascii="Palatino Linotype" w:eastAsia="Calibri" w:hAnsi="Palatino Linotype" w:cs="Times New Roman"/>
          <w:bCs/>
          <w:lang w:val="el-GR"/>
        </w:rPr>
        <w:t>Barthes</w:t>
      </w:r>
      <w:proofErr w:type="spellEnd"/>
      <w:r w:rsidRPr="006D6CF9">
        <w:rPr>
          <w:rFonts w:ascii="Palatino Linotype" w:eastAsia="Calibri" w:hAnsi="Palatino Linotype" w:cs="Times New Roman"/>
          <w:bCs/>
          <w:lang w:val="el-GR"/>
        </w:rPr>
        <w:t xml:space="preserve"> R</w:t>
      </w:r>
      <w:r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6D6CF9">
        <w:rPr>
          <w:rFonts w:ascii="Palatino Linotype" w:eastAsia="Calibri" w:hAnsi="Palatino Linotype" w:cs="Times New Roman"/>
          <w:bCs/>
          <w:i/>
          <w:iCs/>
          <w:lang w:val="el-GR"/>
        </w:rPr>
        <w:t>Επικλήσεις και επωδές στην αρχαία ελληνική τραγωδία</w:t>
      </w:r>
      <w:r>
        <w:rPr>
          <w:rFonts w:ascii="Palatino Linotype" w:eastAsia="Calibri" w:hAnsi="Palatino Linotype" w:cs="Times New Roman"/>
          <w:bCs/>
          <w:i/>
          <w:iCs/>
          <w:lang w:val="el-GR"/>
        </w:rPr>
        <w:t xml:space="preserve">, </w:t>
      </w:r>
      <w:proofErr w:type="spellStart"/>
      <w:r>
        <w:rPr>
          <w:rFonts w:ascii="Palatino Linotype" w:eastAsia="Calibri" w:hAnsi="Palatino Linotype" w:cs="Times New Roman"/>
          <w:bCs/>
          <w:lang w:val="el-GR"/>
        </w:rPr>
        <w:t>Πλέθρον</w:t>
      </w:r>
      <w:proofErr w:type="spellEnd"/>
      <w:r>
        <w:rPr>
          <w:rFonts w:ascii="Palatino Linotype" w:eastAsia="Calibri" w:hAnsi="Palatino Linotype" w:cs="Times New Roman"/>
          <w:bCs/>
          <w:lang w:val="el-GR"/>
        </w:rPr>
        <w:t>, Αθήνα 2023.</w:t>
      </w:r>
    </w:p>
    <w:p w14:paraId="23BBA385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Blume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H.-D.,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Εισαγωγή στο Αρχαίο Θέατρο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μτφρ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>. Μ. Ιατρού, ΜΙΕΤ, Αθήνα 2002.</w:t>
      </w:r>
    </w:p>
    <w:p w14:paraId="707CF809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Cornford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F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</w:rPr>
        <w:t>M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Η αττική κωμωδία</w:t>
      </w:r>
      <w:r w:rsidRPr="008F1132">
        <w:rPr>
          <w:rFonts w:ascii="Palatino Linotype" w:eastAsia="Calibri" w:hAnsi="Palatino Linotype" w:cs="Times New Roman"/>
          <w:bCs/>
          <w:lang w:val="el-GR"/>
        </w:rPr>
        <w:t>, Παπαδήμας, Αθήνα 1972.</w:t>
      </w:r>
    </w:p>
    <w:p w14:paraId="05445F7E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de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Romilly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J.,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Αρχαία ελληνική τραγωδία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Καρδαμίτσας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>, Αθήνα 1997.</w:t>
      </w:r>
    </w:p>
    <w:p w14:paraId="2B101FBE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Dover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K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</w:rPr>
        <w:t>J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Η κωμωδία του Αριστοφάνη, </w:t>
      </w:r>
      <w:r w:rsidRPr="008F1132">
        <w:rPr>
          <w:rFonts w:ascii="Palatino Linotype" w:eastAsia="Calibri" w:hAnsi="Palatino Linotype" w:cs="Times New Roman"/>
          <w:bCs/>
          <w:lang w:val="el-GR"/>
        </w:rPr>
        <w:t>μτφ. Φ. Κακριδής, ΜΙΕΤ, Αθήνα 1981.</w:t>
      </w:r>
    </w:p>
    <w:p w14:paraId="249E93FE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Easterling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Ε. (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.), </w:t>
      </w:r>
      <w:r w:rsidRPr="00134F03">
        <w:rPr>
          <w:rFonts w:ascii="Palatino Linotype" w:eastAsia="Calibri" w:hAnsi="Palatino Linotype" w:cs="Times New Roman"/>
          <w:bCs/>
          <w:i/>
          <w:lang w:val="el-GR"/>
        </w:rPr>
        <w:t xml:space="preserve">Οδηγός για την Αρχαία Ελληνική Τραγωδία. Από το Πανεπιστήμιο του </w:t>
      </w:r>
      <w:proofErr w:type="spellStart"/>
      <w:r w:rsidRPr="00134F03">
        <w:rPr>
          <w:rFonts w:ascii="Palatino Linotype" w:eastAsia="Calibri" w:hAnsi="Palatino Linotype" w:cs="Times New Roman"/>
          <w:bCs/>
          <w:i/>
          <w:lang w:val="el-GR"/>
        </w:rPr>
        <w:t>Καίμπριτζ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>, Πανεπιστημιακές Εκδόσεις Κρήτης, Ηράκλειο 2007.</w:t>
      </w:r>
    </w:p>
    <w:p w14:paraId="72A03430" w14:textId="2CD3F0AD" w:rsid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  <w:lang w:val="el-GR"/>
        </w:rPr>
      </w:pPr>
      <w:bookmarkStart w:id="3" w:name="_Hlk127449528"/>
      <w:r w:rsidRPr="008F1132">
        <w:rPr>
          <w:rFonts w:ascii="Palatino Linotype" w:eastAsia="Calibri" w:hAnsi="Palatino Linotype" w:cs="Times New Roman"/>
        </w:rPr>
        <w:t xml:space="preserve">Fontaine, M. &amp; A. C. </w:t>
      </w:r>
      <w:proofErr w:type="spellStart"/>
      <w:r w:rsidRPr="008F1132">
        <w:rPr>
          <w:rFonts w:ascii="Palatino Linotype" w:eastAsia="Calibri" w:hAnsi="Palatino Linotype" w:cs="Times New Roman"/>
        </w:rPr>
        <w:t>Scafuro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 (eds.),</w:t>
      </w:r>
      <w:bookmarkEnd w:id="3"/>
      <w:r w:rsidRPr="008F1132">
        <w:rPr>
          <w:rFonts w:ascii="Palatino Linotype" w:eastAsia="Calibri" w:hAnsi="Palatino Linotype" w:cs="Times New Roman"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The Oxford Handbook of Greek and Roman Comedy</w:t>
      </w:r>
      <w:r w:rsidRPr="008F1132">
        <w:rPr>
          <w:rFonts w:ascii="Palatino Linotype" w:eastAsia="Calibri" w:hAnsi="Palatino Linotype" w:cs="Times New Roman"/>
        </w:rPr>
        <w:t xml:space="preserve">, Oxford 2014, 321-339.   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79002308" w14:textId="6B2BB27B" w:rsidR="00996C01" w:rsidRPr="00996C01" w:rsidRDefault="00996C01" w:rsidP="00996C01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>
        <w:rPr>
          <w:rFonts w:ascii="Palatino Linotype" w:eastAsia="Calibri" w:hAnsi="Palatino Linotype" w:cs="Times New Roman"/>
          <w:lang w:val="el-GR"/>
        </w:rPr>
        <w:t xml:space="preserve">= </w:t>
      </w:r>
      <w:r w:rsidRPr="008F1132">
        <w:rPr>
          <w:rFonts w:ascii="Palatino Linotype" w:eastAsia="Calibri" w:hAnsi="Palatino Linotype" w:cs="Times New Roman"/>
        </w:rPr>
        <w:t>Fontaine</w:t>
      </w:r>
      <w:r w:rsidRPr="00996C01">
        <w:rPr>
          <w:rFonts w:ascii="Palatino Linotype" w:eastAsia="Calibri" w:hAnsi="Palatino Linotype" w:cs="Times New Roman"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</w:rPr>
        <w:t>M</w:t>
      </w:r>
      <w:r w:rsidRPr="00996C01">
        <w:rPr>
          <w:rFonts w:ascii="Palatino Linotype" w:eastAsia="Calibri" w:hAnsi="Palatino Linotype" w:cs="Times New Roman"/>
          <w:lang w:val="el-GR"/>
        </w:rPr>
        <w:t xml:space="preserve">. &amp; </w:t>
      </w:r>
      <w:r w:rsidRPr="008F1132">
        <w:rPr>
          <w:rFonts w:ascii="Palatino Linotype" w:eastAsia="Calibri" w:hAnsi="Palatino Linotype" w:cs="Times New Roman"/>
        </w:rPr>
        <w:t>A</w:t>
      </w:r>
      <w:r w:rsidRPr="00996C01">
        <w:rPr>
          <w:rFonts w:ascii="Palatino Linotype" w:eastAsia="Calibri" w:hAnsi="Palatino Linotype" w:cs="Times New Roman"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</w:rPr>
        <w:t>C</w:t>
      </w:r>
      <w:r w:rsidRPr="00996C01">
        <w:rPr>
          <w:rFonts w:ascii="Palatino Linotype" w:eastAsia="Calibri" w:hAnsi="Palatino Linotype" w:cs="Times New Roman"/>
          <w:lang w:val="el-GR"/>
        </w:rPr>
        <w:t xml:space="preserve">. </w:t>
      </w:r>
      <w:proofErr w:type="spellStart"/>
      <w:r w:rsidRPr="008F1132">
        <w:rPr>
          <w:rFonts w:ascii="Palatino Linotype" w:eastAsia="Calibri" w:hAnsi="Palatino Linotype" w:cs="Times New Roman"/>
        </w:rPr>
        <w:t>Scafuro</w:t>
      </w:r>
      <w:proofErr w:type="spellEnd"/>
      <w:r w:rsidRPr="00996C01">
        <w:rPr>
          <w:rFonts w:ascii="Palatino Linotype" w:eastAsia="Calibri" w:hAnsi="Palatino Linotype" w:cs="Times New Roman"/>
          <w:lang w:val="el-GR"/>
        </w:rPr>
        <w:t xml:space="preserve"> (</w:t>
      </w:r>
      <w:proofErr w:type="spellStart"/>
      <w:r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996C01">
        <w:rPr>
          <w:rFonts w:ascii="Palatino Linotype" w:eastAsia="Calibri" w:hAnsi="Palatino Linotype" w:cs="Times New Roman"/>
          <w:lang w:val="el-GR"/>
        </w:rPr>
        <w:t>.),</w:t>
      </w:r>
      <w:r>
        <w:rPr>
          <w:rFonts w:ascii="Palatino Linotype" w:eastAsia="Calibri" w:hAnsi="Palatino Linotype" w:cs="Times New Roman"/>
          <w:lang w:val="el-GR"/>
        </w:rPr>
        <w:t xml:space="preserve"> </w:t>
      </w:r>
      <w:r w:rsidRPr="00996C01">
        <w:rPr>
          <w:rFonts w:ascii="Palatino Linotype" w:eastAsia="Calibri" w:hAnsi="Palatino Linotype" w:cs="Times New Roman"/>
          <w:i/>
          <w:lang w:val="el-GR"/>
        </w:rPr>
        <w:t>Αρχαία Ελληνική και Ρωμαϊκή Κωμωδία. 43 Μελέτες</w:t>
      </w:r>
      <w:r>
        <w:rPr>
          <w:rFonts w:ascii="Palatino Linotype" w:eastAsia="Calibri" w:hAnsi="Palatino Linotype" w:cs="Times New Roman"/>
          <w:lang w:val="el-GR"/>
        </w:rPr>
        <w:t xml:space="preserve">, </w:t>
      </w:r>
      <w:r>
        <w:rPr>
          <w:rFonts w:ascii="Palatino Linotype" w:eastAsia="Calibri" w:hAnsi="Palatino Linotype" w:cs="Times New Roman"/>
        </w:rPr>
        <w:t>University</w:t>
      </w:r>
      <w:r w:rsidRPr="009459D3">
        <w:rPr>
          <w:rFonts w:ascii="Palatino Linotype" w:eastAsia="Calibri" w:hAnsi="Palatino Linotype" w:cs="Times New Roman"/>
          <w:lang w:val="el-GR"/>
        </w:rPr>
        <w:t xml:space="preserve"> </w:t>
      </w:r>
      <w:r>
        <w:rPr>
          <w:rFonts w:ascii="Palatino Linotype" w:eastAsia="Calibri" w:hAnsi="Palatino Linotype" w:cs="Times New Roman"/>
        </w:rPr>
        <w:t>Studio</w:t>
      </w:r>
      <w:r w:rsidRPr="009459D3">
        <w:rPr>
          <w:rFonts w:ascii="Palatino Linotype" w:eastAsia="Calibri" w:hAnsi="Palatino Linotype" w:cs="Times New Roman"/>
          <w:lang w:val="el-GR"/>
        </w:rPr>
        <w:t xml:space="preserve"> </w:t>
      </w:r>
      <w:r>
        <w:rPr>
          <w:rFonts w:ascii="Palatino Linotype" w:eastAsia="Calibri" w:hAnsi="Palatino Linotype" w:cs="Times New Roman"/>
        </w:rPr>
        <w:t>Press</w:t>
      </w:r>
      <w:r w:rsidRPr="009459D3">
        <w:rPr>
          <w:rFonts w:ascii="Palatino Linotype" w:eastAsia="Calibri" w:hAnsi="Palatino Linotype" w:cs="Times New Roman"/>
          <w:lang w:val="el-GR"/>
        </w:rPr>
        <w:t xml:space="preserve">, </w:t>
      </w:r>
      <w:r>
        <w:rPr>
          <w:rFonts w:ascii="Palatino Linotype" w:eastAsia="Calibri" w:hAnsi="Palatino Linotype" w:cs="Times New Roman"/>
          <w:lang w:val="el-GR"/>
        </w:rPr>
        <w:t xml:space="preserve">Θεσσαλονίκη </w:t>
      </w:r>
      <w:r w:rsidRPr="00996C01">
        <w:rPr>
          <w:rFonts w:ascii="Palatino Linotype" w:eastAsia="Calibri" w:hAnsi="Palatino Linotype" w:cs="Times New Roman"/>
          <w:lang w:val="el-GR"/>
        </w:rPr>
        <w:t>202</w:t>
      </w:r>
      <w:r>
        <w:rPr>
          <w:rFonts w:ascii="Palatino Linotype" w:eastAsia="Calibri" w:hAnsi="Palatino Linotype" w:cs="Times New Roman"/>
          <w:lang w:val="el-GR"/>
        </w:rPr>
        <w:t>2.</w:t>
      </w:r>
      <w:r w:rsidRPr="00996C01">
        <w:rPr>
          <w:rFonts w:ascii="Palatino Linotype" w:eastAsia="Calibri" w:hAnsi="Palatino Linotype" w:cs="Times New Roman"/>
          <w:lang w:val="el-GR"/>
        </w:rPr>
        <w:t xml:space="preserve"> </w:t>
      </w:r>
    </w:p>
    <w:p w14:paraId="06FF0921" w14:textId="34A22EFE" w:rsid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lang w:val="de-DE"/>
        </w:rPr>
        <w:t>Herington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lang w:val="de-DE"/>
        </w:rPr>
        <w:t>J</w:t>
      </w:r>
      <w:r w:rsidRPr="008F1132">
        <w:rPr>
          <w:rFonts w:ascii="Palatino Linotype" w:eastAsia="Calibri" w:hAnsi="Palatino Linotype" w:cs="Times New Roman"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i/>
          <w:lang w:val="el-GR"/>
        </w:rPr>
        <w:t>Αισχύλος</w:t>
      </w:r>
      <w:r w:rsidRPr="008F1132">
        <w:rPr>
          <w:rFonts w:ascii="Palatino Linotype" w:eastAsia="Calibri" w:hAnsi="Palatino Linotype" w:cs="Times New Roman"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lang w:val="el-GR"/>
        </w:rPr>
        <w:t>Βάνιας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>, Θεσσαλονίκη 1988.</w:t>
      </w:r>
    </w:p>
    <w:p w14:paraId="6B0850D3" w14:textId="2D118413" w:rsidR="00A116C0" w:rsidRPr="008F1132" w:rsidRDefault="00A116C0" w:rsidP="00A116C0">
      <w:pPr>
        <w:spacing w:after="0" w:line="240" w:lineRule="auto"/>
        <w:ind w:left="720" w:hanging="720"/>
        <w:rPr>
          <w:rFonts w:ascii="Palatino Linotype" w:eastAsia="Calibri" w:hAnsi="Palatino Linotype" w:cs="Times New Roman"/>
          <w:lang w:val="el-GR"/>
        </w:rPr>
      </w:pPr>
      <w:r>
        <w:rPr>
          <w:rFonts w:ascii="Palatino Linotype" w:eastAsia="Calibri" w:hAnsi="Palatino Linotype" w:cs="Times New Roman"/>
          <w:lang w:val="el-GR"/>
        </w:rPr>
        <w:t xml:space="preserve">Κακριδής, Φ., Δραματική ποίηση, στο </w:t>
      </w:r>
      <w:r w:rsidR="004561D1">
        <w:fldChar w:fldCharType="begin"/>
      </w:r>
      <w:r w:rsidR="004561D1" w:rsidRPr="007F7E15">
        <w:rPr>
          <w:lang w:val="el-GR"/>
        </w:rPr>
        <w:instrText xml:space="preserve"> </w:instrText>
      </w:r>
      <w:r w:rsidR="004561D1">
        <w:instrText>HYPERLINK</w:instrText>
      </w:r>
      <w:r w:rsidR="004561D1" w:rsidRPr="007F7E15">
        <w:rPr>
          <w:lang w:val="el-GR"/>
        </w:rPr>
        <w:instrText xml:space="preserve"> "</w:instrText>
      </w:r>
      <w:r w:rsidR="004561D1">
        <w:instrText>https</w:instrText>
      </w:r>
      <w:r w:rsidR="004561D1" w:rsidRPr="007F7E15">
        <w:rPr>
          <w:lang w:val="el-GR"/>
        </w:rPr>
        <w:instrText>://</w:instrText>
      </w:r>
      <w:r w:rsidR="004561D1">
        <w:instrText>www</w:instrText>
      </w:r>
      <w:r w:rsidR="004561D1" w:rsidRPr="007F7E15">
        <w:rPr>
          <w:lang w:val="el-GR"/>
        </w:rPr>
        <w:instrText>.</w:instrText>
      </w:r>
      <w:r w:rsidR="004561D1">
        <w:instrText>greek</w:instrText>
      </w:r>
      <w:r w:rsidR="004561D1" w:rsidRPr="007F7E15">
        <w:rPr>
          <w:lang w:val="el-GR"/>
        </w:rPr>
        <w:instrText>-</w:instrText>
      </w:r>
      <w:r w:rsidR="004561D1">
        <w:instrText>language</w:instrText>
      </w:r>
      <w:r w:rsidR="004561D1" w:rsidRPr="007F7E15">
        <w:rPr>
          <w:lang w:val="el-GR"/>
        </w:rPr>
        <w:instrText>.</w:instrText>
      </w:r>
      <w:r w:rsidR="004561D1">
        <w:instrText>gr</w:instrText>
      </w:r>
      <w:r w:rsidR="004561D1" w:rsidRPr="007F7E15">
        <w:rPr>
          <w:lang w:val="el-GR"/>
        </w:rPr>
        <w:instrText>/</w:instrText>
      </w:r>
      <w:r w:rsidR="004561D1">
        <w:instrText>digitalResources</w:instrText>
      </w:r>
      <w:r w:rsidR="004561D1" w:rsidRPr="007F7E15">
        <w:rPr>
          <w:lang w:val="el-GR"/>
        </w:rPr>
        <w:instrText>/</w:instrText>
      </w:r>
      <w:r w:rsidR="004561D1">
        <w:instrText>ancient</w:instrText>
      </w:r>
      <w:r w:rsidR="004561D1" w:rsidRPr="007F7E15">
        <w:rPr>
          <w:lang w:val="el-GR"/>
        </w:rPr>
        <w:instrText>_</w:instrText>
      </w:r>
      <w:r w:rsidR="004561D1">
        <w:instrText>greek</w:instrText>
      </w:r>
      <w:r w:rsidR="004561D1" w:rsidRPr="007F7E15">
        <w:rPr>
          <w:lang w:val="el-GR"/>
        </w:rPr>
        <w:instrText>/</w:instrText>
      </w:r>
      <w:r w:rsidR="004561D1">
        <w:instrText>history</w:instrText>
      </w:r>
      <w:r w:rsidR="004561D1" w:rsidRPr="007F7E15">
        <w:rPr>
          <w:lang w:val="el-GR"/>
        </w:rPr>
        <w:instrText>/</w:instrText>
      </w:r>
      <w:r w:rsidR="004561D1">
        <w:instrText>grammatologia</w:instrText>
      </w:r>
      <w:r w:rsidR="004561D1" w:rsidRPr="007F7E15">
        <w:rPr>
          <w:lang w:val="el-GR"/>
        </w:rPr>
        <w:instrText>/</w:instrText>
      </w:r>
      <w:r w:rsidR="004561D1">
        <w:instrText>page</w:instrText>
      </w:r>
      <w:r w:rsidR="004561D1" w:rsidRPr="007F7E15">
        <w:rPr>
          <w:lang w:val="el-GR"/>
        </w:rPr>
        <w:instrText>_046.</w:instrText>
      </w:r>
      <w:r w:rsidR="004561D1">
        <w:instrText>html</w:instrText>
      </w:r>
      <w:r w:rsidR="004561D1" w:rsidRPr="007F7E15">
        <w:rPr>
          <w:lang w:val="el-GR"/>
        </w:rPr>
        <w:instrText>?</w:instrText>
      </w:r>
      <w:r w:rsidR="004561D1">
        <w:instrText>prev</w:instrText>
      </w:r>
      <w:r w:rsidR="004561D1" w:rsidRPr="007F7E15">
        <w:rPr>
          <w:lang w:val="el-GR"/>
        </w:rPr>
        <w:instrText>=</w:instrText>
      </w:r>
      <w:r w:rsidR="004561D1">
        <w:instrText>true</w:instrText>
      </w:r>
      <w:r w:rsidR="004561D1" w:rsidRPr="007F7E15">
        <w:rPr>
          <w:lang w:val="el-GR"/>
        </w:rPr>
        <w:instrText xml:space="preserve">" </w:instrText>
      </w:r>
      <w:r w:rsidR="004561D1">
        <w:fldChar w:fldCharType="separate"/>
      </w:r>
      <w:r w:rsidRPr="0011751F">
        <w:rPr>
          <w:rStyle w:val="Hyperlink"/>
          <w:rFonts w:ascii="Palatino Linotype" w:eastAsia="Calibri" w:hAnsi="Palatino Linotype" w:cs="Times New Roman"/>
          <w:lang w:val="el-GR"/>
        </w:rPr>
        <w:t>https://www.greek-language.gr/digitalResources/ancient_greek/history/grammatologia/page_046.html?prev=true</w:t>
      </w:r>
      <w:r w:rsidR="004561D1">
        <w:rPr>
          <w:rStyle w:val="Hyperlink"/>
          <w:rFonts w:ascii="Palatino Linotype" w:eastAsia="Calibri" w:hAnsi="Palatino Linotype" w:cs="Times New Roman"/>
          <w:lang w:val="el-GR"/>
        </w:rPr>
        <w:fldChar w:fldCharType="end"/>
      </w:r>
    </w:p>
    <w:p w14:paraId="010DFBDA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</w:rPr>
        <w:t>Lesky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 xml:space="preserve"> Α., </w:t>
      </w:r>
      <w:r w:rsidRPr="008F1132">
        <w:rPr>
          <w:rFonts w:ascii="Palatino Linotype" w:eastAsia="Calibri" w:hAnsi="Palatino Linotype" w:cs="Times New Roman"/>
          <w:i/>
          <w:lang w:val="el-GR"/>
        </w:rPr>
        <w:t>Ιστορία της αρχαίας ελληνικής λογοτεχνίας</w:t>
      </w:r>
      <w:r w:rsidRPr="008F1132">
        <w:rPr>
          <w:rFonts w:ascii="Palatino Linotype" w:eastAsia="Calibri" w:hAnsi="Palatino Linotype" w:cs="Times New Roman"/>
          <w:lang w:val="el-GR"/>
        </w:rPr>
        <w:t>, Κυριακίδη, Θεσσαλονίκη 1990.</w:t>
      </w:r>
    </w:p>
    <w:p w14:paraId="10838AE7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</w:rPr>
        <w:t>Lesky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</w:rPr>
        <w:t>A</w:t>
      </w:r>
      <w:r w:rsidRPr="008F1132">
        <w:rPr>
          <w:rFonts w:ascii="Palatino Linotype" w:eastAsia="Calibri" w:hAnsi="Palatino Linotype" w:cs="Times New Roman"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i/>
          <w:lang w:val="el-GR"/>
        </w:rPr>
        <w:t>Η τραγική ποίηση των αρχαίων Ελλήνων, τ. Α΄, Από τη γένεση του είδους ως τον Σοφοκλή</w:t>
      </w:r>
      <w:r w:rsidRPr="008F1132">
        <w:rPr>
          <w:rFonts w:ascii="Palatino Linotype" w:eastAsia="Calibri" w:hAnsi="Palatino Linotype" w:cs="Times New Roman"/>
          <w:lang w:val="el-GR"/>
        </w:rPr>
        <w:t>, ΜΙΕΤ, Αθήνα 2001.</w:t>
      </w:r>
    </w:p>
    <w:p w14:paraId="217475F2" w14:textId="77777777" w:rsidR="008F1132" w:rsidRP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Πετρίδης, Α. Κ.,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Ἑισαγωγή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στην κωμωδία»,   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0BDD8279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Χουρμουζιάδης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Ν., « Θέατρο», στο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Ιστορία του ελληνικού έθνους</w:t>
      </w:r>
      <w:r w:rsidRPr="008F1132">
        <w:rPr>
          <w:rFonts w:ascii="Palatino Linotype" w:eastAsia="Calibri" w:hAnsi="Palatino Linotype" w:cs="Times New Roman"/>
          <w:bCs/>
          <w:lang w:val="el-GR"/>
        </w:rPr>
        <w:t>, τ. Γ2, Αθήνα 1972, 352-367.</w:t>
      </w:r>
    </w:p>
    <w:p w14:paraId="4BE3049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Vernant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J</w:t>
      </w:r>
      <w:r w:rsidRPr="008F1132">
        <w:rPr>
          <w:rFonts w:ascii="Palatino Linotype" w:eastAsia="Calibri" w:hAnsi="Palatino Linotype" w:cs="Times New Roman"/>
          <w:bCs/>
          <w:lang w:val="el-GR"/>
        </w:rPr>
        <w:t>.-</w:t>
      </w:r>
      <w:r w:rsidRPr="008F1132">
        <w:rPr>
          <w:rFonts w:ascii="Palatino Linotype" w:eastAsia="Calibri" w:hAnsi="Palatino Linotype" w:cs="Times New Roman"/>
          <w:bCs/>
        </w:rPr>
        <w:t>P</w:t>
      </w:r>
      <w:r w:rsidRPr="008F1132">
        <w:rPr>
          <w:rFonts w:ascii="Palatino Linotype" w:eastAsia="Calibri" w:hAnsi="Palatino Linotype" w:cs="Times New Roman"/>
          <w:bCs/>
          <w:lang w:val="el-GR"/>
        </w:rPr>
        <w:t>. (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.),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Ο Έλληνας άνθρωπος</w:t>
      </w:r>
      <w:r w:rsidRPr="008F1132">
        <w:rPr>
          <w:rFonts w:ascii="Palatino Linotype" w:eastAsia="Calibri" w:hAnsi="Palatino Linotype" w:cs="Times New Roman"/>
          <w:bCs/>
          <w:lang w:val="el-GR"/>
        </w:rPr>
        <w:t>, Ελληνικά Γράμματα, Αθήνα 1996.</w:t>
      </w:r>
    </w:p>
    <w:p w14:paraId="5F3489AF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Vernant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J</w:t>
      </w:r>
      <w:r w:rsidRPr="008F1132">
        <w:rPr>
          <w:rFonts w:ascii="Palatino Linotype" w:eastAsia="Calibri" w:hAnsi="Palatino Linotype" w:cs="Times New Roman"/>
          <w:bCs/>
          <w:lang w:val="el-GR"/>
        </w:rPr>
        <w:t>.-</w:t>
      </w:r>
      <w:r w:rsidRPr="008F1132">
        <w:rPr>
          <w:rFonts w:ascii="Palatino Linotype" w:eastAsia="Calibri" w:hAnsi="Palatino Linotype" w:cs="Times New Roman"/>
          <w:bCs/>
        </w:rPr>
        <w:t>P</w:t>
      </w:r>
      <w:r w:rsidRPr="008F1132">
        <w:rPr>
          <w:rFonts w:ascii="Palatino Linotype" w:eastAsia="Calibri" w:hAnsi="Palatino Linotype" w:cs="Times New Roman"/>
          <w:bCs/>
          <w:lang w:val="el-GR"/>
        </w:rPr>
        <w:t>. –</w:t>
      </w:r>
      <w:r w:rsidRPr="008F1132">
        <w:rPr>
          <w:rFonts w:ascii="Palatino Linotype" w:eastAsia="Calibri" w:hAnsi="Palatino Linotype" w:cs="Times New Roman"/>
          <w:bCs/>
        </w:rPr>
        <w:t>Vidal</w:t>
      </w:r>
      <w:r w:rsidRPr="008F1132">
        <w:rPr>
          <w:rFonts w:ascii="Palatino Linotype" w:eastAsia="Calibri" w:hAnsi="Palatino Linotype" w:cs="Times New Roman"/>
          <w:bCs/>
          <w:lang w:val="el-GR"/>
        </w:rPr>
        <w:t>-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Naquet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P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Μύθος και τραγωδία στην αρχαία Ελλάδα</w:t>
      </w:r>
      <w:r w:rsidRPr="008F1132">
        <w:rPr>
          <w:rFonts w:ascii="Palatino Linotype" w:eastAsia="Calibri" w:hAnsi="Palatino Linotype" w:cs="Times New Roman"/>
          <w:bCs/>
          <w:lang w:val="el-GR"/>
        </w:rPr>
        <w:t>, τ. Α΄, Ζαχαρόπουλος, Αθήνα 1988.</w:t>
      </w:r>
    </w:p>
    <w:p w14:paraId="05938B89" w14:textId="7608BEAF" w:rsidR="008F1132" w:rsidRPr="00132682" w:rsidRDefault="008F1132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Von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Wilamowitz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-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Moellendorff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U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Η αττική τραγωδία. Γένεση και διαμόρφωση ενός είδους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Βάνιας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>, Θεσσαλονίκη 2003.</w:t>
      </w:r>
    </w:p>
    <w:p w14:paraId="085CCBA2" w14:textId="77777777" w:rsidR="008F1132" w:rsidRP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val="el-GR"/>
        </w:rPr>
      </w:pPr>
    </w:p>
    <w:p w14:paraId="6AFCB68D" w14:textId="407D08F7" w:rsidR="008F1132" w:rsidRPr="00C61A88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bCs/>
          <w:u w:val="single"/>
          <w:lang w:val="el-GR"/>
        </w:rPr>
        <w:t>Αρχαίο Δράμα, Δίκαιο και Πολιτική</w:t>
      </w:r>
    </w:p>
    <w:p w14:paraId="7BF441F8" w14:textId="14C150B1" w:rsid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val="el-GR"/>
        </w:rPr>
      </w:pPr>
    </w:p>
    <w:p w14:paraId="57416400" w14:textId="13ED9B96" w:rsidR="008A7D10" w:rsidRPr="00E90188" w:rsidRDefault="008A7D10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A7D10">
        <w:rPr>
          <w:rFonts w:ascii="Palatino Linotype" w:eastAsia="Calibri" w:hAnsi="Palatino Linotype" w:cs="Times New Roman"/>
          <w:lang w:val="el-GR"/>
        </w:rPr>
        <w:t>Γιούνη, Μ. &amp; Παπακωνσταντίνου, Κ.</w:t>
      </w:r>
      <w:r>
        <w:rPr>
          <w:rFonts w:ascii="Palatino Linotype" w:eastAsia="Calibri" w:hAnsi="Palatino Linotype" w:cs="Times New Roman"/>
          <w:lang w:val="el-GR"/>
        </w:rPr>
        <w:t xml:space="preserve"> (</w:t>
      </w:r>
      <w:proofErr w:type="spellStart"/>
      <w:r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>
        <w:rPr>
          <w:rFonts w:ascii="Palatino Linotype" w:eastAsia="Calibri" w:hAnsi="Palatino Linotype" w:cs="Times New Roman"/>
          <w:lang w:val="el-GR"/>
        </w:rPr>
        <w:t>.)</w:t>
      </w:r>
      <w:r w:rsidRPr="008A7D10">
        <w:rPr>
          <w:rFonts w:ascii="Palatino Linotype" w:eastAsia="Calibri" w:hAnsi="Palatino Linotype" w:cs="Times New Roman"/>
          <w:lang w:val="el-GR"/>
        </w:rPr>
        <w:t xml:space="preserve">, </w:t>
      </w:r>
      <w:r>
        <w:rPr>
          <w:rFonts w:ascii="Palatino Linotype" w:eastAsia="Calibri" w:hAnsi="Palatino Linotype" w:cs="Times New Roman"/>
          <w:i/>
          <w:iCs/>
          <w:lang w:val="el-GR"/>
        </w:rPr>
        <w:t xml:space="preserve">Αρχαίο Δράμα, Δίκαιο και Πολιτική, </w:t>
      </w:r>
      <w:r>
        <w:rPr>
          <w:rFonts w:ascii="Palatino Linotype" w:eastAsia="Calibri" w:hAnsi="Palatino Linotype" w:cs="Times New Roman"/>
          <w:lang w:val="el-GR"/>
        </w:rPr>
        <w:t>Αθήνα 2023.</w:t>
      </w:r>
    </w:p>
    <w:p w14:paraId="6493C5F2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it-IT"/>
        </w:rPr>
      </w:pPr>
      <w:r w:rsidRPr="008F1132">
        <w:rPr>
          <w:rFonts w:ascii="Palatino Linotype" w:eastAsia="Calibri" w:hAnsi="Palatino Linotype" w:cs="Times New Roman"/>
        </w:rPr>
        <w:t>Cairns</w:t>
      </w:r>
      <w:r w:rsidRPr="005A357C">
        <w:rPr>
          <w:rFonts w:ascii="Palatino Linotype" w:eastAsia="Calibri" w:hAnsi="Palatino Linotype" w:cs="Times New Roman"/>
        </w:rPr>
        <w:t xml:space="preserve">, </w:t>
      </w:r>
      <w:r w:rsidRPr="008F1132">
        <w:rPr>
          <w:rFonts w:ascii="Palatino Linotype" w:eastAsia="Calibri" w:hAnsi="Palatino Linotype" w:cs="Times New Roman"/>
        </w:rPr>
        <w:t>D</w:t>
      </w:r>
      <w:r w:rsidRPr="005A357C">
        <w:rPr>
          <w:rFonts w:ascii="Palatino Linotype" w:eastAsia="Calibri" w:hAnsi="Palatino Linotype" w:cs="Times New Roman"/>
        </w:rPr>
        <w:t xml:space="preserve">. </w:t>
      </w:r>
      <w:r w:rsidRPr="008F1132">
        <w:rPr>
          <w:rFonts w:ascii="Palatino Linotype" w:eastAsia="Calibri" w:hAnsi="Palatino Linotype" w:cs="Times New Roman"/>
        </w:rPr>
        <w:t>L</w:t>
      </w:r>
      <w:r w:rsidRPr="005A357C">
        <w:rPr>
          <w:rFonts w:ascii="Palatino Linotype" w:eastAsia="Calibri" w:hAnsi="Palatino Linotype" w:cs="Times New Roman"/>
        </w:rPr>
        <w:t xml:space="preserve">. &amp; </w:t>
      </w:r>
      <w:r w:rsidRPr="008F1132">
        <w:rPr>
          <w:rFonts w:ascii="Palatino Linotype" w:eastAsia="Calibri" w:hAnsi="Palatino Linotype" w:cs="Times New Roman"/>
        </w:rPr>
        <w:t>R</w:t>
      </w:r>
      <w:r w:rsidRPr="005A357C">
        <w:rPr>
          <w:rFonts w:ascii="Palatino Linotype" w:eastAsia="Calibri" w:hAnsi="Palatino Linotype" w:cs="Times New Roman"/>
        </w:rPr>
        <w:t xml:space="preserve">. </w:t>
      </w:r>
      <w:r w:rsidRPr="008F1132">
        <w:rPr>
          <w:rFonts w:ascii="Palatino Linotype" w:eastAsia="Calibri" w:hAnsi="Palatino Linotype" w:cs="Times New Roman"/>
        </w:rPr>
        <w:t>A</w:t>
      </w:r>
      <w:r w:rsidRPr="005A357C">
        <w:rPr>
          <w:rFonts w:ascii="Palatino Linotype" w:eastAsia="Calibri" w:hAnsi="Palatino Linotype" w:cs="Times New Roman"/>
        </w:rPr>
        <w:t xml:space="preserve">. </w:t>
      </w:r>
      <w:r w:rsidRPr="008F1132">
        <w:rPr>
          <w:rFonts w:ascii="Palatino Linotype" w:eastAsia="Calibri" w:hAnsi="Palatino Linotype" w:cs="Times New Roman"/>
        </w:rPr>
        <w:t>Knox</w:t>
      </w:r>
      <w:r w:rsidRPr="005A357C">
        <w:rPr>
          <w:rFonts w:ascii="Palatino Linotype" w:eastAsia="Calibri" w:hAnsi="Palatino Linotype" w:cs="Times New Roman"/>
        </w:rPr>
        <w:t xml:space="preserve"> (</w:t>
      </w:r>
      <w:proofErr w:type="spellStart"/>
      <w:r w:rsidRPr="008F1132"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5A357C">
        <w:rPr>
          <w:rFonts w:ascii="Palatino Linotype" w:eastAsia="Calibri" w:hAnsi="Palatino Linotype" w:cs="Times New Roman"/>
        </w:rPr>
        <w:t xml:space="preserve">.), </w:t>
      </w:r>
      <w:r w:rsidRPr="008F1132">
        <w:rPr>
          <w:rFonts w:ascii="Palatino Linotype" w:eastAsia="Calibri" w:hAnsi="Palatino Linotype" w:cs="Times New Roman"/>
          <w:i/>
        </w:rPr>
        <w:t>Law</w:t>
      </w:r>
      <w:r w:rsidRPr="005A357C">
        <w:rPr>
          <w:rFonts w:ascii="Palatino Linotype" w:eastAsia="Calibri" w:hAnsi="Palatino Linotype" w:cs="Times New Roman"/>
          <w:i/>
        </w:rPr>
        <w:t xml:space="preserve">, </w:t>
      </w:r>
      <w:r w:rsidRPr="008F1132">
        <w:rPr>
          <w:rFonts w:ascii="Palatino Linotype" w:eastAsia="Calibri" w:hAnsi="Palatino Linotype" w:cs="Times New Roman"/>
          <w:i/>
        </w:rPr>
        <w:t>Rhetoric</w:t>
      </w:r>
      <w:r w:rsidRPr="005A357C">
        <w:rPr>
          <w:rFonts w:ascii="Palatino Linotype" w:eastAsia="Calibri" w:hAnsi="Palatino Linotype" w:cs="Times New Roman"/>
          <w:i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and</w:t>
      </w:r>
      <w:r w:rsidRPr="005A357C">
        <w:rPr>
          <w:rFonts w:ascii="Palatino Linotype" w:eastAsia="Calibri" w:hAnsi="Palatino Linotype" w:cs="Times New Roman"/>
          <w:i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Comedy</w:t>
      </w:r>
      <w:r w:rsidRPr="005A357C">
        <w:rPr>
          <w:rFonts w:ascii="Palatino Linotype" w:eastAsia="Calibri" w:hAnsi="Palatino Linotype" w:cs="Times New Roman"/>
          <w:i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in</w:t>
      </w:r>
      <w:r w:rsidRPr="005A357C">
        <w:rPr>
          <w:rFonts w:ascii="Palatino Linotype" w:eastAsia="Calibri" w:hAnsi="Palatino Linotype" w:cs="Times New Roman"/>
          <w:i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Classical</w:t>
      </w:r>
      <w:r w:rsidRPr="005A357C">
        <w:rPr>
          <w:rFonts w:ascii="Palatino Linotype" w:eastAsia="Calibri" w:hAnsi="Palatino Linotype" w:cs="Times New Roman"/>
          <w:i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Athens</w:t>
      </w:r>
      <w:r w:rsidRPr="005A357C">
        <w:rPr>
          <w:rFonts w:ascii="Palatino Linotype" w:eastAsia="Calibri" w:hAnsi="Palatino Linotype" w:cs="Times New Roman"/>
          <w:i/>
        </w:rPr>
        <w:t xml:space="preserve">. </w:t>
      </w:r>
      <w:r w:rsidRPr="008F1132">
        <w:rPr>
          <w:rFonts w:ascii="Palatino Linotype" w:eastAsia="Calibri" w:hAnsi="Palatino Linotype" w:cs="Times New Roman"/>
          <w:i/>
          <w:lang w:val="it-IT"/>
        </w:rPr>
        <w:t>Essays in Honour of Douglas M. MacDowell</w:t>
      </w:r>
      <w:r w:rsidRPr="008F1132">
        <w:rPr>
          <w:rFonts w:ascii="Palatino Linotype" w:eastAsia="Calibri" w:hAnsi="Palatino Linotype" w:cs="Times New Roman"/>
          <w:lang w:val="it-IT"/>
        </w:rPr>
        <w:t xml:space="preserve">, Swansea 2004. </w:t>
      </w:r>
    </w:p>
    <w:p w14:paraId="141DC2B0" w14:textId="5371CA2E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it-IT"/>
        </w:rPr>
      </w:pPr>
      <w:r w:rsidRPr="008F1132">
        <w:rPr>
          <w:rFonts w:ascii="Palatino Linotype" w:eastAsia="Calibri" w:hAnsi="Palatino Linotype" w:cs="Times New Roman"/>
          <w:lang w:val="it-IT"/>
        </w:rPr>
        <w:t>Cantarella, E. &amp; L. Gagliardi (</w:t>
      </w:r>
      <w:proofErr w:type="spellStart"/>
      <w:r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  <w:lang w:val="it-IT"/>
        </w:rPr>
        <w:t xml:space="preserve">.), </w:t>
      </w:r>
      <w:r w:rsidRPr="008F1132">
        <w:rPr>
          <w:rFonts w:ascii="Palatino Linotype" w:eastAsia="Calibri" w:hAnsi="Palatino Linotype" w:cs="Times New Roman"/>
          <w:i/>
          <w:lang w:val="it-IT"/>
        </w:rPr>
        <w:t>Diritto e teatro in Grecia e a Roma</w:t>
      </w:r>
      <w:r w:rsidRPr="008F1132">
        <w:rPr>
          <w:rFonts w:ascii="Palatino Linotype" w:eastAsia="Calibri" w:hAnsi="Palatino Linotype" w:cs="Times New Roman"/>
          <w:lang w:val="it-IT"/>
        </w:rPr>
        <w:t xml:space="preserve">, Milano 2007. </w:t>
      </w:r>
    </w:p>
    <w:p w14:paraId="54C29162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Harris, </w:t>
      </w:r>
      <w:r w:rsidRPr="008F1132">
        <w:rPr>
          <w:rFonts w:ascii="Palatino Linotype" w:eastAsia="Calibri" w:hAnsi="Palatino Linotype" w:cs="Times New Roman"/>
          <w:lang w:val="el-GR"/>
        </w:rPr>
        <w:t>Ε</w:t>
      </w:r>
      <w:r w:rsidRPr="008F1132">
        <w:rPr>
          <w:rFonts w:ascii="Palatino Linotype" w:eastAsia="Calibri" w:hAnsi="Palatino Linotype" w:cs="Times New Roman"/>
        </w:rPr>
        <w:t xml:space="preserve">., D. </w:t>
      </w:r>
      <w:proofErr w:type="spellStart"/>
      <w:r w:rsidRPr="008F1132">
        <w:rPr>
          <w:rFonts w:ascii="Palatino Linotype" w:eastAsia="Calibri" w:hAnsi="Palatino Linotype" w:cs="Times New Roman"/>
        </w:rPr>
        <w:t>Leao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 &amp; P. J. Rhodes (</w:t>
      </w:r>
      <w:proofErr w:type="spellStart"/>
      <w:r w:rsidRPr="008F1132"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.), </w:t>
      </w:r>
      <w:r w:rsidRPr="008F1132">
        <w:rPr>
          <w:rFonts w:ascii="Palatino Linotype" w:eastAsia="Calibri" w:hAnsi="Palatino Linotype" w:cs="Times New Roman"/>
          <w:i/>
        </w:rPr>
        <w:t>Law and Drama in Ancient Greece</w:t>
      </w:r>
      <w:r w:rsidRPr="008F1132">
        <w:rPr>
          <w:rFonts w:ascii="Palatino Linotype" w:eastAsia="Calibri" w:hAnsi="Palatino Linotype" w:cs="Times New Roman"/>
        </w:rPr>
        <w:t xml:space="preserve">, London 2010. </w:t>
      </w:r>
    </w:p>
    <w:p w14:paraId="47504653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</w:p>
    <w:p w14:paraId="6DA6C34E" w14:textId="14B042D2" w:rsidR="008F1132" w:rsidRPr="00370D10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</w:rPr>
        <w:t>Buis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, E. J. “Law and Greek Comedy”, in M. Fontaine &amp; A. C. </w:t>
      </w:r>
      <w:proofErr w:type="spellStart"/>
      <w:r w:rsidRPr="008F1132">
        <w:rPr>
          <w:rFonts w:ascii="Palatino Linotype" w:eastAsia="Calibri" w:hAnsi="Palatino Linotype" w:cs="Times New Roman"/>
        </w:rPr>
        <w:t>Scafuro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 (eds.), </w:t>
      </w:r>
      <w:r w:rsidRPr="008F1132">
        <w:rPr>
          <w:rFonts w:ascii="Palatino Linotype" w:eastAsia="Calibri" w:hAnsi="Palatino Linotype" w:cs="Times New Roman"/>
          <w:i/>
        </w:rPr>
        <w:t>The Oxford Handbook of Greek and Roman Comedy</w:t>
      </w:r>
      <w:r w:rsidRPr="008F1132">
        <w:rPr>
          <w:rFonts w:ascii="Palatino Linotype" w:eastAsia="Calibri" w:hAnsi="Palatino Linotype" w:cs="Times New Roman"/>
        </w:rPr>
        <w:t xml:space="preserve">, Oxford 2014, 321-339.  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]</w:t>
      </w:r>
      <w:r w:rsidR="00370D10" w:rsidRPr="00A116C0">
        <w:rPr>
          <w:rFonts w:ascii="Palatino Linotype" w:eastAsia="Calibri" w:hAnsi="Palatino Linotype" w:cs="Times New Roman"/>
          <w:color w:val="0070C0"/>
          <w:lang w:val="el-GR"/>
        </w:rPr>
        <w:t xml:space="preserve"> </w:t>
      </w:r>
      <w:r w:rsidR="00370D10">
        <w:rPr>
          <w:rFonts w:ascii="Palatino Linotype" w:eastAsia="Calibri" w:hAnsi="Palatino Linotype" w:cs="Times New Roman"/>
          <w:lang w:val="el-GR"/>
        </w:rPr>
        <w:t>Και στα ελληνικά</w:t>
      </w:r>
    </w:p>
    <w:p w14:paraId="319F696B" w14:textId="77777777" w:rsidR="008F1132" w:rsidRPr="007F7E15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  <w:lang w:val="el-GR"/>
        </w:rPr>
      </w:pPr>
      <w:r w:rsidRPr="008F1132">
        <w:rPr>
          <w:rFonts w:ascii="Palatino Linotype" w:eastAsia="Calibri" w:hAnsi="Palatino Linotype" w:cs="Times New Roman"/>
          <w:lang w:val="it-IT"/>
        </w:rPr>
        <w:t>Cartledge</w:t>
      </w:r>
      <w:r w:rsidRPr="008F1132">
        <w:rPr>
          <w:rFonts w:ascii="Palatino Linotype" w:eastAsia="Calibri" w:hAnsi="Palatino Linotype" w:cs="Times New Roman"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lang w:val="it-IT"/>
        </w:rPr>
        <w:t>P</w:t>
      </w:r>
      <w:r w:rsidRPr="008F1132">
        <w:rPr>
          <w:rFonts w:ascii="Palatino Linotype" w:eastAsia="Calibri" w:hAnsi="Palatino Linotype" w:cs="Times New Roman"/>
          <w:lang w:val="el-GR"/>
        </w:rPr>
        <w:t xml:space="preserve">., «Θεατρικά έργα με βάθος»: το θέατρο ως διαδικασία στη ζωή των πολιτών της αρχαίας Ελλάδας”, 3-52.  </w:t>
      </w:r>
      <w:r w:rsidRPr="007F7E15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  <w:lang w:val="fr-FR"/>
        </w:rPr>
        <w:t>PDF</w:t>
      </w:r>
      <w:r w:rsidRPr="007F7E15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4D35D7FA" w14:textId="208D6D9E" w:rsidR="00C53495" w:rsidRPr="00C53495" w:rsidRDefault="00C53495" w:rsidP="00C53495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C53495">
        <w:rPr>
          <w:rFonts w:ascii="Palatino Linotype" w:eastAsia="Calibri" w:hAnsi="Palatino Linotype" w:cs="Times New Roman"/>
          <w:lang w:val="el-GR"/>
        </w:rPr>
        <w:t>Δεκ</w:t>
      </w:r>
      <w:r>
        <w:rPr>
          <w:rFonts w:ascii="Palatino Linotype" w:eastAsia="Calibri" w:hAnsi="Palatino Linotype" w:cs="Times New Roman"/>
          <w:lang w:val="el-GR"/>
        </w:rPr>
        <w:t>ά</w:t>
      </w:r>
      <w:r w:rsidRPr="00C53495">
        <w:rPr>
          <w:rFonts w:ascii="Palatino Linotype" w:eastAsia="Calibri" w:hAnsi="Palatino Linotype" w:cs="Times New Roman"/>
          <w:lang w:val="el-GR"/>
        </w:rPr>
        <w:t>ζου-Στεφανοπο</w:t>
      </w:r>
      <w:r>
        <w:rPr>
          <w:rFonts w:ascii="Palatino Linotype" w:eastAsia="Calibri" w:hAnsi="Palatino Linotype" w:cs="Times New Roman"/>
          <w:lang w:val="el-GR"/>
        </w:rPr>
        <w:t>ύ</w:t>
      </w:r>
      <w:r w:rsidRPr="00C53495">
        <w:rPr>
          <w:rFonts w:ascii="Palatino Linotype" w:eastAsia="Calibri" w:hAnsi="Palatino Linotype" w:cs="Times New Roman"/>
          <w:lang w:val="el-GR"/>
        </w:rPr>
        <w:t>λου Φ</w:t>
      </w:r>
      <w:r>
        <w:rPr>
          <w:rFonts w:ascii="Palatino Linotype" w:eastAsia="Calibri" w:hAnsi="Palatino Linotype" w:cs="Times New Roman"/>
          <w:lang w:val="el-GR"/>
        </w:rPr>
        <w:t xml:space="preserve">., </w:t>
      </w:r>
      <w:r w:rsidRPr="00C53495">
        <w:rPr>
          <w:rFonts w:ascii="Palatino Linotype" w:eastAsia="Calibri" w:hAnsi="Palatino Linotype" w:cs="Times New Roman"/>
          <w:i/>
          <w:iCs/>
          <w:lang w:val="el-GR"/>
        </w:rPr>
        <w:t xml:space="preserve">Περιθωριακοί και παραβάτες. Ο κόσμος των </w:t>
      </w:r>
      <w:proofErr w:type="spellStart"/>
      <w:r w:rsidRPr="00C53495">
        <w:rPr>
          <w:rFonts w:ascii="Palatino Linotype" w:eastAsia="Calibri" w:hAnsi="Palatino Linotype" w:cs="Times New Roman"/>
          <w:i/>
          <w:iCs/>
          <w:lang w:val="el-GR"/>
        </w:rPr>
        <w:t>παρεκκλιίεων</w:t>
      </w:r>
      <w:proofErr w:type="spellEnd"/>
      <w:r w:rsidRPr="00C53495">
        <w:rPr>
          <w:rFonts w:ascii="Palatino Linotype" w:eastAsia="Calibri" w:hAnsi="Palatino Linotype" w:cs="Times New Roman"/>
          <w:i/>
          <w:iCs/>
          <w:lang w:val="el-GR"/>
        </w:rPr>
        <w:t xml:space="preserve"> στην κωμωδία του Αριστοφάνη</w:t>
      </w:r>
      <w:r>
        <w:rPr>
          <w:rFonts w:ascii="Palatino Linotype" w:eastAsia="Calibri" w:hAnsi="Palatino Linotype" w:cs="Times New Roman"/>
          <w:lang w:val="el-GR"/>
        </w:rPr>
        <w:t xml:space="preserve">, </w:t>
      </w:r>
      <w:r w:rsidR="006D6CF9">
        <w:rPr>
          <w:rFonts w:ascii="Palatino Linotype" w:eastAsia="Calibri" w:hAnsi="Palatino Linotype" w:cs="Times New Roman"/>
          <w:lang w:val="el-GR"/>
        </w:rPr>
        <w:t xml:space="preserve">Πεδίο, </w:t>
      </w:r>
      <w:r>
        <w:rPr>
          <w:rFonts w:ascii="Palatino Linotype" w:eastAsia="Calibri" w:hAnsi="Palatino Linotype" w:cs="Times New Roman"/>
          <w:lang w:val="el-GR"/>
        </w:rPr>
        <w:t>Αθήνα 2012.</w:t>
      </w:r>
    </w:p>
    <w:p w14:paraId="4B9BFEDE" w14:textId="029E0958" w:rsidR="008F1132" w:rsidRPr="00991FFE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fr-FR"/>
        </w:rPr>
      </w:pPr>
      <w:proofErr w:type="spellStart"/>
      <w:r w:rsidRPr="008F1132">
        <w:rPr>
          <w:rFonts w:ascii="Palatino Linotype" w:eastAsia="Calibri" w:hAnsi="Palatino Linotype" w:cs="Times New Roman"/>
          <w:lang w:val="fr-FR"/>
        </w:rPr>
        <w:t>Doganis</w:t>
      </w:r>
      <w:proofErr w:type="spellEnd"/>
      <w:r w:rsidRPr="008F1132">
        <w:rPr>
          <w:rFonts w:ascii="Palatino Linotype" w:eastAsia="Calibri" w:hAnsi="Palatino Linotype" w:cs="Times New Roman"/>
          <w:lang w:val="fr-FR"/>
        </w:rPr>
        <w:t xml:space="preserve">, C. K., “La </w:t>
      </w:r>
      <w:proofErr w:type="spellStart"/>
      <w:r w:rsidRPr="008F1132">
        <w:rPr>
          <w:rFonts w:ascii="Palatino Linotype" w:eastAsia="Calibri" w:hAnsi="Palatino Linotype" w:cs="Times New Roman"/>
          <w:lang w:val="fr-FR"/>
        </w:rPr>
        <w:t>sycophantie</w:t>
      </w:r>
      <w:proofErr w:type="spellEnd"/>
      <w:r w:rsidRPr="008F1132">
        <w:rPr>
          <w:rFonts w:ascii="Palatino Linotype" w:eastAsia="Calibri" w:hAnsi="Palatino Linotype" w:cs="Times New Roman"/>
          <w:lang w:val="fr-FR"/>
        </w:rPr>
        <w:t xml:space="preserve"> dans la démocratie athénienne d’après les comédies d’Aristophane”</w:t>
      </w:r>
      <w:r w:rsidR="00991FFE" w:rsidRPr="00991FFE">
        <w:rPr>
          <w:rFonts w:ascii="Palatino Linotype" w:eastAsia="Calibri" w:hAnsi="Palatino Linotype" w:cs="Times New Roman"/>
          <w:lang w:val="fr-FR"/>
        </w:rPr>
        <w:t>,</w:t>
      </w:r>
      <w:r w:rsidRPr="008F1132">
        <w:rPr>
          <w:rFonts w:ascii="Palatino Linotype" w:eastAsia="Calibri" w:hAnsi="Palatino Linotype" w:cs="Times New Roman"/>
          <w:lang w:val="fr-FR"/>
        </w:rPr>
        <w:t xml:space="preserve"> </w:t>
      </w:r>
      <w:r w:rsidRPr="00991FFE">
        <w:rPr>
          <w:rFonts w:ascii="Palatino Linotype" w:eastAsia="Calibri" w:hAnsi="Palatino Linotype" w:cs="Times New Roman"/>
          <w:i/>
          <w:lang w:val="fr-FR"/>
        </w:rPr>
        <w:t>Journal des Savants</w:t>
      </w:r>
      <w:r w:rsidRPr="00991FFE">
        <w:rPr>
          <w:rFonts w:ascii="Palatino Linotype" w:eastAsia="Calibri" w:hAnsi="Palatino Linotype" w:cs="Times New Roman"/>
          <w:lang w:val="fr-FR"/>
        </w:rPr>
        <w:t xml:space="preserve"> 2 (2001), 225–248.</w:t>
      </w:r>
    </w:p>
    <w:p w14:paraId="3A8D720D" w14:textId="0F65AD3B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de-DE"/>
        </w:rPr>
      </w:pPr>
      <w:proofErr w:type="spellStart"/>
      <w:r w:rsidRPr="008F1132">
        <w:rPr>
          <w:rFonts w:ascii="Palatino Linotype" w:eastAsia="Calibri" w:hAnsi="Palatino Linotype" w:cs="Times New Roman"/>
          <w:lang w:val="de-DE"/>
        </w:rPr>
        <w:t>Flashar</w:t>
      </w:r>
      <w:proofErr w:type="spellEnd"/>
      <w:r w:rsidRPr="008F1132">
        <w:rPr>
          <w:rFonts w:ascii="Palatino Linotype" w:eastAsia="Calibri" w:hAnsi="Palatino Linotype" w:cs="Times New Roman"/>
          <w:lang w:val="de-DE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lang w:val="de-DE"/>
        </w:rPr>
        <w:t>H.“Orest</w:t>
      </w:r>
      <w:proofErr w:type="spellEnd"/>
      <w:r w:rsidRPr="008F1132">
        <w:rPr>
          <w:rFonts w:ascii="Palatino Linotype" w:eastAsia="Calibri" w:hAnsi="Palatino Linotype" w:cs="Times New Roman"/>
          <w:lang w:val="de-DE"/>
        </w:rPr>
        <w:t xml:space="preserve"> vor Gericht” </w:t>
      </w:r>
      <w:r>
        <w:rPr>
          <w:rFonts w:ascii="Palatino Linotype" w:eastAsia="Calibri" w:hAnsi="Palatino Linotype" w:cs="Times New Roman"/>
          <w:lang w:val="el-GR"/>
        </w:rPr>
        <w:t>στο</w:t>
      </w:r>
      <w:r w:rsidRPr="008F1132">
        <w:rPr>
          <w:rFonts w:ascii="Palatino Linotype" w:eastAsia="Calibri" w:hAnsi="Palatino Linotype" w:cs="Times New Roman"/>
          <w:lang w:val="de-DE"/>
        </w:rPr>
        <w:t xml:space="preserve"> Eder, W. &amp; K.-J. </w:t>
      </w:r>
      <w:proofErr w:type="spellStart"/>
      <w:r w:rsidRPr="008F1132">
        <w:rPr>
          <w:rFonts w:ascii="Palatino Linotype" w:eastAsia="Calibri" w:hAnsi="Palatino Linotype" w:cs="Times New Roman"/>
          <w:lang w:val="de-DE"/>
        </w:rPr>
        <w:t>Hölkeskamp</w:t>
      </w:r>
      <w:proofErr w:type="spellEnd"/>
      <w:r w:rsidRPr="008F1132">
        <w:rPr>
          <w:rFonts w:ascii="Palatino Linotype" w:eastAsia="Calibri" w:hAnsi="Palatino Linotype" w:cs="Times New Roman"/>
          <w:lang w:val="de-DE"/>
        </w:rPr>
        <w:t xml:space="preserve"> (</w:t>
      </w:r>
      <w:proofErr w:type="spellStart"/>
      <w:r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  <w:lang w:val="de-DE"/>
        </w:rPr>
        <w:t xml:space="preserve">.), </w:t>
      </w:r>
      <w:r w:rsidRPr="008F1132">
        <w:rPr>
          <w:rFonts w:ascii="Palatino Linotype" w:eastAsia="Calibri" w:hAnsi="Palatino Linotype" w:cs="Times New Roman"/>
          <w:i/>
          <w:lang w:val="de-DE"/>
        </w:rPr>
        <w:t>Volk und Verfassung im vorhellenistischen Griechenland</w:t>
      </w:r>
      <w:r w:rsidRPr="008F1132">
        <w:rPr>
          <w:rFonts w:ascii="Palatino Linotype" w:eastAsia="Calibri" w:hAnsi="Palatino Linotype" w:cs="Times New Roman"/>
          <w:lang w:val="de-DE"/>
        </w:rPr>
        <w:t>, Stuttgart 199, 799-812.</w:t>
      </w:r>
    </w:p>
    <w:p w14:paraId="5F5D29AC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Fletcher, J., </w:t>
      </w:r>
      <w:r w:rsidRPr="008F1132">
        <w:rPr>
          <w:rFonts w:ascii="Palatino Linotype" w:eastAsia="Calibri" w:hAnsi="Palatino Linotype" w:cs="Times New Roman"/>
          <w:i/>
        </w:rPr>
        <w:t>Performing Oaths in Classical Greek Drama</w:t>
      </w:r>
      <w:r w:rsidRPr="008F1132">
        <w:rPr>
          <w:rFonts w:ascii="Palatino Linotype" w:eastAsia="Calibri" w:hAnsi="Palatino Linotype" w:cs="Times New Roman"/>
        </w:rPr>
        <w:t>, Cambridge, UK 2012.</w:t>
      </w:r>
    </w:p>
    <w:p w14:paraId="14149A3B" w14:textId="4311F130" w:rsidR="008F1132" w:rsidRPr="00091630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  <w:lang w:val="el-GR"/>
        </w:rPr>
      </w:pPr>
      <w:r w:rsidRPr="008F1132">
        <w:rPr>
          <w:rFonts w:ascii="Palatino Linotype" w:eastAsia="Calibri" w:hAnsi="Palatino Linotype" w:cs="Times New Roman"/>
        </w:rPr>
        <w:t xml:space="preserve">Harris, E. M., “Sophocles and Athenian Law”, </w:t>
      </w:r>
      <w:r>
        <w:rPr>
          <w:rFonts w:ascii="Palatino Linotype" w:eastAsia="Calibri" w:hAnsi="Palatino Linotype" w:cs="Times New Roman"/>
          <w:lang w:val="el-GR"/>
        </w:rPr>
        <w:t>στο</w:t>
      </w:r>
      <w:r w:rsidRPr="008F1132">
        <w:rPr>
          <w:rFonts w:ascii="Palatino Linotype" w:eastAsia="Calibri" w:hAnsi="Palatino Linotype" w:cs="Times New Roman"/>
        </w:rPr>
        <w:t xml:space="preserve"> K. Ormand (</w:t>
      </w:r>
      <w:proofErr w:type="spellStart"/>
      <w:r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.), </w:t>
      </w:r>
      <w:r w:rsidRPr="008F1132">
        <w:rPr>
          <w:rFonts w:ascii="Palatino Linotype" w:eastAsia="Calibri" w:hAnsi="Palatino Linotype" w:cs="Times New Roman"/>
          <w:i/>
        </w:rPr>
        <w:t>A Companion to Sophocles</w:t>
      </w:r>
      <w:r w:rsidRPr="008F1132">
        <w:rPr>
          <w:rFonts w:ascii="Palatino Linotype" w:eastAsia="Calibri" w:hAnsi="Palatino Linotype" w:cs="Times New Roman"/>
        </w:rPr>
        <w:t xml:space="preserve">, Oxford 2012, p. </w:t>
      </w:r>
      <w:r w:rsidRPr="008F1132">
        <w:rPr>
          <w:rFonts w:ascii="Palatino Linotype" w:eastAsia="Calibri" w:hAnsi="Palatino Linotype" w:cs="Times New Roman"/>
          <w:lang w:val="en-GB"/>
        </w:rPr>
        <w:t>287-300</w:t>
      </w:r>
      <w:r w:rsidRPr="008F1132">
        <w:rPr>
          <w:rFonts w:ascii="Palatino Linotype" w:eastAsia="Calibri" w:hAnsi="Palatino Linotype" w:cs="Times New Roman"/>
        </w:rPr>
        <w:t xml:space="preserve">.  </w:t>
      </w:r>
      <w:r w:rsidRPr="00091630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091630">
        <w:rPr>
          <w:rFonts w:ascii="Palatino Linotype" w:eastAsia="Calibri" w:hAnsi="Palatino Linotype" w:cs="Times New Roman"/>
          <w:color w:val="0070C0"/>
          <w:lang w:val="el-GR"/>
        </w:rPr>
        <w:t xml:space="preserve">] </w:t>
      </w:r>
    </w:p>
    <w:p w14:paraId="5770245D" w14:textId="2EC2EF02" w:rsidR="004855A1" w:rsidRPr="004855A1" w:rsidRDefault="004855A1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>
        <w:rPr>
          <w:rFonts w:ascii="Palatino Linotype" w:eastAsia="Calibri" w:hAnsi="Palatino Linotype" w:cs="Times New Roman"/>
          <w:lang w:val="el-GR"/>
        </w:rPr>
        <w:t>Καστοριάδης</w:t>
      </w:r>
      <w:proofErr w:type="spellEnd"/>
      <w:r w:rsidRPr="004855A1">
        <w:rPr>
          <w:rFonts w:ascii="Palatino Linotype" w:eastAsia="Calibri" w:hAnsi="Palatino Linotype" w:cs="Times New Roman"/>
          <w:lang w:val="el-GR"/>
        </w:rPr>
        <w:t xml:space="preserve">, </w:t>
      </w:r>
      <w:r>
        <w:rPr>
          <w:rFonts w:ascii="Palatino Linotype" w:eastAsia="Calibri" w:hAnsi="Palatino Linotype" w:cs="Times New Roman"/>
          <w:lang w:val="el-GR"/>
        </w:rPr>
        <w:t>Κ</w:t>
      </w:r>
      <w:r w:rsidRPr="004855A1">
        <w:rPr>
          <w:rFonts w:ascii="Palatino Linotype" w:eastAsia="Calibri" w:hAnsi="Palatino Linotype" w:cs="Times New Roman"/>
          <w:lang w:val="el-GR"/>
        </w:rPr>
        <w:t>.</w:t>
      </w:r>
      <w:r>
        <w:rPr>
          <w:rFonts w:ascii="Palatino Linotype" w:eastAsia="Calibri" w:hAnsi="Palatino Linotype" w:cs="Times New Roman"/>
          <w:lang w:val="el-GR"/>
        </w:rPr>
        <w:t xml:space="preserve">, </w:t>
      </w:r>
      <w:r>
        <w:rPr>
          <w:rFonts w:ascii="Palatino Linotype" w:eastAsia="Calibri" w:hAnsi="Palatino Linotype" w:cs="Times New Roman"/>
          <w:i/>
          <w:lang w:val="el-GR"/>
        </w:rPr>
        <w:t xml:space="preserve">Η ελληνική ιδιαιτερότητα, </w:t>
      </w:r>
      <w:proofErr w:type="spellStart"/>
      <w:r>
        <w:rPr>
          <w:rFonts w:ascii="Palatino Linotype" w:eastAsia="Calibri" w:hAnsi="Palatino Linotype" w:cs="Times New Roman"/>
          <w:lang w:val="el-GR"/>
        </w:rPr>
        <w:t>τόμ</w:t>
      </w:r>
      <w:proofErr w:type="spellEnd"/>
      <w:r>
        <w:rPr>
          <w:rFonts w:ascii="Palatino Linotype" w:eastAsia="Calibri" w:hAnsi="Palatino Linotype" w:cs="Times New Roman"/>
          <w:lang w:val="el-GR"/>
        </w:rPr>
        <w:t>. Β΄, Κριτική, Αθήνα 2008.</w:t>
      </w:r>
    </w:p>
    <w:p w14:paraId="756D8EBD" w14:textId="009B0DE1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</w:rPr>
      </w:pPr>
      <w:proofErr w:type="spellStart"/>
      <w:r w:rsidRPr="008F1132">
        <w:rPr>
          <w:rFonts w:ascii="Palatino Linotype" w:eastAsia="Calibri" w:hAnsi="Palatino Linotype" w:cs="Times New Roman"/>
        </w:rPr>
        <w:t>Konstantakos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, I. M., “Divided audiences and how to win them over: The Case of Aristophanes’ </w:t>
      </w:r>
      <w:proofErr w:type="spellStart"/>
      <w:r w:rsidRPr="008F1132">
        <w:rPr>
          <w:rFonts w:ascii="Palatino Linotype" w:eastAsia="Calibri" w:hAnsi="Palatino Linotype" w:cs="Times New Roman"/>
          <w:i/>
        </w:rPr>
        <w:t>Acharnians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”.    </w:t>
      </w:r>
      <w:r w:rsidRPr="008F1132">
        <w:rPr>
          <w:rFonts w:ascii="Palatino Linotype" w:eastAsia="Calibri" w:hAnsi="Palatino Linotype" w:cs="Times New Roman"/>
          <w:color w:val="0070C0"/>
        </w:rPr>
        <w:t>[PDF]</w:t>
      </w:r>
    </w:p>
    <w:p w14:paraId="0709E98A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Leão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, D. F., “In defense of Medea: a legal approach to Euripides”, </w:t>
      </w:r>
      <w:proofErr w:type="spellStart"/>
      <w:r w:rsidRPr="008F1132">
        <w:rPr>
          <w:rFonts w:ascii="Palatino Linotype" w:eastAsia="Calibri" w:hAnsi="Palatino Linotype" w:cs="Times New Roman"/>
          <w:bCs/>
          <w:i/>
          <w:lang w:val="el-GR"/>
        </w:rPr>
        <w:t>Επετηρίς</w:t>
      </w:r>
      <w:proofErr w:type="spellEnd"/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ΚΕΙΕΔ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 xml:space="preserve">43 (2011), 9-26.  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225116CC" w14:textId="2A950E0B" w:rsid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</w:rPr>
        <w:t>MacDowell</w:t>
      </w:r>
      <w:r w:rsidRPr="008F1132">
        <w:rPr>
          <w:rFonts w:ascii="Palatino Linotype" w:eastAsia="Calibri" w:hAnsi="Palatino Linotype" w:cs="Times New Roman"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</w:rPr>
        <w:t>D</w:t>
      </w:r>
      <w:r w:rsidRPr="008F1132">
        <w:rPr>
          <w:rFonts w:ascii="Palatino Linotype" w:eastAsia="Calibri" w:hAnsi="Palatino Linotype" w:cs="Times New Roman"/>
          <w:lang w:val="el-GR"/>
        </w:rPr>
        <w:t xml:space="preserve">., «Ο Αριστοφάνης και τα αθηναϊκά δικαστήρια», </w:t>
      </w:r>
      <w:r w:rsidRPr="008F1132">
        <w:rPr>
          <w:rFonts w:ascii="Palatino Linotype" w:eastAsia="Calibri" w:hAnsi="Palatino Linotype" w:cs="Times New Roman"/>
          <w:i/>
          <w:lang w:val="el-GR"/>
        </w:rPr>
        <w:t xml:space="preserve">Συμβολές </w:t>
      </w:r>
      <w:r w:rsidRPr="008F1132">
        <w:rPr>
          <w:rFonts w:ascii="Palatino Linotype" w:eastAsia="Calibri" w:hAnsi="Palatino Linotype" w:cs="Times New Roman"/>
          <w:lang w:val="el-GR"/>
        </w:rPr>
        <w:t>1 (1992), 137-157.</w:t>
      </w:r>
    </w:p>
    <w:p w14:paraId="33489636" w14:textId="34AF15F5" w:rsidR="00A658CB" w:rsidRPr="007F7E15" w:rsidRDefault="00A658CB" w:rsidP="00A658CB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A658CB">
        <w:rPr>
          <w:rFonts w:ascii="Palatino Linotype" w:eastAsia="Calibri" w:hAnsi="Palatino Linotype" w:cs="Times New Roman"/>
          <w:lang w:val="el-GR"/>
        </w:rPr>
        <w:t>Meier</w:t>
      </w:r>
      <w:proofErr w:type="spellEnd"/>
      <w:r w:rsidRPr="00A658CB">
        <w:rPr>
          <w:rFonts w:ascii="Palatino Linotype" w:eastAsia="Calibri" w:hAnsi="Palatino Linotype" w:cs="Times New Roman"/>
          <w:lang w:val="el-GR"/>
        </w:rPr>
        <w:t xml:space="preserve"> </w:t>
      </w:r>
      <w:proofErr w:type="spellStart"/>
      <w:r w:rsidRPr="00A658CB">
        <w:rPr>
          <w:rFonts w:ascii="Palatino Linotype" w:eastAsia="Calibri" w:hAnsi="Palatino Linotype" w:cs="Times New Roman"/>
          <w:lang w:val="el-GR"/>
        </w:rPr>
        <w:t>Chr</w:t>
      </w:r>
      <w:proofErr w:type="spellEnd"/>
      <w:r>
        <w:rPr>
          <w:rFonts w:ascii="Palatino Linotype" w:eastAsia="Calibri" w:hAnsi="Palatino Linotype" w:cs="Times New Roman"/>
          <w:lang w:val="el-GR"/>
        </w:rPr>
        <w:t xml:space="preserve">., </w:t>
      </w:r>
      <w:r w:rsidRPr="00A658CB">
        <w:rPr>
          <w:rFonts w:ascii="Palatino Linotype" w:eastAsia="Calibri" w:hAnsi="Palatino Linotype" w:cs="Times New Roman"/>
          <w:i/>
          <w:iCs/>
          <w:lang w:val="el-GR"/>
        </w:rPr>
        <w:t>Η Πολιτικ</w:t>
      </w:r>
      <w:r>
        <w:rPr>
          <w:rFonts w:ascii="Palatino Linotype" w:eastAsia="Calibri" w:hAnsi="Palatino Linotype" w:cs="Times New Roman"/>
          <w:i/>
          <w:iCs/>
          <w:lang w:val="el-GR"/>
        </w:rPr>
        <w:t>ή</w:t>
      </w:r>
      <w:r w:rsidRPr="00A658CB">
        <w:rPr>
          <w:rFonts w:ascii="Palatino Linotype" w:eastAsia="Calibri" w:hAnsi="Palatino Linotype" w:cs="Times New Roman"/>
          <w:i/>
          <w:iCs/>
          <w:lang w:val="el-GR"/>
        </w:rPr>
        <w:t xml:space="preserve"> </w:t>
      </w:r>
      <w:r>
        <w:rPr>
          <w:rFonts w:ascii="Palatino Linotype" w:eastAsia="Calibri" w:hAnsi="Palatino Linotype" w:cs="Times New Roman"/>
          <w:i/>
          <w:iCs/>
          <w:lang w:val="el-GR"/>
        </w:rPr>
        <w:t>τέ</w:t>
      </w:r>
      <w:r w:rsidRPr="00A658CB">
        <w:rPr>
          <w:rFonts w:ascii="Palatino Linotype" w:eastAsia="Calibri" w:hAnsi="Palatino Linotype" w:cs="Times New Roman"/>
          <w:i/>
          <w:iCs/>
          <w:lang w:val="el-GR"/>
        </w:rPr>
        <w:t xml:space="preserve">χνη </w:t>
      </w:r>
      <w:r>
        <w:rPr>
          <w:rFonts w:ascii="Palatino Linotype" w:eastAsia="Calibri" w:hAnsi="Palatino Linotype" w:cs="Times New Roman"/>
          <w:i/>
          <w:iCs/>
          <w:lang w:val="el-GR"/>
        </w:rPr>
        <w:t>τ</w:t>
      </w:r>
      <w:r w:rsidRPr="00A658CB">
        <w:rPr>
          <w:rFonts w:ascii="Palatino Linotype" w:eastAsia="Calibri" w:hAnsi="Palatino Linotype" w:cs="Times New Roman"/>
          <w:i/>
          <w:iCs/>
          <w:lang w:val="el-GR"/>
        </w:rPr>
        <w:t xml:space="preserve">ης </w:t>
      </w:r>
      <w:r>
        <w:rPr>
          <w:rFonts w:ascii="Palatino Linotype" w:eastAsia="Calibri" w:hAnsi="Palatino Linotype" w:cs="Times New Roman"/>
          <w:i/>
          <w:iCs/>
          <w:lang w:val="el-GR"/>
        </w:rPr>
        <w:t>α</w:t>
      </w:r>
      <w:r w:rsidRPr="00A658CB">
        <w:rPr>
          <w:rFonts w:ascii="Palatino Linotype" w:eastAsia="Calibri" w:hAnsi="Palatino Linotype" w:cs="Times New Roman"/>
          <w:i/>
          <w:iCs/>
          <w:lang w:val="el-GR"/>
        </w:rPr>
        <w:t>ρχα</w:t>
      </w:r>
      <w:r>
        <w:rPr>
          <w:rFonts w:ascii="Palatino Linotype" w:eastAsia="Calibri" w:hAnsi="Palatino Linotype" w:cs="Times New Roman"/>
          <w:i/>
          <w:iCs/>
          <w:lang w:val="el-GR"/>
        </w:rPr>
        <w:t>ί</w:t>
      </w:r>
      <w:r w:rsidRPr="00A658CB">
        <w:rPr>
          <w:rFonts w:ascii="Palatino Linotype" w:eastAsia="Calibri" w:hAnsi="Palatino Linotype" w:cs="Times New Roman"/>
          <w:i/>
          <w:iCs/>
          <w:lang w:val="el-GR"/>
        </w:rPr>
        <w:t xml:space="preserve">ας </w:t>
      </w:r>
      <w:r>
        <w:rPr>
          <w:rFonts w:ascii="Palatino Linotype" w:eastAsia="Calibri" w:hAnsi="Palatino Linotype" w:cs="Times New Roman"/>
          <w:i/>
          <w:iCs/>
          <w:lang w:val="el-GR"/>
        </w:rPr>
        <w:t>ε</w:t>
      </w:r>
      <w:r w:rsidRPr="00A658CB">
        <w:rPr>
          <w:rFonts w:ascii="Palatino Linotype" w:eastAsia="Calibri" w:hAnsi="Palatino Linotype" w:cs="Times New Roman"/>
          <w:i/>
          <w:iCs/>
          <w:lang w:val="el-GR"/>
        </w:rPr>
        <w:t>λληνικ</w:t>
      </w:r>
      <w:r>
        <w:rPr>
          <w:rFonts w:ascii="Palatino Linotype" w:eastAsia="Calibri" w:hAnsi="Palatino Linotype" w:cs="Times New Roman"/>
          <w:i/>
          <w:iCs/>
          <w:lang w:val="el-GR"/>
        </w:rPr>
        <w:t>ή</w:t>
      </w:r>
      <w:r w:rsidRPr="00A658CB">
        <w:rPr>
          <w:rFonts w:ascii="Palatino Linotype" w:eastAsia="Calibri" w:hAnsi="Palatino Linotype" w:cs="Times New Roman"/>
          <w:i/>
          <w:iCs/>
          <w:lang w:val="el-GR"/>
        </w:rPr>
        <w:t xml:space="preserve">ς </w:t>
      </w:r>
      <w:r>
        <w:rPr>
          <w:rFonts w:ascii="Palatino Linotype" w:eastAsia="Calibri" w:hAnsi="Palatino Linotype" w:cs="Times New Roman"/>
          <w:i/>
          <w:iCs/>
          <w:lang w:val="el-GR"/>
        </w:rPr>
        <w:t>τ</w:t>
      </w:r>
      <w:r w:rsidRPr="00A658CB">
        <w:rPr>
          <w:rFonts w:ascii="Palatino Linotype" w:eastAsia="Calibri" w:hAnsi="Palatino Linotype" w:cs="Times New Roman"/>
          <w:i/>
          <w:iCs/>
          <w:lang w:val="el-GR"/>
        </w:rPr>
        <w:t>ραγωδ</w:t>
      </w:r>
      <w:r>
        <w:rPr>
          <w:rFonts w:ascii="Palatino Linotype" w:eastAsia="Calibri" w:hAnsi="Palatino Linotype" w:cs="Times New Roman"/>
          <w:i/>
          <w:iCs/>
          <w:lang w:val="el-GR"/>
        </w:rPr>
        <w:t>ί</w:t>
      </w:r>
      <w:r w:rsidRPr="00A658CB">
        <w:rPr>
          <w:rFonts w:ascii="Palatino Linotype" w:eastAsia="Calibri" w:hAnsi="Palatino Linotype" w:cs="Times New Roman"/>
          <w:i/>
          <w:iCs/>
          <w:lang w:val="el-GR"/>
        </w:rPr>
        <w:t>ας</w:t>
      </w:r>
      <w:r>
        <w:rPr>
          <w:rFonts w:ascii="Palatino Linotype" w:eastAsia="Calibri" w:hAnsi="Palatino Linotype" w:cs="Times New Roman"/>
          <w:i/>
          <w:iCs/>
          <w:lang w:val="el-GR"/>
        </w:rPr>
        <w:t xml:space="preserve">, </w:t>
      </w:r>
      <w:proofErr w:type="spellStart"/>
      <w:r w:rsidRPr="00A658CB">
        <w:rPr>
          <w:rFonts w:ascii="Palatino Linotype" w:eastAsia="Calibri" w:hAnsi="Palatino Linotype" w:cs="Times New Roman"/>
          <w:lang w:val="el-GR"/>
        </w:rPr>
        <w:t>Καρδαμ</w:t>
      </w:r>
      <w:r>
        <w:rPr>
          <w:rFonts w:ascii="Palatino Linotype" w:eastAsia="Calibri" w:hAnsi="Palatino Linotype" w:cs="Times New Roman"/>
          <w:lang w:val="el-GR"/>
        </w:rPr>
        <w:t>ί</w:t>
      </w:r>
      <w:r w:rsidRPr="00A658CB">
        <w:rPr>
          <w:rFonts w:ascii="Palatino Linotype" w:eastAsia="Calibri" w:hAnsi="Palatino Linotype" w:cs="Times New Roman"/>
          <w:lang w:val="el-GR"/>
        </w:rPr>
        <w:t>τσα</w:t>
      </w:r>
      <w:proofErr w:type="spellEnd"/>
      <w:r>
        <w:rPr>
          <w:rFonts w:ascii="Palatino Linotype" w:eastAsia="Calibri" w:hAnsi="Palatino Linotype" w:cs="Times New Roman"/>
          <w:lang w:val="el-GR"/>
        </w:rPr>
        <w:t>, Αθήνα 1997.</w:t>
      </w:r>
    </w:p>
    <w:p w14:paraId="1BE44469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  <w:bCs/>
          <w:lang w:val="it-IT"/>
        </w:rPr>
        <w:t xml:space="preserve">Noussia-Fantuzzi, M. “Solon in tragedy” in Nagy, Gr. </w:t>
      </w:r>
      <w:r w:rsidRPr="008F1132">
        <w:rPr>
          <w:rFonts w:ascii="Palatino Linotype" w:eastAsia="Calibri" w:hAnsi="Palatino Linotype" w:cs="Times New Roman"/>
          <w:bCs/>
        </w:rPr>
        <w:t xml:space="preserve">&amp; M.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Noussia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-Fantuzzi (eds) </w:t>
      </w:r>
      <w:r w:rsidRPr="008F1132">
        <w:rPr>
          <w:rFonts w:ascii="Palatino Linotype" w:eastAsia="Calibri" w:hAnsi="Palatino Linotype" w:cs="Times New Roman"/>
          <w:bCs/>
          <w:i/>
        </w:rPr>
        <w:t xml:space="preserve">Solon in the making.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The early reception in the fifth and fourth centuries</w:t>
      </w:r>
      <w:r w:rsidRPr="008F1132">
        <w:rPr>
          <w:rFonts w:ascii="Palatino Linotype" w:eastAsia="Calibri" w:hAnsi="Palatino Linotype" w:cs="Times New Roman"/>
          <w:bCs/>
          <w:lang w:val="en-GB"/>
        </w:rPr>
        <w:t>, 43-65, Berlin</w:t>
      </w:r>
      <w:r w:rsidRPr="008F1132">
        <w:rPr>
          <w:rFonts w:ascii="Palatino Linotype" w:eastAsia="Calibri" w:hAnsi="Palatino Linotype" w:cs="Times New Roman"/>
          <w:bCs/>
        </w:rPr>
        <w:t xml:space="preserve"> 2015</w:t>
      </w:r>
      <w:r w:rsidRPr="008F1132">
        <w:rPr>
          <w:rFonts w:ascii="Palatino Linotype" w:eastAsia="Calibri" w:hAnsi="Palatino Linotype" w:cs="Times New Roman"/>
          <w:bCs/>
          <w:lang w:val="en-GB"/>
        </w:rPr>
        <w:t>.</w:t>
      </w:r>
    </w:p>
    <w:p w14:paraId="1F2141BE" w14:textId="17C6C7C9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Ober, J. &amp; S. Strauss, “Drama, Political Rhetoric and the Discourse of Athenian Democracy”, </w:t>
      </w:r>
      <w:r>
        <w:rPr>
          <w:rFonts w:ascii="Palatino Linotype" w:eastAsia="Calibri" w:hAnsi="Palatino Linotype" w:cs="Times New Roman"/>
          <w:lang w:val="el-GR"/>
        </w:rPr>
        <w:t>στο</w:t>
      </w:r>
      <w:r w:rsidRPr="008F1132">
        <w:rPr>
          <w:rFonts w:ascii="Palatino Linotype" w:eastAsia="Calibri" w:hAnsi="Palatino Linotype" w:cs="Times New Roman"/>
        </w:rPr>
        <w:t xml:space="preserve"> J. J. Winkler &amp; F. I. Zeitlin (</w:t>
      </w:r>
      <w:proofErr w:type="spellStart"/>
      <w:r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.), </w:t>
      </w:r>
      <w:r w:rsidRPr="008F1132">
        <w:rPr>
          <w:rFonts w:ascii="Palatino Linotype" w:eastAsia="Calibri" w:hAnsi="Palatino Linotype" w:cs="Times New Roman"/>
          <w:i/>
        </w:rPr>
        <w:t xml:space="preserve">Nothing to Do with </w:t>
      </w:r>
      <w:proofErr w:type="spellStart"/>
      <w:r w:rsidRPr="008F1132">
        <w:rPr>
          <w:rFonts w:ascii="Palatino Linotype" w:eastAsia="Calibri" w:hAnsi="Palatino Linotype" w:cs="Times New Roman"/>
          <w:i/>
        </w:rPr>
        <w:t>Dionysos</w:t>
      </w:r>
      <w:proofErr w:type="spellEnd"/>
      <w:r w:rsidRPr="008F1132">
        <w:rPr>
          <w:rFonts w:ascii="Palatino Linotype" w:eastAsia="Calibri" w:hAnsi="Palatino Linotype" w:cs="Times New Roman"/>
          <w:i/>
        </w:rPr>
        <w:t>? Athenian Drama in its Social Contex</w:t>
      </w:r>
      <w:r w:rsidRPr="008F1132">
        <w:rPr>
          <w:rFonts w:ascii="Palatino Linotype" w:eastAsia="Calibri" w:hAnsi="Palatino Linotype" w:cs="Times New Roman"/>
        </w:rPr>
        <w:t>t, Princeton 1990, 237–270.</w:t>
      </w:r>
    </w:p>
    <w:p w14:paraId="59E3E871" w14:textId="7D43FAE6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Pritchard, D., “Antigone in Paris. The Civic Context of Athenian Tragedy”.  </w:t>
      </w:r>
      <w:r w:rsidRPr="008F1132">
        <w:rPr>
          <w:rFonts w:ascii="Palatino Linotype" w:eastAsia="Calibri" w:hAnsi="Palatino Linotype" w:cs="Times New Roman"/>
          <w:color w:val="0070C0"/>
        </w:rPr>
        <w:t>[PDF]</w:t>
      </w:r>
    </w:p>
    <w:p w14:paraId="17592FC3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it-IT"/>
        </w:rPr>
      </w:pPr>
      <w:proofErr w:type="spellStart"/>
      <w:r w:rsidRPr="008F1132">
        <w:rPr>
          <w:rFonts w:ascii="Palatino Linotype" w:eastAsia="Calibri" w:hAnsi="Palatino Linotype" w:cs="Times New Roman"/>
        </w:rPr>
        <w:t>Scafuro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, A. C., </w:t>
      </w:r>
      <w:r w:rsidRPr="008F1132">
        <w:rPr>
          <w:rFonts w:ascii="Palatino Linotype" w:eastAsia="Calibri" w:hAnsi="Palatino Linotype" w:cs="Times New Roman"/>
          <w:i/>
          <w:iCs/>
        </w:rPr>
        <w:t xml:space="preserve">The Forensic Stage: Settling Disputes in Graeco-Roman New Comedy, </w:t>
      </w:r>
      <w:r w:rsidRPr="008F1132">
        <w:rPr>
          <w:rFonts w:ascii="Palatino Linotype" w:eastAsia="Calibri" w:hAnsi="Palatino Linotype" w:cs="Times New Roman"/>
        </w:rPr>
        <w:t xml:space="preserve">Cambridge, UK 1997.  </w:t>
      </w:r>
      <w:r w:rsidRPr="008F1132">
        <w:rPr>
          <w:rFonts w:ascii="Palatino Linotype" w:eastAsia="Calibri" w:hAnsi="Palatino Linotype" w:cs="Times New Roman"/>
          <w:color w:val="0070C0"/>
          <w:lang w:val="it-IT"/>
        </w:rPr>
        <w:t>[PDF]</w:t>
      </w:r>
    </w:p>
    <w:p w14:paraId="538A1738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  <w:lang w:val="it-IT"/>
        </w:rPr>
        <w:t xml:space="preserve">Schirripa, P. </w:t>
      </w:r>
      <w:r w:rsidRPr="008F1132">
        <w:rPr>
          <w:rFonts w:ascii="Palatino Linotype" w:eastAsia="Calibri" w:hAnsi="Palatino Linotype" w:cs="Times New Roman"/>
          <w:i/>
          <w:lang w:val="it-IT"/>
        </w:rPr>
        <w:t xml:space="preserve">Trasgressione e punizione nel V secolo ad Atene. </w:t>
      </w:r>
      <w:proofErr w:type="spellStart"/>
      <w:r w:rsidRPr="008F1132">
        <w:rPr>
          <w:rFonts w:ascii="Palatino Linotype" w:eastAsia="Calibri" w:hAnsi="Palatino Linotype" w:cs="Times New Roman"/>
          <w:i/>
        </w:rPr>
        <w:t>Politica</w:t>
      </w:r>
      <w:proofErr w:type="spellEnd"/>
      <w:r w:rsidRPr="008F1132">
        <w:rPr>
          <w:rFonts w:ascii="Palatino Linotype" w:eastAsia="Calibri" w:hAnsi="Palatino Linotype" w:cs="Times New Roman"/>
          <w:i/>
        </w:rPr>
        <w:t xml:space="preserve"> e </w:t>
      </w:r>
      <w:proofErr w:type="spellStart"/>
      <w:r w:rsidRPr="008F1132">
        <w:rPr>
          <w:rFonts w:ascii="Palatino Linotype" w:eastAsia="Calibri" w:hAnsi="Palatino Linotype" w:cs="Times New Roman"/>
          <w:i/>
        </w:rPr>
        <w:t>tragedia</w:t>
      </w:r>
      <w:proofErr w:type="spellEnd"/>
      <w:r w:rsidRPr="008F1132">
        <w:rPr>
          <w:rFonts w:ascii="Palatino Linotype" w:eastAsia="Calibri" w:hAnsi="Palatino Linotype" w:cs="Times New Roman"/>
        </w:rPr>
        <w:t>, Milano 2013.</w:t>
      </w:r>
    </w:p>
    <w:p w14:paraId="73A98ED7" w14:textId="70C9AC7B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</w:rPr>
      </w:pPr>
      <w:proofErr w:type="spellStart"/>
      <w:r w:rsidRPr="008F1132">
        <w:rPr>
          <w:rFonts w:ascii="Palatino Linotype" w:eastAsia="Calibri" w:hAnsi="Palatino Linotype" w:cs="Times New Roman"/>
        </w:rPr>
        <w:t>Sommerstein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 A. H., «Orestes’ trial and Athenian homicide procedure» </w:t>
      </w:r>
      <w:bookmarkStart w:id="4" w:name="_Hlk127450599"/>
      <w:r w:rsidRPr="008F1132">
        <w:rPr>
          <w:rFonts w:ascii="Palatino Linotype" w:eastAsia="Calibri" w:hAnsi="Palatino Linotype" w:cs="Times New Roman"/>
          <w:color w:val="0070C0"/>
        </w:rPr>
        <w:t>[PDF]</w:t>
      </w:r>
    </w:p>
    <w:p w14:paraId="3DAA2604" w14:textId="3B310428" w:rsidR="0093193B" w:rsidRPr="00342D49" w:rsidRDefault="0093193B" w:rsidP="00342D49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</w:rPr>
      </w:pPr>
      <w:bookmarkStart w:id="5" w:name="_Hlk105498468"/>
      <w:bookmarkEnd w:id="4"/>
      <w:proofErr w:type="spellStart"/>
      <w:r w:rsidRPr="009F36D0">
        <w:rPr>
          <w:rFonts w:ascii="Palatino Linotype" w:hAnsi="Palatino Linotype"/>
        </w:rPr>
        <w:t>Sommerstein</w:t>
      </w:r>
      <w:proofErr w:type="spellEnd"/>
      <w:r>
        <w:rPr>
          <w:rFonts w:ascii="Palatino Linotype" w:hAnsi="Palatino Linotype"/>
        </w:rPr>
        <w:t xml:space="preserve"> </w:t>
      </w:r>
      <w:r w:rsidRPr="009F36D0">
        <w:rPr>
          <w:rFonts w:ascii="Palatino Linotype" w:hAnsi="Palatino Linotype"/>
        </w:rPr>
        <w:t>Alan H.</w:t>
      </w:r>
      <w:r>
        <w:rPr>
          <w:rFonts w:ascii="Palatino Linotype" w:hAnsi="Palatino Linotype"/>
        </w:rPr>
        <w:t xml:space="preserve">, </w:t>
      </w:r>
      <w:r w:rsidRPr="00566C9E">
        <w:rPr>
          <w:rFonts w:ascii="Palatino Linotype" w:hAnsi="Palatino Linotype"/>
          <w:i/>
        </w:rPr>
        <w:t>Talking about Laughter and other studies in Greek comedy</w:t>
      </w:r>
      <w:r>
        <w:rPr>
          <w:rFonts w:ascii="Palatino Linotype" w:hAnsi="Palatino Linotype"/>
        </w:rPr>
        <w:t>, Oxford</w:t>
      </w:r>
      <w:r w:rsidR="00342D49">
        <w:rPr>
          <w:rFonts w:ascii="Palatino Linotype" w:hAnsi="Palatino Linotype"/>
        </w:rPr>
        <w:t xml:space="preserve"> 2009</w:t>
      </w:r>
      <w:r>
        <w:rPr>
          <w:rFonts w:ascii="Palatino Linotype" w:hAnsi="Palatino Linotype"/>
        </w:rPr>
        <w:t>.</w:t>
      </w:r>
      <w:r w:rsidR="00342D49">
        <w:rPr>
          <w:rFonts w:ascii="Palatino Linotype" w:hAnsi="Palatino Linotype"/>
        </w:rPr>
        <w:t xml:space="preserve"> </w:t>
      </w:r>
      <w:r w:rsidR="00342D49" w:rsidRPr="008F1132">
        <w:rPr>
          <w:rFonts w:ascii="Palatino Linotype" w:eastAsia="Calibri" w:hAnsi="Palatino Linotype" w:cs="Times New Roman"/>
          <w:color w:val="0070C0"/>
        </w:rPr>
        <w:t>[PDF]</w:t>
      </w:r>
    </w:p>
    <w:bookmarkEnd w:id="5"/>
    <w:p w14:paraId="3B1E4C1E" w14:textId="0BC78C63" w:rsidR="00342D49" w:rsidRDefault="00342D49" w:rsidP="00342D49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</w:t>
      </w:r>
      <w:proofErr w:type="spellStart"/>
      <w:r w:rsidR="0093193B">
        <w:rPr>
          <w:rFonts w:ascii="Palatino Linotype" w:hAnsi="Palatino Linotype"/>
          <w:lang w:val="el-GR"/>
        </w:rPr>
        <w:t>Βλ</w:t>
      </w:r>
      <w:proofErr w:type="spellEnd"/>
      <w:r w:rsidR="0093193B" w:rsidRPr="00566C9E">
        <w:rPr>
          <w:rFonts w:ascii="Palatino Linotype" w:hAnsi="Palatino Linotype"/>
        </w:rPr>
        <w:t xml:space="preserve">. </w:t>
      </w:r>
      <w:proofErr w:type="spellStart"/>
      <w:r w:rsidR="0093193B">
        <w:rPr>
          <w:rFonts w:ascii="Palatino Linotype" w:hAnsi="Palatino Linotype"/>
          <w:lang w:val="el-GR"/>
        </w:rPr>
        <w:t>κεφ</w:t>
      </w:r>
      <w:proofErr w:type="spellEnd"/>
      <w:r>
        <w:rPr>
          <w:rFonts w:ascii="Palatino Linotype" w:hAnsi="Palatino Linotype"/>
        </w:rPr>
        <w:t>.</w:t>
      </w:r>
      <w:r w:rsidR="0093193B" w:rsidRPr="00566C9E">
        <w:rPr>
          <w:rFonts w:ascii="Palatino Linotype" w:hAnsi="Palatino Linotype"/>
        </w:rPr>
        <w:t xml:space="preserve"> 6. Slave and citizen in </w:t>
      </w:r>
      <w:proofErr w:type="spellStart"/>
      <w:r w:rsidR="0093193B" w:rsidRPr="00566C9E">
        <w:rPr>
          <w:rFonts w:ascii="Palatino Linotype" w:hAnsi="Palatino Linotype"/>
        </w:rPr>
        <w:t>Aristophanic</w:t>
      </w:r>
      <w:proofErr w:type="spellEnd"/>
      <w:r w:rsidR="0093193B" w:rsidRPr="00566C9E">
        <w:rPr>
          <w:rFonts w:ascii="Palatino Linotype" w:hAnsi="Palatino Linotype"/>
        </w:rPr>
        <w:t xml:space="preserve"> comedy, </w:t>
      </w:r>
      <w:proofErr w:type="spellStart"/>
      <w:r w:rsidR="0093193B">
        <w:rPr>
          <w:rFonts w:ascii="Palatino Linotype" w:hAnsi="Palatino Linotype"/>
          <w:lang w:val="el-GR"/>
        </w:rPr>
        <w:t>σελ</w:t>
      </w:r>
      <w:proofErr w:type="spellEnd"/>
      <w:r w:rsidR="0093193B" w:rsidRPr="00566C9E">
        <w:rPr>
          <w:rFonts w:ascii="Palatino Linotype" w:hAnsi="Palatino Linotype"/>
        </w:rPr>
        <w:t xml:space="preserve">. 136-155, </w:t>
      </w:r>
    </w:p>
    <w:p w14:paraId="1E57C9A5" w14:textId="6C984A86" w:rsidR="00342D49" w:rsidRDefault="00342D49" w:rsidP="00342D49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proofErr w:type="spellStart"/>
      <w:r w:rsidR="0093193B">
        <w:rPr>
          <w:rFonts w:ascii="Palatino Linotype" w:hAnsi="Palatino Linotype"/>
          <w:lang w:val="el-GR"/>
        </w:rPr>
        <w:t>κεφ</w:t>
      </w:r>
      <w:proofErr w:type="spellEnd"/>
      <w:r w:rsidR="0093193B" w:rsidRPr="00566C9E">
        <w:rPr>
          <w:rFonts w:ascii="Palatino Linotype" w:hAnsi="Palatino Linotype"/>
        </w:rPr>
        <w:t xml:space="preserve">. 9. Response to Slater, ‘Bringing up Father: paideia and </w:t>
      </w:r>
      <w:proofErr w:type="spellStart"/>
      <w:r w:rsidR="0093193B" w:rsidRPr="00566C9E">
        <w:rPr>
          <w:rFonts w:ascii="Palatino Linotype" w:hAnsi="Palatino Linotype"/>
        </w:rPr>
        <w:t>ephebeia</w:t>
      </w:r>
      <w:proofErr w:type="spellEnd"/>
      <w:r w:rsidR="0093193B" w:rsidRPr="00566C9E">
        <w:rPr>
          <w:rFonts w:ascii="Palatino Linotype" w:hAnsi="Palatino Linotype"/>
        </w:rPr>
        <w:t xml:space="preserve"> in the Wasps’, </w:t>
      </w:r>
      <w:proofErr w:type="spellStart"/>
      <w:r w:rsidR="0093193B">
        <w:rPr>
          <w:rFonts w:ascii="Palatino Linotype" w:hAnsi="Palatino Linotype"/>
          <w:lang w:val="el-GR"/>
        </w:rPr>
        <w:t>σελ</w:t>
      </w:r>
      <w:proofErr w:type="spellEnd"/>
      <w:r w:rsidR="0093193B" w:rsidRPr="00566C9E">
        <w:rPr>
          <w:rFonts w:ascii="Palatino Linotype" w:hAnsi="Palatino Linotype"/>
        </w:rPr>
        <w:t>. 192-204</w:t>
      </w:r>
    </w:p>
    <w:p w14:paraId="47F20AD7" w14:textId="4587B7AC" w:rsidR="00C53495" w:rsidRPr="00C53495" w:rsidRDefault="0093193B" w:rsidP="00C53495">
      <w:pPr>
        <w:spacing w:after="0"/>
        <w:jc w:val="both"/>
        <w:rPr>
          <w:rFonts w:ascii="Palatino Linotype" w:hAnsi="Palatino Linotype"/>
        </w:rPr>
      </w:pPr>
      <w:r w:rsidRPr="00566C9E">
        <w:rPr>
          <w:rFonts w:ascii="Palatino Linotype" w:hAnsi="Palatino Linotype"/>
        </w:rPr>
        <w:t xml:space="preserve"> </w:t>
      </w:r>
      <w:r w:rsidR="00342D49">
        <w:rPr>
          <w:rFonts w:ascii="Palatino Linotype" w:hAnsi="Palatino Linotype"/>
        </w:rPr>
        <w:t xml:space="preserve">  </w:t>
      </w:r>
      <w:proofErr w:type="spellStart"/>
      <w:r>
        <w:rPr>
          <w:rFonts w:ascii="Palatino Linotype" w:hAnsi="Palatino Linotype"/>
          <w:lang w:val="el-GR"/>
        </w:rPr>
        <w:t>κεφ</w:t>
      </w:r>
      <w:proofErr w:type="spellEnd"/>
      <w:r w:rsidRPr="006D0993">
        <w:rPr>
          <w:rFonts w:ascii="Palatino Linotype" w:hAnsi="Palatino Linotype"/>
        </w:rPr>
        <w:t>.</w:t>
      </w:r>
      <w:r w:rsidRPr="00566C9E">
        <w:rPr>
          <w:rFonts w:ascii="Palatino Linotype" w:hAnsi="Palatino Linotype"/>
        </w:rPr>
        <w:t xml:space="preserve"> 10. An alternative democracy and an alternative to democracy in </w:t>
      </w:r>
      <w:proofErr w:type="spellStart"/>
      <w:r w:rsidRPr="00566C9E">
        <w:rPr>
          <w:rFonts w:ascii="Palatino Linotype" w:hAnsi="Palatino Linotype"/>
        </w:rPr>
        <w:t>Aristophanic</w:t>
      </w:r>
      <w:proofErr w:type="spellEnd"/>
      <w:r w:rsidRPr="00566C9E">
        <w:rPr>
          <w:rFonts w:ascii="Palatino Linotype" w:hAnsi="Palatino Linotype"/>
        </w:rPr>
        <w:t xml:space="preserve"> comedy, </w:t>
      </w:r>
      <w:proofErr w:type="spellStart"/>
      <w:r>
        <w:rPr>
          <w:rFonts w:ascii="Palatino Linotype" w:hAnsi="Palatino Linotype"/>
          <w:lang w:val="el-GR"/>
        </w:rPr>
        <w:t>σελ</w:t>
      </w:r>
      <w:proofErr w:type="spellEnd"/>
      <w:r w:rsidRPr="00566C9E">
        <w:rPr>
          <w:rFonts w:ascii="Palatino Linotype" w:hAnsi="Palatino Linotype"/>
        </w:rPr>
        <w:t>. 204-222.</w:t>
      </w:r>
    </w:p>
    <w:p w14:paraId="4AD9C398" w14:textId="25D06CFE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Todd, S. C., “Law, Theatre, Rhetoric and Democracy in Classical Athens”, </w:t>
      </w:r>
      <w:r w:rsidRPr="008F1132">
        <w:rPr>
          <w:rFonts w:ascii="Palatino Linotype" w:eastAsia="Calibri" w:hAnsi="Palatino Linotype" w:cs="Times New Roman"/>
          <w:i/>
        </w:rPr>
        <w:t>European Review of History</w:t>
      </w:r>
      <w:r w:rsidRPr="008F1132">
        <w:rPr>
          <w:rFonts w:ascii="Palatino Linotype" w:eastAsia="Calibri" w:hAnsi="Palatino Linotype" w:cs="Times New Roman"/>
        </w:rPr>
        <w:t xml:space="preserve"> 12 (2005), 63–79.</w:t>
      </w:r>
    </w:p>
    <w:p w14:paraId="1F3170DE" w14:textId="1D820891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Wallace, R., “Law, Attic Comedy, and the Regulation of Comic Speech” </w:t>
      </w:r>
      <w:r>
        <w:rPr>
          <w:rFonts w:ascii="Palatino Linotype" w:eastAsia="Calibri" w:hAnsi="Palatino Linotype" w:cs="Times New Roman"/>
          <w:lang w:val="el-GR"/>
        </w:rPr>
        <w:t>στο</w:t>
      </w:r>
      <w:r w:rsidRPr="008F1132">
        <w:rPr>
          <w:rFonts w:ascii="Palatino Linotype" w:eastAsia="Calibri" w:hAnsi="Palatino Linotype" w:cs="Times New Roman"/>
        </w:rPr>
        <w:t xml:space="preserve"> M. Gagarin &amp; D. Cohen (</w:t>
      </w:r>
      <w:proofErr w:type="spellStart"/>
      <w:r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.), </w:t>
      </w:r>
      <w:r w:rsidRPr="008F1132">
        <w:rPr>
          <w:rFonts w:ascii="Palatino Linotype" w:eastAsia="Calibri" w:hAnsi="Palatino Linotype" w:cs="Times New Roman"/>
          <w:i/>
        </w:rPr>
        <w:t>The Cambridge Companion to Ancient Greek Law</w:t>
      </w:r>
      <w:r w:rsidRPr="008F1132">
        <w:rPr>
          <w:rFonts w:ascii="Palatino Linotype" w:eastAsia="Calibri" w:hAnsi="Palatino Linotype" w:cs="Times New Roman"/>
        </w:rPr>
        <w:t>, Cambridge 2005, 357–373.</w:t>
      </w:r>
    </w:p>
    <w:p w14:paraId="46C3B589" w14:textId="77777777" w:rsidR="008F1132" w:rsidRP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ab/>
      </w:r>
    </w:p>
    <w:p w14:paraId="2560CA92" w14:textId="0D4809B3" w:rsidR="008F1132" w:rsidRPr="00C61A88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u w:val="single"/>
          <w:lang w:val="el-GR"/>
        </w:rPr>
        <w:t>Αισχύλος</w:t>
      </w:r>
    </w:p>
    <w:p w14:paraId="67B0F487" w14:textId="77777777" w:rsidR="00EE6C3F" w:rsidRPr="003D6BD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it-IT"/>
        </w:rPr>
      </w:pPr>
      <w:proofErr w:type="spellStart"/>
      <w:r w:rsidRPr="00EE6C3F">
        <w:rPr>
          <w:rFonts w:ascii="Palatino Linotype" w:hAnsi="Palatino Linotype"/>
          <w:lang w:val="el-GR"/>
        </w:rPr>
        <w:lastRenderedPageBreak/>
        <w:t>Γκαστή</w:t>
      </w:r>
      <w:proofErr w:type="spellEnd"/>
      <w:r w:rsidRPr="003D6BDF">
        <w:rPr>
          <w:rFonts w:ascii="Palatino Linotype" w:hAnsi="Palatino Linotype"/>
          <w:lang w:val="it-IT"/>
        </w:rPr>
        <w:t xml:space="preserve"> </w:t>
      </w:r>
      <w:r w:rsidRPr="00EE6C3F">
        <w:rPr>
          <w:rFonts w:ascii="Palatino Linotype" w:hAnsi="Palatino Linotype"/>
          <w:lang w:val="el-GR"/>
        </w:rPr>
        <w:t>Ε</w:t>
      </w:r>
      <w:r w:rsidRPr="003D6BDF">
        <w:rPr>
          <w:rFonts w:ascii="Palatino Linotype" w:hAnsi="Palatino Linotype"/>
          <w:lang w:val="it-IT"/>
        </w:rPr>
        <w:t xml:space="preserve">., </w:t>
      </w:r>
      <w:r w:rsidRPr="00EE6C3F">
        <w:rPr>
          <w:rFonts w:ascii="Palatino Linotype" w:hAnsi="Palatino Linotype"/>
          <w:i/>
          <w:lang w:val="el-GR"/>
        </w:rPr>
        <w:t>Αισχύλου</w:t>
      </w:r>
      <w:r w:rsidRPr="003D6BDF">
        <w:rPr>
          <w:rFonts w:ascii="Palatino Linotype" w:hAnsi="Palatino Linotype"/>
          <w:i/>
          <w:lang w:val="it-IT"/>
        </w:rPr>
        <w:t xml:space="preserve"> </w:t>
      </w:r>
      <w:r w:rsidRPr="00EE6C3F">
        <w:rPr>
          <w:rFonts w:ascii="Palatino Linotype" w:hAnsi="Palatino Linotype"/>
          <w:i/>
          <w:lang w:val="el-GR"/>
        </w:rPr>
        <w:t>Χοηφόροι</w:t>
      </w:r>
      <w:r w:rsidRPr="003D6BDF">
        <w:rPr>
          <w:rFonts w:ascii="Palatino Linotype" w:hAnsi="Palatino Linotype"/>
          <w:i/>
          <w:lang w:val="it-IT"/>
        </w:rPr>
        <w:t xml:space="preserve">: </w:t>
      </w:r>
      <w:r w:rsidRPr="00EE6C3F">
        <w:rPr>
          <w:rFonts w:ascii="Palatino Linotype" w:hAnsi="Palatino Linotype"/>
          <w:i/>
          <w:lang w:val="el-GR"/>
        </w:rPr>
        <w:t>Πρόταση</w:t>
      </w:r>
      <w:r w:rsidRPr="003D6BDF">
        <w:rPr>
          <w:rFonts w:ascii="Palatino Linotype" w:hAnsi="Palatino Linotype"/>
          <w:i/>
          <w:lang w:val="it-IT"/>
        </w:rPr>
        <w:t xml:space="preserve"> </w:t>
      </w:r>
      <w:r w:rsidRPr="00EE6C3F">
        <w:rPr>
          <w:rFonts w:ascii="Palatino Linotype" w:hAnsi="Palatino Linotype"/>
          <w:i/>
          <w:lang w:val="el-GR"/>
        </w:rPr>
        <w:t>ανάγνωσης</w:t>
      </w:r>
      <w:r w:rsidRPr="003D6BDF">
        <w:rPr>
          <w:rFonts w:ascii="Palatino Linotype" w:hAnsi="Palatino Linotype"/>
          <w:i/>
          <w:lang w:val="it-IT"/>
        </w:rPr>
        <w:t xml:space="preserve">, </w:t>
      </w:r>
      <w:bookmarkStart w:id="6" w:name="_Hlk104540305"/>
      <w:proofErr w:type="spellStart"/>
      <w:r w:rsidRPr="00EE6C3F">
        <w:rPr>
          <w:rFonts w:ascii="Palatino Linotype" w:hAnsi="Palatino Linotype"/>
          <w:lang w:val="el-GR"/>
        </w:rPr>
        <w:t>Καρδαμίτσα</w:t>
      </w:r>
      <w:proofErr w:type="spellEnd"/>
      <w:r w:rsidRPr="003D6BDF">
        <w:rPr>
          <w:rFonts w:ascii="Palatino Linotype" w:hAnsi="Palatino Linotype"/>
          <w:lang w:val="it-IT"/>
        </w:rPr>
        <w:t xml:space="preserve">, </w:t>
      </w:r>
      <w:r w:rsidRPr="00EE6C3F">
        <w:rPr>
          <w:rFonts w:ascii="Palatino Linotype" w:hAnsi="Palatino Linotype"/>
          <w:lang w:val="el-GR"/>
        </w:rPr>
        <w:t>Αθήνα</w:t>
      </w:r>
      <w:r w:rsidRPr="003D6BDF">
        <w:rPr>
          <w:rFonts w:ascii="Palatino Linotype" w:hAnsi="Palatino Linotype"/>
          <w:lang w:val="it-IT"/>
        </w:rPr>
        <w:t xml:space="preserve"> 2021.</w:t>
      </w:r>
    </w:p>
    <w:bookmarkEnd w:id="6"/>
    <w:p w14:paraId="0AA1C925" w14:textId="77777777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r w:rsidRPr="00966849">
        <w:rPr>
          <w:rFonts w:ascii="Palatino Linotype" w:hAnsi="Palatino Linotype"/>
          <w:lang w:val="en-GB"/>
        </w:rPr>
        <w:t>Goldhill</w:t>
      </w:r>
      <w:r w:rsidRPr="00EE6C3F">
        <w:rPr>
          <w:rFonts w:ascii="Palatino Linotype" w:hAnsi="Palatino Linotype"/>
          <w:lang w:val="el-GR"/>
        </w:rPr>
        <w:t xml:space="preserve"> </w:t>
      </w:r>
      <w:r w:rsidRPr="00966849">
        <w:rPr>
          <w:rFonts w:ascii="Palatino Linotype" w:hAnsi="Palatino Linotype"/>
          <w:lang w:val="en-GB"/>
        </w:rPr>
        <w:t>S</w:t>
      </w:r>
      <w:r w:rsidRPr="00EE6C3F">
        <w:rPr>
          <w:rFonts w:ascii="Palatino Linotype" w:hAnsi="Palatino Linotype"/>
          <w:lang w:val="el-GR"/>
        </w:rPr>
        <w:t xml:space="preserve">., </w:t>
      </w:r>
      <w:r w:rsidRPr="00EE6C3F">
        <w:rPr>
          <w:rFonts w:ascii="Palatino Linotype" w:hAnsi="Palatino Linotype"/>
          <w:i/>
          <w:lang w:val="el-GR"/>
        </w:rPr>
        <w:t xml:space="preserve">Αισχύλου </w:t>
      </w:r>
      <w:proofErr w:type="spellStart"/>
      <w:r w:rsidRPr="00EE6C3F">
        <w:rPr>
          <w:rFonts w:ascii="Palatino Linotype" w:hAnsi="Palatino Linotype"/>
          <w:i/>
          <w:lang w:val="el-GR"/>
        </w:rPr>
        <w:t>Ορέστεια</w:t>
      </w:r>
      <w:proofErr w:type="spellEnd"/>
      <w:r w:rsidRPr="00EE6C3F">
        <w:rPr>
          <w:rFonts w:ascii="Palatino Linotype" w:hAnsi="Palatino Linotype"/>
          <w:lang w:val="el-GR"/>
        </w:rPr>
        <w:t xml:space="preserve">, </w:t>
      </w:r>
      <w:proofErr w:type="spellStart"/>
      <w:r w:rsidRPr="00EE6C3F">
        <w:rPr>
          <w:rFonts w:ascii="Palatino Linotype" w:hAnsi="Palatino Linotype"/>
          <w:lang w:val="el-GR"/>
        </w:rPr>
        <w:t>Καρδαμίτσα</w:t>
      </w:r>
      <w:proofErr w:type="spellEnd"/>
      <w:r w:rsidRPr="00EE6C3F">
        <w:rPr>
          <w:rFonts w:ascii="Palatino Linotype" w:hAnsi="Palatino Linotype"/>
          <w:lang w:val="el-GR"/>
        </w:rPr>
        <w:t>, Αθήνα 2008.</w:t>
      </w:r>
    </w:p>
    <w:p w14:paraId="7BAE4BB5" w14:textId="77777777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r w:rsidRPr="003750B8">
        <w:rPr>
          <w:rFonts w:ascii="Palatino Linotype" w:hAnsi="Palatino Linotype"/>
          <w:lang w:val="it-IT"/>
        </w:rPr>
        <w:t>Herington</w:t>
      </w:r>
      <w:r w:rsidRPr="00EE6C3F">
        <w:rPr>
          <w:rFonts w:ascii="Palatino Linotype" w:hAnsi="Palatino Linotype"/>
          <w:lang w:val="el-GR"/>
        </w:rPr>
        <w:t xml:space="preserve"> </w:t>
      </w:r>
      <w:r w:rsidRPr="003750B8">
        <w:rPr>
          <w:rFonts w:ascii="Palatino Linotype" w:hAnsi="Palatino Linotype"/>
          <w:lang w:val="it-IT"/>
        </w:rPr>
        <w:t>J</w:t>
      </w:r>
      <w:r w:rsidRPr="00EE6C3F">
        <w:rPr>
          <w:rFonts w:ascii="Palatino Linotype" w:hAnsi="Palatino Linotype"/>
          <w:lang w:val="el-GR"/>
        </w:rPr>
        <w:t xml:space="preserve">., </w:t>
      </w:r>
      <w:r w:rsidRPr="00EE6C3F">
        <w:rPr>
          <w:rFonts w:ascii="Palatino Linotype" w:hAnsi="Palatino Linotype"/>
          <w:i/>
          <w:lang w:val="el-GR"/>
        </w:rPr>
        <w:t>Αισχύλος</w:t>
      </w:r>
      <w:r w:rsidRPr="00EE6C3F">
        <w:rPr>
          <w:rFonts w:ascii="Palatino Linotype" w:hAnsi="Palatino Linotype"/>
          <w:lang w:val="el-GR"/>
        </w:rPr>
        <w:t xml:space="preserve">, </w:t>
      </w:r>
      <w:proofErr w:type="spellStart"/>
      <w:r w:rsidRPr="00EE6C3F">
        <w:rPr>
          <w:rFonts w:ascii="Palatino Linotype" w:hAnsi="Palatino Linotype"/>
          <w:lang w:val="el-GR"/>
        </w:rPr>
        <w:t>Βάνιας</w:t>
      </w:r>
      <w:proofErr w:type="spellEnd"/>
      <w:r w:rsidRPr="00EE6C3F">
        <w:rPr>
          <w:rFonts w:ascii="Palatino Linotype" w:hAnsi="Palatino Linotype"/>
          <w:lang w:val="el-GR"/>
        </w:rPr>
        <w:t>, Θεσσαλονίκη 1988.</w:t>
      </w:r>
    </w:p>
    <w:p w14:paraId="689B5297" w14:textId="77777777" w:rsidR="00EE6C3F" w:rsidRPr="003131AC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  <w:proofErr w:type="spellStart"/>
      <w:r w:rsidRPr="003131AC">
        <w:rPr>
          <w:rFonts w:ascii="Palatino Linotype" w:hAnsi="Palatino Linotype"/>
          <w:lang w:val="en-GB"/>
        </w:rPr>
        <w:t>Manderson</w:t>
      </w:r>
      <w:proofErr w:type="spellEnd"/>
      <w:r w:rsidRPr="003131AC">
        <w:rPr>
          <w:rFonts w:ascii="Palatino Linotype" w:hAnsi="Palatino Linotype"/>
          <w:lang w:val="en-GB"/>
        </w:rPr>
        <w:t xml:space="preserve"> D. “Athena’s way: The jurisprudence of Oresteia” </w:t>
      </w:r>
      <w:r w:rsidRPr="003131AC">
        <w:rPr>
          <w:rFonts w:ascii="Palatino Linotype" w:hAnsi="Palatino Linotype"/>
          <w:i/>
          <w:lang w:val="en-GB"/>
        </w:rPr>
        <w:t>Law, Culture and the Humanities</w:t>
      </w:r>
      <w:r w:rsidRPr="003131AC">
        <w:rPr>
          <w:rFonts w:ascii="Palatino Linotype" w:hAnsi="Palatino Linotype"/>
          <w:lang w:val="en-GB"/>
        </w:rPr>
        <w:t xml:space="preserve"> 12</w:t>
      </w:r>
      <w:r w:rsidRPr="006543DE">
        <w:rPr>
          <w:rFonts w:ascii="Palatino Linotype" w:hAnsi="Palatino Linotype"/>
          <w:lang w:val="en-GB"/>
        </w:rPr>
        <w:t xml:space="preserve"> </w:t>
      </w:r>
      <w:r w:rsidRPr="003131AC">
        <w:rPr>
          <w:rFonts w:ascii="Palatino Linotype" w:hAnsi="Palatino Linotype"/>
          <w:lang w:val="en-GB"/>
        </w:rPr>
        <w:t>(2016)</w:t>
      </w:r>
      <w:r w:rsidRPr="006543DE">
        <w:rPr>
          <w:rFonts w:ascii="Palatino Linotype" w:hAnsi="Palatino Linotype"/>
        </w:rPr>
        <w:t>,</w:t>
      </w:r>
      <w:r w:rsidRPr="003131AC">
        <w:rPr>
          <w:rFonts w:ascii="Palatino Linotype" w:hAnsi="Palatino Linotype"/>
          <w:lang w:val="en-GB"/>
        </w:rPr>
        <w:t xml:space="preserve"> 1-24.</w:t>
      </w:r>
    </w:p>
    <w:p w14:paraId="29BC642B" w14:textId="77777777" w:rsidR="00EE6C3F" w:rsidRPr="003131AC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it-IT"/>
        </w:rPr>
      </w:pPr>
      <w:r w:rsidRPr="003750B8">
        <w:rPr>
          <w:rFonts w:ascii="Palatino Linotype" w:hAnsi="Palatino Linotype"/>
          <w:lang w:val="it-IT"/>
        </w:rPr>
        <w:t>Nico</w:t>
      </w:r>
      <w:r w:rsidRPr="003131AC">
        <w:rPr>
          <w:rFonts w:ascii="Palatino Linotype" w:hAnsi="Palatino Linotype"/>
          <w:lang w:val="it-IT"/>
        </w:rPr>
        <w:t>lai R. “Prima del processo: logiche giudiciarie nell’</w:t>
      </w:r>
      <w:r w:rsidRPr="003131AC">
        <w:rPr>
          <w:rFonts w:ascii="Palatino Linotype" w:hAnsi="Palatino Linotype"/>
          <w:i/>
          <w:lang w:val="it-IT"/>
        </w:rPr>
        <w:t>Oresteia</w:t>
      </w:r>
      <w:r w:rsidRPr="003131AC">
        <w:rPr>
          <w:rFonts w:ascii="Palatino Linotype" w:hAnsi="Palatino Linotype"/>
          <w:lang w:val="it-IT"/>
        </w:rPr>
        <w:t xml:space="preserve">” </w:t>
      </w:r>
      <w:r w:rsidRPr="003131AC">
        <w:rPr>
          <w:rFonts w:ascii="Palatino Linotype" w:hAnsi="Palatino Linotype"/>
          <w:i/>
          <w:lang w:val="it-IT"/>
        </w:rPr>
        <w:t>Sandalion</w:t>
      </w:r>
      <w:r w:rsidRPr="003131AC">
        <w:rPr>
          <w:rFonts w:ascii="Palatino Linotype" w:hAnsi="Palatino Linotype"/>
          <w:lang w:val="it-IT"/>
        </w:rPr>
        <w:t xml:space="preserve"> 32-33</w:t>
      </w:r>
      <w:r w:rsidRPr="006543DE">
        <w:rPr>
          <w:rFonts w:ascii="Palatino Linotype" w:hAnsi="Palatino Linotype"/>
          <w:lang w:val="it-IT"/>
        </w:rPr>
        <w:t xml:space="preserve"> </w:t>
      </w:r>
      <w:r w:rsidRPr="003131AC">
        <w:rPr>
          <w:rFonts w:ascii="Palatino Linotype" w:hAnsi="Palatino Linotype"/>
          <w:lang w:val="it-IT"/>
        </w:rPr>
        <w:t>(2009-10), 6-31.</w:t>
      </w:r>
    </w:p>
    <w:p w14:paraId="3B5B7C05" w14:textId="77777777" w:rsid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n-GB"/>
        </w:rPr>
      </w:pPr>
      <w:proofErr w:type="spellStart"/>
      <w:r w:rsidRPr="003131AC">
        <w:rPr>
          <w:rFonts w:ascii="Palatino Linotype" w:hAnsi="Palatino Linotype"/>
          <w:lang w:val="en-GB"/>
        </w:rPr>
        <w:t>Parara</w:t>
      </w:r>
      <w:proofErr w:type="spellEnd"/>
      <w:r w:rsidRPr="003131AC">
        <w:rPr>
          <w:rFonts w:ascii="Palatino Linotype" w:hAnsi="Palatino Linotype"/>
          <w:lang w:val="en-GB"/>
        </w:rPr>
        <w:t xml:space="preserve"> P. «The institution of kingship in Aeschylus’ tragedies: Terminology and historicity» </w:t>
      </w:r>
      <w:proofErr w:type="spellStart"/>
      <w:r w:rsidRPr="003131AC">
        <w:rPr>
          <w:rFonts w:ascii="Palatino Linotype" w:hAnsi="Palatino Linotype"/>
          <w:i/>
          <w:lang w:val="en-GB"/>
        </w:rPr>
        <w:t>Ktema</w:t>
      </w:r>
      <w:proofErr w:type="spellEnd"/>
      <w:r w:rsidRPr="003131AC">
        <w:rPr>
          <w:rFonts w:ascii="Palatino Linotype" w:hAnsi="Palatino Linotype"/>
          <w:lang w:val="en-GB"/>
        </w:rPr>
        <w:t xml:space="preserve"> 40 (2015)</w:t>
      </w:r>
      <w:r w:rsidRPr="006543DE">
        <w:rPr>
          <w:rFonts w:ascii="Palatino Linotype" w:hAnsi="Palatino Linotype"/>
        </w:rPr>
        <w:t>,</w:t>
      </w:r>
      <w:r w:rsidRPr="003131AC">
        <w:rPr>
          <w:rFonts w:ascii="Palatino Linotype" w:hAnsi="Palatino Linotype"/>
          <w:lang w:val="en-GB"/>
        </w:rPr>
        <w:t xml:space="preserve"> 93-104.</w:t>
      </w:r>
    </w:p>
    <w:p w14:paraId="1536E309" w14:textId="77777777" w:rsidR="008F1132" w:rsidRPr="008F1132" w:rsidRDefault="008F1132" w:rsidP="00EE6C3F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14:paraId="6256426F" w14:textId="7128CFD5" w:rsidR="00EE6C3F" w:rsidRPr="00C61A88" w:rsidRDefault="008F1132" w:rsidP="00C61A88">
      <w:pPr>
        <w:spacing w:after="0" w:line="240" w:lineRule="auto"/>
        <w:ind w:left="720" w:hanging="720"/>
        <w:jc w:val="center"/>
        <w:rPr>
          <w:rFonts w:ascii="Palatino Linotype" w:eastAsia="Calibri" w:hAnsi="Palatino Linotype" w:cs="Times New Roman"/>
          <w:b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u w:val="single"/>
          <w:lang w:val="el-GR"/>
        </w:rPr>
        <w:t>Σοφοκλής</w:t>
      </w:r>
    </w:p>
    <w:p w14:paraId="223F994F" w14:textId="77777777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r w:rsidRPr="00EE6C3F">
        <w:rPr>
          <w:rFonts w:ascii="Palatino Linotype" w:hAnsi="Palatino Linotype"/>
          <w:lang w:val="el-GR"/>
        </w:rPr>
        <w:t xml:space="preserve">Γεωργούση Μ. Ε., </w:t>
      </w:r>
      <w:r w:rsidRPr="00EE6C3F">
        <w:rPr>
          <w:rFonts w:ascii="Palatino Linotype" w:hAnsi="Palatino Linotype"/>
          <w:i/>
          <w:lang w:val="el-GR"/>
        </w:rPr>
        <w:t>Ο Απόηχος των Σοφιστικών Συζητήσεων στο Φιλοκτήτη του Σοφοκλή</w:t>
      </w:r>
      <w:r w:rsidRPr="00EE6C3F">
        <w:rPr>
          <w:rFonts w:ascii="Palatino Linotype" w:hAnsi="Palatino Linotype"/>
          <w:lang w:val="el-GR"/>
        </w:rPr>
        <w:t xml:space="preserve">, </w:t>
      </w:r>
      <w:bookmarkStart w:id="7" w:name="_Hlk104535916"/>
      <w:proofErr w:type="spellStart"/>
      <w:r w:rsidRPr="00EE6C3F">
        <w:rPr>
          <w:rFonts w:ascii="Palatino Linotype" w:hAnsi="Palatino Linotype"/>
          <w:lang w:val="el-GR"/>
        </w:rPr>
        <w:t>Καρδαμίτσα</w:t>
      </w:r>
      <w:proofErr w:type="spellEnd"/>
      <w:r w:rsidRPr="00EE6C3F">
        <w:rPr>
          <w:rFonts w:ascii="Palatino Linotype" w:hAnsi="Palatino Linotype"/>
          <w:lang w:val="el-GR"/>
        </w:rPr>
        <w:t>, Αθήνα 2016.</w:t>
      </w:r>
      <w:bookmarkEnd w:id="7"/>
    </w:p>
    <w:p w14:paraId="7CE91E46" w14:textId="77777777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proofErr w:type="spellStart"/>
      <w:r w:rsidRPr="00EE6C3F">
        <w:rPr>
          <w:rFonts w:ascii="Palatino Linotype" w:hAnsi="Palatino Linotype"/>
          <w:lang w:val="el-GR"/>
        </w:rPr>
        <w:t>Γιόση</w:t>
      </w:r>
      <w:proofErr w:type="spellEnd"/>
      <w:r w:rsidRPr="00EE6C3F">
        <w:rPr>
          <w:rFonts w:ascii="Palatino Linotype" w:hAnsi="Palatino Linotype"/>
          <w:lang w:val="el-GR"/>
        </w:rPr>
        <w:t xml:space="preserve"> Μ. Ι., </w:t>
      </w:r>
      <w:r w:rsidRPr="00EE6C3F">
        <w:rPr>
          <w:rFonts w:ascii="Palatino Linotype" w:hAnsi="Palatino Linotype"/>
          <w:i/>
          <w:lang w:val="el-GR"/>
        </w:rPr>
        <w:t xml:space="preserve">Μύθος και λόγος στο Σοφοκλή, </w:t>
      </w:r>
      <w:proofErr w:type="spellStart"/>
      <w:r w:rsidRPr="00EE6C3F">
        <w:rPr>
          <w:rFonts w:ascii="Palatino Linotype" w:hAnsi="Palatino Linotype"/>
          <w:lang w:val="el-GR"/>
        </w:rPr>
        <w:t>Καρδαμίτσα</w:t>
      </w:r>
      <w:proofErr w:type="spellEnd"/>
      <w:r w:rsidRPr="00EE6C3F">
        <w:rPr>
          <w:rFonts w:ascii="Palatino Linotype" w:hAnsi="Palatino Linotype"/>
          <w:lang w:val="el-GR"/>
        </w:rPr>
        <w:t>, Αθήνα 1996.</w:t>
      </w:r>
    </w:p>
    <w:p w14:paraId="120A7A59" w14:textId="77777777" w:rsidR="00EE6C3F" w:rsidRPr="008F1132" w:rsidRDefault="00EE6C3F" w:rsidP="00EE6C3F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fr-FR"/>
        </w:rPr>
      </w:pPr>
      <w:r w:rsidRPr="008F1132">
        <w:rPr>
          <w:rFonts w:ascii="Palatino Linotype" w:eastAsia="Calibri" w:hAnsi="Palatino Linotype" w:cs="Times New Roman"/>
          <w:lang w:val="fr-FR"/>
        </w:rPr>
        <w:t>Demont, P. «</w:t>
      </w:r>
      <w:r w:rsidRPr="00413D09">
        <w:rPr>
          <w:rFonts w:ascii="Palatino Linotype" w:eastAsia="Calibri" w:hAnsi="Palatino Linotype" w:cs="Times New Roman"/>
          <w:lang w:val="fr-FR"/>
        </w:rPr>
        <w:t xml:space="preserve"> </w:t>
      </w:r>
      <w:r w:rsidRPr="008F1132">
        <w:rPr>
          <w:rFonts w:ascii="Palatino Linotype" w:eastAsia="Calibri" w:hAnsi="Palatino Linotype" w:cs="Times New Roman"/>
          <w:lang w:val="fr-FR"/>
        </w:rPr>
        <w:t xml:space="preserve">Tyrannie et royauté dans l’ </w:t>
      </w:r>
      <w:r w:rsidRPr="008F1132">
        <w:rPr>
          <w:rFonts w:ascii="Palatino Linotype" w:eastAsia="Calibri" w:hAnsi="Palatino Linotype" w:cs="Times New Roman"/>
          <w:i/>
          <w:lang w:val="fr-FR"/>
        </w:rPr>
        <w:t>Œdipe à Colone</w:t>
      </w:r>
      <w:r w:rsidRPr="008F1132">
        <w:rPr>
          <w:rFonts w:ascii="Palatino Linotype" w:eastAsia="Calibri" w:hAnsi="Palatino Linotype" w:cs="Times New Roman"/>
          <w:lang w:val="fr-FR"/>
        </w:rPr>
        <w:t xml:space="preserve"> de Sophocle» </w:t>
      </w:r>
      <w:proofErr w:type="spellStart"/>
      <w:r w:rsidRPr="008F1132">
        <w:rPr>
          <w:rFonts w:ascii="Palatino Linotype" w:eastAsia="Calibri" w:hAnsi="Palatino Linotype" w:cs="Times New Roman"/>
          <w:i/>
          <w:lang w:val="fr-FR"/>
        </w:rPr>
        <w:t>Ktema</w:t>
      </w:r>
      <w:proofErr w:type="spellEnd"/>
      <w:r w:rsidRPr="008F1132">
        <w:rPr>
          <w:rFonts w:ascii="Palatino Linotype" w:eastAsia="Calibri" w:hAnsi="Palatino Linotype" w:cs="Times New Roman"/>
          <w:lang w:val="fr-FR"/>
        </w:rPr>
        <w:t xml:space="preserve"> 40 (2015), 105-14.</w:t>
      </w:r>
    </w:p>
    <w:p w14:paraId="3704543E" w14:textId="77777777" w:rsidR="00EE6C3F" w:rsidRPr="0093193B" w:rsidRDefault="00EE6C3F" w:rsidP="00EE6C3F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  <w:lang w:val="el-GR"/>
        </w:rPr>
      </w:pPr>
      <w:r w:rsidRPr="008F1132">
        <w:rPr>
          <w:rFonts w:ascii="Palatino Linotype" w:eastAsia="Calibri" w:hAnsi="Palatino Linotype" w:cs="Times New Roman"/>
        </w:rPr>
        <w:t xml:space="preserve">Harris, E. M. «Sophocles and Athenian law» in K. Ormand (ed.), </w:t>
      </w:r>
      <w:r w:rsidRPr="008F1132">
        <w:rPr>
          <w:rFonts w:ascii="Palatino Linotype" w:eastAsia="Calibri" w:hAnsi="Palatino Linotype" w:cs="Times New Roman"/>
          <w:i/>
        </w:rPr>
        <w:t>A Companion to Sophocles</w:t>
      </w:r>
      <w:r w:rsidRPr="008F1132">
        <w:rPr>
          <w:rFonts w:ascii="Palatino Linotype" w:eastAsia="Calibri" w:hAnsi="Palatino Linotype" w:cs="Times New Roman"/>
        </w:rPr>
        <w:t xml:space="preserve">, London 2012, 287-300.   </w:t>
      </w:r>
      <w:r w:rsidRPr="0093193B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93193B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1E4CF19A" w14:textId="72298588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proofErr w:type="spellStart"/>
      <w:r w:rsidRPr="00EE6C3F">
        <w:rPr>
          <w:rFonts w:ascii="Palatino Linotype" w:hAnsi="Palatino Linotype"/>
          <w:lang w:val="el-GR"/>
        </w:rPr>
        <w:t>Καρακάντζα</w:t>
      </w:r>
      <w:proofErr w:type="spellEnd"/>
      <w:r w:rsidRPr="00EE6C3F">
        <w:rPr>
          <w:rFonts w:ascii="Palatino Linotype" w:hAnsi="Palatino Linotype"/>
          <w:lang w:val="el-GR"/>
        </w:rPr>
        <w:t xml:space="preserve"> Ε. Δ. </w:t>
      </w:r>
      <w:r w:rsidRPr="00EE6C3F">
        <w:rPr>
          <w:rFonts w:ascii="Palatino Linotype" w:hAnsi="Palatino Linotype"/>
          <w:i/>
          <w:lang w:val="el-GR"/>
        </w:rPr>
        <w:t xml:space="preserve">Ποιος είμαι; Ταυτότητα και πόλις στον </w:t>
      </w:r>
      <w:proofErr w:type="spellStart"/>
      <w:r w:rsidRPr="00EE6C3F">
        <w:rPr>
          <w:rFonts w:ascii="Palatino Linotype" w:hAnsi="Palatino Linotype"/>
          <w:i/>
          <w:lang w:val="el-GR"/>
        </w:rPr>
        <w:t>Οιδίποδα</w:t>
      </w:r>
      <w:proofErr w:type="spellEnd"/>
      <w:r w:rsidRPr="00EE6C3F">
        <w:rPr>
          <w:rFonts w:ascii="Palatino Linotype" w:hAnsi="Palatino Linotype"/>
          <w:i/>
          <w:lang w:val="el-GR"/>
        </w:rPr>
        <w:t xml:space="preserve"> Τύραννο. Μία νέα ερμηνεία της σοφόκλειας τραγωδίας,</w:t>
      </w:r>
      <w:r w:rsidRPr="00EE6C3F">
        <w:rPr>
          <w:rFonts w:ascii="Palatino Linotype" w:hAnsi="Palatino Linotype"/>
          <w:lang w:val="el-GR"/>
        </w:rPr>
        <w:t xml:space="preserve"> </w:t>
      </w:r>
      <w:proofErr w:type="spellStart"/>
      <w:r w:rsidRPr="00EE6C3F">
        <w:rPr>
          <w:rFonts w:ascii="Palatino Linotype" w:hAnsi="Palatino Linotype"/>
          <w:lang w:val="el-GR"/>
        </w:rPr>
        <w:t>Καρδαμίτσα</w:t>
      </w:r>
      <w:proofErr w:type="spellEnd"/>
      <w:r w:rsidRPr="00EE6C3F">
        <w:rPr>
          <w:rFonts w:ascii="Palatino Linotype" w:hAnsi="Palatino Linotype"/>
          <w:lang w:val="el-GR"/>
        </w:rPr>
        <w:t xml:space="preserve"> , Αθήνα 2022.</w:t>
      </w:r>
    </w:p>
    <w:p w14:paraId="2BEDFDDA" w14:textId="19A6C276" w:rsidR="00413D09" w:rsidRPr="00C61A88" w:rsidRDefault="00413D09" w:rsidP="00413D09">
      <w:pPr>
        <w:spacing w:after="0"/>
        <w:jc w:val="both"/>
        <w:rPr>
          <w:rFonts w:ascii="Palatino Linotype" w:hAnsi="Palatino Linotype"/>
          <w:b/>
          <w:lang w:val="el-GR"/>
        </w:rPr>
      </w:pPr>
      <w:r w:rsidRPr="008179EB">
        <w:rPr>
          <w:rFonts w:ascii="Palatino Linotype" w:hAnsi="Palatino Linotype"/>
          <w:b/>
        </w:rPr>
        <w:t>Ormand</w:t>
      </w:r>
      <w:r w:rsidRPr="00C61A88">
        <w:rPr>
          <w:rFonts w:ascii="Palatino Linotype" w:hAnsi="Palatino Linotype"/>
          <w:b/>
          <w:lang w:val="el-GR"/>
        </w:rPr>
        <w:t xml:space="preserve">, </w:t>
      </w:r>
      <w:r w:rsidRPr="008179EB">
        <w:rPr>
          <w:rFonts w:ascii="Palatino Linotype" w:hAnsi="Palatino Linotype"/>
          <w:b/>
        </w:rPr>
        <w:t>K</w:t>
      </w:r>
      <w:r w:rsidRPr="00C61A88">
        <w:rPr>
          <w:rFonts w:ascii="Palatino Linotype" w:hAnsi="Palatino Linotype"/>
          <w:b/>
          <w:lang w:val="el-GR"/>
        </w:rPr>
        <w:t>. (</w:t>
      </w:r>
      <w:proofErr w:type="spellStart"/>
      <w:r>
        <w:rPr>
          <w:rFonts w:ascii="Palatino Linotype" w:hAnsi="Palatino Linotype"/>
          <w:b/>
          <w:lang w:val="el-GR"/>
        </w:rPr>
        <w:t>επιμ</w:t>
      </w:r>
      <w:proofErr w:type="spellEnd"/>
      <w:r w:rsidRPr="00C61A88">
        <w:rPr>
          <w:rFonts w:ascii="Palatino Linotype" w:hAnsi="Palatino Linotype"/>
          <w:b/>
          <w:lang w:val="el-GR"/>
        </w:rPr>
        <w:t xml:space="preserve">.), </w:t>
      </w:r>
      <w:r w:rsidRPr="008179EB">
        <w:rPr>
          <w:rFonts w:ascii="Palatino Linotype" w:hAnsi="Palatino Linotype"/>
          <w:b/>
          <w:i/>
        </w:rPr>
        <w:t>A</w:t>
      </w:r>
      <w:r w:rsidRPr="00C61A88">
        <w:rPr>
          <w:rFonts w:ascii="Palatino Linotype" w:hAnsi="Palatino Linotype"/>
          <w:b/>
          <w:i/>
          <w:lang w:val="el-GR"/>
        </w:rPr>
        <w:t xml:space="preserve"> </w:t>
      </w:r>
      <w:r w:rsidRPr="008179EB">
        <w:rPr>
          <w:rFonts w:ascii="Palatino Linotype" w:hAnsi="Palatino Linotype"/>
          <w:b/>
          <w:i/>
        </w:rPr>
        <w:t>Companion</w:t>
      </w:r>
      <w:r w:rsidRPr="00C61A88">
        <w:rPr>
          <w:rFonts w:ascii="Palatino Linotype" w:hAnsi="Palatino Linotype"/>
          <w:b/>
          <w:i/>
          <w:lang w:val="el-GR"/>
        </w:rPr>
        <w:t xml:space="preserve"> </w:t>
      </w:r>
      <w:r w:rsidRPr="008179EB">
        <w:rPr>
          <w:rFonts w:ascii="Palatino Linotype" w:hAnsi="Palatino Linotype"/>
          <w:b/>
          <w:i/>
        </w:rPr>
        <w:t>to</w:t>
      </w:r>
      <w:r w:rsidRPr="00C61A88">
        <w:rPr>
          <w:rFonts w:ascii="Palatino Linotype" w:hAnsi="Palatino Linotype"/>
          <w:b/>
          <w:i/>
          <w:lang w:val="el-GR"/>
        </w:rPr>
        <w:t xml:space="preserve"> </w:t>
      </w:r>
      <w:r w:rsidRPr="008179EB">
        <w:rPr>
          <w:rFonts w:ascii="Palatino Linotype" w:hAnsi="Palatino Linotype"/>
          <w:b/>
          <w:i/>
        </w:rPr>
        <w:t>Sophocles</w:t>
      </w:r>
      <w:r w:rsidRPr="00C61A88">
        <w:rPr>
          <w:rFonts w:ascii="Palatino Linotype" w:hAnsi="Palatino Linotype"/>
          <w:b/>
          <w:lang w:val="el-GR"/>
        </w:rPr>
        <w:t xml:space="preserve">, </w:t>
      </w:r>
      <w:r>
        <w:rPr>
          <w:rFonts w:ascii="Palatino Linotype" w:hAnsi="Palatino Linotype"/>
          <w:b/>
        </w:rPr>
        <w:t>Oxford</w:t>
      </w:r>
      <w:r w:rsidRPr="00C61A88">
        <w:rPr>
          <w:rFonts w:ascii="Palatino Linotype" w:hAnsi="Palatino Linotype"/>
          <w:b/>
          <w:lang w:val="el-GR"/>
        </w:rPr>
        <w:t xml:space="preserve"> 2012.</w:t>
      </w:r>
    </w:p>
    <w:p w14:paraId="64304BDD" w14:textId="77777777" w:rsidR="00413D09" w:rsidRPr="008179EB" w:rsidRDefault="00413D09" w:rsidP="00413D09">
      <w:pPr>
        <w:spacing w:after="0"/>
        <w:jc w:val="both"/>
        <w:rPr>
          <w:rFonts w:ascii="Palatino Linotype" w:hAnsi="Palatino Linotype"/>
          <w:lang w:val="el-GR"/>
        </w:rPr>
      </w:pPr>
      <w:r w:rsidRPr="00C61A88">
        <w:rPr>
          <w:rFonts w:ascii="Palatino Linotype" w:hAnsi="Palatino Linotype"/>
          <w:b/>
          <w:lang w:val="el-GR"/>
        </w:rPr>
        <w:tab/>
      </w:r>
      <w:r w:rsidRPr="008179EB">
        <w:rPr>
          <w:rFonts w:ascii="Palatino Linotype" w:hAnsi="Palatino Linotype"/>
          <w:lang w:val="el-GR"/>
        </w:rPr>
        <w:t>Ιδιαίτερο</w:t>
      </w:r>
      <w:r>
        <w:rPr>
          <w:rFonts w:ascii="Palatino Linotype" w:hAnsi="Palatino Linotype"/>
          <w:lang w:val="el-GR"/>
        </w:rPr>
        <w:t xml:space="preserve"> νομικό – πολιτικό</w:t>
      </w:r>
      <w:r w:rsidRPr="008179EB">
        <w:rPr>
          <w:rFonts w:ascii="Palatino Linotype" w:hAnsi="Palatino Linotype"/>
          <w:lang w:val="el-GR"/>
        </w:rPr>
        <w:t xml:space="preserve"> ενδιαφέρον έχουν τα εξής κεφάλαια:</w:t>
      </w:r>
    </w:p>
    <w:p w14:paraId="2BDB5BEA" w14:textId="2D7EED34" w:rsidR="00413D09" w:rsidRPr="008179EB" w:rsidRDefault="00413D09" w:rsidP="00413D09">
      <w:pPr>
        <w:spacing w:after="0"/>
        <w:jc w:val="both"/>
        <w:rPr>
          <w:rFonts w:ascii="Palatino Linotype" w:hAnsi="Palatino Linotype"/>
        </w:rPr>
      </w:pPr>
      <w:r w:rsidRPr="0093193B">
        <w:rPr>
          <w:rFonts w:ascii="Palatino Linotype" w:hAnsi="Palatino Linotype"/>
          <w:lang w:val="el-GR"/>
        </w:rPr>
        <w:t xml:space="preserve"> </w:t>
      </w:r>
      <w:r w:rsidRPr="008179EB">
        <w:rPr>
          <w:rFonts w:ascii="Palatino Linotype" w:hAnsi="Palatino Linotype"/>
        </w:rPr>
        <w:t>19</w:t>
      </w:r>
      <w:r>
        <w:rPr>
          <w:rFonts w:ascii="Palatino Linotype" w:hAnsi="Palatino Linotype"/>
        </w:rPr>
        <w:t>.</w:t>
      </w:r>
      <w:r w:rsidRPr="008179EB">
        <w:rPr>
          <w:rFonts w:ascii="Palatino Linotype" w:hAnsi="Palatino Linotype"/>
        </w:rPr>
        <w:t xml:space="preserve"> Sophocles and Contemporary Politics, </w:t>
      </w:r>
      <w:r>
        <w:rPr>
          <w:rFonts w:ascii="Palatino Linotype" w:hAnsi="Palatino Linotype"/>
          <w:lang w:val="el-GR"/>
        </w:rPr>
        <w:t>του</w:t>
      </w:r>
      <w:r w:rsidRPr="008179EB">
        <w:rPr>
          <w:rFonts w:ascii="Palatino Linotype" w:hAnsi="Palatino Linotype"/>
        </w:rPr>
        <w:t xml:space="preserve"> Robin Osborne, </w:t>
      </w:r>
      <w:proofErr w:type="spellStart"/>
      <w:r>
        <w:rPr>
          <w:rFonts w:ascii="Palatino Linotype" w:hAnsi="Palatino Linotype"/>
          <w:lang w:val="el-GR"/>
        </w:rPr>
        <w:t>σελ</w:t>
      </w:r>
      <w:proofErr w:type="spellEnd"/>
      <w:r w:rsidRPr="008179EB">
        <w:rPr>
          <w:rFonts w:ascii="Palatino Linotype" w:hAnsi="Palatino Linotype"/>
        </w:rPr>
        <w:t>. 270-286.</w:t>
      </w:r>
    </w:p>
    <w:p w14:paraId="1961F8CD" w14:textId="795EB08A" w:rsidR="00413D09" w:rsidRPr="008179EB" w:rsidRDefault="00413D09" w:rsidP="00413D09">
      <w:pPr>
        <w:spacing w:after="0"/>
        <w:jc w:val="both"/>
        <w:rPr>
          <w:rFonts w:ascii="Palatino Linotype" w:hAnsi="Palatino Linotype"/>
        </w:rPr>
      </w:pPr>
      <w:r w:rsidRPr="00413D09">
        <w:rPr>
          <w:rFonts w:ascii="Palatino Linotype" w:hAnsi="Palatino Linotype"/>
        </w:rPr>
        <w:t xml:space="preserve"> </w:t>
      </w:r>
      <w:r w:rsidRPr="008179EB">
        <w:rPr>
          <w:rFonts w:ascii="Palatino Linotype" w:hAnsi="Palatino Linotype"/>
        </w:rPr>
        <w:t>20</w:t>
      </w:r>
      <w:r>
        <w:rPr>
          <w:rFonts w:ascii="Palatino Linotype" w:hAnsi="Palatino Linotype"/>
        </w:rPr>
        <w:t>.</w:t>
      </w:r>
      <w:r w:rsidRPr="008179EB">
        <w:rPr>
          <w:rFonts w:ascii="Palatino Linotype" w:hAnsi="Palatino Linotype"/>
        </w:rPr>
        <w:t xml:space="preserve"> Sophocles and Athenian Law, </w:t>
      </w:r>
      <w:r>
        <w:rPr>
          <w:rFonts w:ascii="Palatino Linotype" w:hAnsi="Palatino Linotype"/>
          <w:lang w:val="el-GR"/>
        </w:rPr>
        <w:t>του</w:t>
      </w:r>
      <w:r w:rsidRPr="008179EB">
        <w:rPr>
          <w:rFonts w:ascii="Palatino Linotype" w:hAnsi="Palatino Linotype"/>
        </w:rPr>
        <w:t xml:space="preserve"> Edward M. Harris, </w:t>
      </w:r>
      <w:proofErr w:type="spellStart"/>
      <w:r>
        <w:rPr>
          <w:rFonts w:ascii="Palatino Linotype" w:hAnsi="Palatino Linotype"/>
          <w:lang w:val="el-GR"/>
        </w:rPr>
        <w:t>σελ</w:t>
      </w:r>
      <w:proofErr w:type="spellEnd"/>
      <w:r w:rsidRPr="008179EB">
        <w:rPr>
          <w:rFonts w:ascii="Palatino Linotype" w:hAnsi="Palatino Linotype"/>
        </w:rPr>
        <w:t>. 287-300.</w:t>
      </w:r>
    </w:p>
    <w:p w14:paraId="5E928D50" w14:textId="40A7975E" w:rsidR="00413D09" w:rsidRPr="008179EB" w:rsidRDefault="00413D09" w:rsidP="00413D09">
      <w:pPr>
        <w:spacing w:after="0"/>
        <w:ind w:left="720" w:hanging="720"/>
        <w:jc w:val="both"/>
        <w:rPr>
          <w:rFonts w:ascii="Palatino Linotype" w:hAnsi="Palatino Linotype"/>
        </w:rPr>
      </w:pPr>
      <w:r w:rsidRPr="00413D09">
        <w:rPr>
          <w:rFonts w:ascii="Palatino Linotype" w:hAnsi="Palatino Linotype"/>
        </w:rPr>
        <w:t xml:space="preserve"> </w:t>
      </w:r>
      <w:r w:rsidRPr="008179EB">
        <w:rPr>
          <w:rFonts w:ascii="Palatino Linotype" w:hAnsi="Palatino Linotype"/>
        </w:rPr>
        <w:t>21</w:t>
      </w:r>
      <w:r>
        <w:rPr>
          <w:rFonts w:ascii="Palatino Linotype" w:hAnsi="Palatino Linotype"/>
        </w:rPr>
        <w:t>.</w:t>
      </w:r>
      <w:r w:rsidRPr="008179EB">
        <w:rPr>
          <w:rFonts w:ascii="Palatino Linotype" w:hAnsi="Palatino Linotype"/>
        </w:rPr>
        <w:t xml:space="preserve"> The Necessity and Limits of Deliberation in Sophocles’ Theban Plays, </w:t>
      </w:r>
      <w:r>
        <w:rPr>
          <w:rFonts w:ascii="Palatino Linotype" w:hAnsi="Palatino Linotype"/>
          <w:lang w:val="el-GR"/>
        </w:rPr>
        <w:t>της</w:t>
      </w:r>
      <w:r w:rsidRPr="008179EB">
        <w:rPr>
          <w:rFonts w:ascii="Palatino Linotype" w:hAnsi="Palatino Linotype"/>
        </w:rPr>
        <w:t xml:space="preserve"> Edith Hall, </w:t>
      </w:r>
      <w:proofErr w:type="spellStart"/>
      <w:r>
        <w:rPr>
          <w:rFonts w:ascii="Palatino Linotype" w:hAnsi="Palatino Linotype"/>
          <w:lang w:val="el-GR"/>
        </w:rPr>
        <w:t>σελ</w:t>
      </w:r>
      <w:proofErr w:type="spellEnd"/>
      <w:r w:rsidRPr="008179EB">
        <w:rPr>
          <w:rFonts w:ascii="Palatino Linotype" w:hAnsi="Palatino Linotype"/>
        </w:rPr>
        <w:t>. 301-315.</w:t>
      </w:r>
    </w:p>
    <w:p w14:paraId="374422C9" w14:textId="7866C717" w:rsidR="00413D09" w:rsidRDefault="00413D09" w:rsidP="00413D09">
      <w:pPr>
        <w:spacing w:after="0"/>
        <w:ind w:left="720" w:hanging="720"/>
        <w:jc w:val="both"/>
        <w:rPr>
          <w:rFonts w:ascii="Palatino Linotype" w:hAnsi="Palatino Linotype"/>
        </w:rPr>
      </w:pPr>
      <w:r w:rsidRPr="00413D09">
        <w:rPr>
          <w:rFonts w:ascii="Palatino Linotype" w:hAnsi="Palatino Linotype"/>
        </w:rPr>
        <w:t xml:space="preserve"> </w:t>
      </w:r>
      <w:r w:rsidRPr="008179EB">
        <w:rPr>
          <w:rFonts w:ascii="Palatino Linotype" w:hAnsi="Palatino Linotype"/>
        </w:rPr>
        <w:t>26</w:t>
      </w:r>
      <w:r>
        <w:rPr>
          <w:rFonts w:ascii="Palatino Linotype" w:hAnsi="Palatino Linotype"/>
        </w:rPr>
        <w:t>.</w:t>
      </w:r>
      <w:r w:rsidRPr="008179EB">
        <w:rPr>
          <w:rFonts w:ascii="Palatino Linotype" w:hAnsi="Palatino Linotype"/>
        </w:rPr>
        <w:t xml:space="preserve"> Marriage in Sophocles: A Problem for Social History, </w:t>
      </w:r>
      <w:r>
        <w:rPr>
          <w:rFonts w:ascii="Palatino Linotype" w:hAnsi="Palatino Linotype"/>
          <w:lang w:val="el-GR"/>
        </w:rPr>
        <w:t>της</w:t>
      </w:r>
      <w:r w:rsidRPr="008179EB">
        <w:rPr>
          <w:rFonts w:ascii="Palatino Linotype" w:hAnsi="Palatino Linotype"/>
        </w:rPr>
        <w:t xml:space="preserve"> Cynthia Patterson, </w:t>
      </w:r>
      <w:proofErr w:type="spellStart"/>
      <w:r>
        <w:rPr>
          <w:rFonts w:ascii="Palatino Linotype" w:hAnsi="Palatino Linotype"/>
          <w:lang w:val="el-GR"/>
        </w:rPr>
        <w:t>σελ</w:t>
      </w:r>
      <w:proofErr w:type="spellEnd"/>
      <w:r w:rsidRPr="008179EB">
        <w:rPr>
          <w:rFonts w:ascii="Palatino Linotype" w:hAnsi="Palatino Linotype"/>
        </w:rPr>
        <w:t>. 381-394.</w:t>
      </w:r>
    </w:p>
    <w:p w14:paraId="3C12EAD4" w14:textId="77777777" w:rsidR="00EE6C3F" w:rsidRPr="00D529FA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color w:val="0070C0"/>
        </w:rPr>
      </w:pPr>
      <w:r>
        <w:rPr>
          <w:rFonts w:ascii="Palatino Linotype" w:hAnsi="Palatino Linotype"/>
        </w:rPr>
        <w:t>Pritchard</w:t>
      </w:r>
      <w:r w:rsidRPr="00EE6C3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</w:t>
      </w:r>
      <w:r w:rsidRPr="00EE6C3F">
        <w:rPr>
          <w:rFonts w:ascii="Palatino Linotype" w:hAnsi="Palatino Linotype"/>
        </w:rPr>
        <w:t>., “</w:t>
      </w:r>
      <w:r>
        <w:rPr>
          <w:rFonts w:ascii="Palatino Linotype" w:hAnsi="Palatino Linotype"/>
        </w:rPr>
        <w:t>Antigone</w:t>
      </w:r>
      <w:r w:rsidRPr="00EE6C3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in</w:t>
      </w:r>
      <w:r w:rsidRPr="00EE6C3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Paris</w:t>
      </w:r>
      <w:r w:rsidRPr="00EE6C3F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The Civic Context of Athenian Tragedy”, 8-18. </w:t>
      </w:r>
      <w:r w:rsidRPr="00D529FA">
        <w:rPr>
          <w:rFonts w:ascii="Palatino Linotype" w:hAnsi="Palatino Linotype"/>
          <w:color w:val="0070C0"/>
        </w:rPr>
        <w:t>[PDF]</w:t>
      </w:r>
    </w:p>
    <w:p w14:paraId="3CC794B7" w14:textId="77777777" w:rsidR="00EE6C3F" w:rsidRPr="003A7AEA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  <w:r w:rsidRPr="003A7AEA">
        <w:rPr>
          <w:rFonts w:ascii="Palatino Linotype" w:hAnsi="Palatino Linotype"/>
        </w:rPr>
        <w:t xml:space="preserve">Winnington - Ingram R. P., </w:t>
      </w:r>
      <w:proofErr w:type="spellStart"/>
      <w:r w:rsidRPr="003A7AEA">
        <w:rPr>
          <w:rFonts w:ascii="Palatino Linotype" w:hAnsi="Palatino Linotype"/>
          <w:i/>
        </w:rPr>
        <w:t>Σοφοκλής</w:t>
      </w:r>
      <w:proofErr w:type="spellEnd"/>
      <w:r w:rsidRPr="003A7AEA">
        <w:rPr>
          <w:rFonts w:ascii="Palatino Linotype" w:hAnsi="Palatino Linotype"/>
        </w:rPr>
        <w:t>, 2</w:t>
      </w:r>
      <w:r w:rsidRPr="003A7AEA">
        <w:rPr>
          <w:rFonts w:ascii="Palatino Linotype" w:hAnsi="Palatino Linotype"/>
          <w:vertAlign w:val="superscript"/>
        </w:rPr>
        <w:t>η</w:t>
      </w:r>
      <w:r w:rsidRPr="003A7AEA"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έκδ</w:t>
      </w:r>
      <w:proofErr w:type="spellEnd"/>
      <w:r w:rsidRPr="003A7AEA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Κα</w:t>
      </w:r>
      <w:proofErr w:type="spellStart"/>
      <w:r>
        <w:rPr>
          <w:rFonts w:ascii="Palatino Linotype" w:hAnsi="Palatino Linotype"/>
        </w:rPr>
        <w:t>ρδ</w:t>
      </w:r>
      <w:proofErr w:type="spellEnd"/>
      <w:r>
        <w:rPr>
          <w:rFonts w:ascii="Palatino Linotype" w:hAnsi="Palatino Linotype"/>
        </w:rPr>
        <w:t>αμίτσας</w:t>
      </w:r>
      <w:r w:rsidRPr="003A7AEA"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Αθήν</w:t>
      </w:r>
      <w:proofErr w:type="spellEnd"/>
      <w:r>
        <w:rPr>
          <w:rFonts w:ascii="Palatino Linotype" w:hAnsi="Palatino Linotype"/>
        </w:rPr>
        <w:t>α</w:t>
      </w:r>
      <w:r w:rsidRPr="003A7AEA">
        <w:rPr>
          <w:rFonts w:ascii="Palatino Linotype" w:hAnsi="Palatino Linotype"/>
        </w:rPr>
        <w:t xml:space="preserve"> 2016.</w:t>
      </w:r>
    </w:p>
    <w:p w14:paraId="4FA1182E" w14:textId="77777777" w:rsid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</w:p>
    <w:p w14:paraId="78CEF401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</w:p>
    <w:p w14:paraId="3673CBC4" w14:textId="548C2827" w:rsidR="008F1132" w:rsidRPr="00C61A88" w:rsidRDefault="008F1132" w:rsidP="00C61A88">
      <w:pPr>
        <w:spacing w:after="0" w:line="240" w:lineRule="auto"/>
        <w:ind w:left="720" w:hanging="720"/>
        <w:jc w:val="center"/>
        <w:rPr>
          <w:rFonts w:ascii="Palatino Linotype" w:eastAsia="Calibri" w:hAnsi="Palatino Linotype" w:cs="Times New Roman"/>
          <w:b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u w:val="single"/>
          <w:lang w:val="el-GR"/>
        </w:rPr>
        <w:t>Ευριπίδης</w:t>
      </w:r>
    </w:p>
    <w:p w14:paraId="7826E6F9" w14:textId="77777777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</w:rPr>
        <w:t>D</w:t>
      </w:r>
      <w:r w:rsidRPr="00403174">
        <w:rPr>
          <w:rFonts w:ascii="Palatino Linotype" w:hAnsi="Palatino Linotype"/>
        </w:rPr>
        <w:t>e</w:t>
      </w:r>
      <w:r w:rsidRPr="00EE6C3F">
        <w:rPr>
          <w:rFonts w:ascii="Palatino Linotype" w:hAnsi="Palatino Linotype"/>
          <w:lang w:val="el-GR"/>
        </w:rPr>
        <w:t xml:space="preserve"> </w:t>
      </w:r>
      <w:r w:rsidRPr="00403174">
        <w:rPr>
          <w:rFonts w:ascii="Palatino Linotype" w:hAnsi="Palatino Linotype"/>
        </w:rPr>
        <w:t>Romilly</w:t>
      </w:r>
      <w:r w:rsidRPr="00EE6C3F">
        <w:rPr>
          <w:rFonts w:ascii="Palatino Linotype" w:hAnsi="Palatino Linotype"/>
          <w:lang w:val="el-GR"/>
        </w:rPr>
        <w:t xml:space="preserve"> </w:t>
      </w:r>
      <w:r w:rsidRPr="00403174">
        <w:rPr>
          <w:rFonts w:ascii="Palatino Linotype" w:hAnsi="Palatino Linotype"/>
        </w:rPr>
        <w:t>J</w:t>
      </w:r>
      <w:r w:rsidRPr="00EE6C3F">
        <w:rPr>
          <w:rFonts w:ascii="Palatino Linotype" w:hAnsi="Palatino Linotype"/>
          <w:lang w:val="el-GR"/>
        </w:rPr>
        <w:t xml:space="preserve">., </w:t>
      </w:r>
      <w:r w:rsidRPr="00EE6C3F">
        <w:rPr>
          <w:rFonts w:ascii="Palatino Linotype" w:hAnsi="Palatino Linotype"/>
          <w:i/>
          <w:lang w:val="el-GR"/>
        </w:rPr>
        <w:t xml:space="preserve">Η </w:t>
      </w:r>
      <w:proofErr w:type="spellStart"/>
      <w:r w:rsidRPr="00EE6C3F">
        <w:rPr>
          <w:rFonts w:ascii="Palatino Linotype" w:hAnsi="Palatino Linotype"/>
          <w:i/>
          <w:lang w:val="el-GR"/>
        </w:rPr>
        <w:t>νεοτερικότητα</w:t>
      </w:r>
      <w:proofErr w:type="spellEnd"/>
      <w:r w:rsidRPr="00EE6C3F">
        <w:rPr>
          <w:rFonts w:ascii="Palatino Linotype" w:hAnsi="Palatino Linotype"/>
          <w:i/>
          <w:lang w:val="el-GR"/>
        </w:rPr>
        <w:t xml:space="preserve"> του Ευριπίδη</w:t>
      </w:r>
      <w:r w:rsidRPr="00EE6C3F">
        <w:rPr>
          <w:rFonts w:ascii="Palatino Linotype" w:hAnsi="Palatino Linotype"/>
          <w:lang w:val="el-GR"/>
        </w:rPr>
        <w:t xml:space="preserve">, </w:t>
      </w:r>
      <w:proofErr w:type="spellStart"/>
      <w:r w:rsidRPr="00EE6C3F">
        <w:rPr>
          <w:rFonts w:ascii="Palatino Linotype" w:hAnsi="Palatino Linotype"/>
          <w:lang w:val="el-GR"/>
        </w:rPr>
        <w:t>Καρδαμίτσας</w:t>
      </w:r>
      <w:proofErr w:type="spellEnd"/>
      <w:r w:rsidRPr="00EE6C3F">
        <w:rPr>
          <w:rFonts w:ascii="Palatino Linotype" w:hAnsi="Palatino Linotype"/>
          <w:lang w:val="el-GR"/>
        </w:rPr>
        <w:t>, Αθήνα 2011.</w:t>
      </w:r>
    </w:p>
    <w:p w14:paraId="135CEC5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Leão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, D. F., “In defense of Medea: a legal approach to Euripides”, </w:t>
      </w:r>
      <w:proofErr w:type="spellStart"/>
      <w:r w:rsidRPr="008F1132">
        <w:rPr>
          <w:rFonts w:ascii="Palatino Linotype" w:eastAsia="Calibri" w:hAnsi="Palatino Linotype" w:cs="Times New Roman"/>
          <w:bCs/>
          <w:i/>
          <w:lang w:val="el-GR"/>
        </w:rPr>
        <w:t>Επετηρίς</w:t>
      </w:r>
      <w:proofErr w:type="spellEnd"/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ΚΕΙΕΔ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 xml:space="preserve">43 (2011), 9-26.  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  <w:lang w:val="it-IT"/>
        </w:rPr>
        <w:t>PDF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6EE423D7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color w:val="00B0F0"/>
          <w:lang w:val="el-GR"/>
        </w:rPr>
      </w:pPr>
      <w:r w:rsidRPr="008F1132">
        <w:rPr>
          <w:rFonts w:ascii="Palatino Linotype" w:eastAsia="Calibri" w:hAnsi="Palatino Linotype" w:cs="Times New Roman"/>
          <w:lang w:val="it-IT"/>
        </w:rPr>
        <w:t>Martin</w:t>
      </w:r>
      <w:r w:rsidRPr="008F1132">
        <w:rPr>
          <w:rFonts w:ascii="Palatino Linotype" w:eastAsia="Calibri" w:hAnsi="Palatino Linotype" w:cs="Times New Roman"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lang w:val="it-IT"/>
        </w:rPr>
        <w:t>Velasco</w:t>
      </w:r>
      <w:r w:rsidRPr="008F1132">
        <w:rPr>
          <w:rFonts w:ascii="Palatino Linotype" w:eastAsia="Calibri" w:hAnsi="Palatino Linotype" w:cs="Times New Roman"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lang w:val="it-IT"/>
        </w:rPr>
        <w:t>M</w:t>
      </w:r>
      <w:r w:rsidRPr="008F1132">
        <w:rPr>
          <w:rFonts w:ascii="Palatino Linotype" w:eastAsia="Calibri" w:hAnsi="Palatino Linotype" w:cs="Times New Roman"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lang w:val="it-IT"/>
        </w:rPr>
        <w:t>J</w:t>
      </w:r>
      <w:r w:rsidRPr="008F1132">
        <w:rPr>
          <w:rFonts w:ascii="Palatino Linotype" w:eastAsia="Calibri" w:hAnsi="Palatino Linotype" w:cs="Times New Roman"/>
          <w:lang w:val="el-GR"/>
        </w:rPr>
        <w:t xml:space="preserve">., «Οι </w:t>
      </w:r>
      <w:r w:rsidRPr="008F1132">
        <w:rPr>
          <w:rFonts w:ascii="Palatino Linotype" w:eastAsia="Calibri" w:hAnsi="Palatino Linotype" w:cs="Times New Roman"/>
        </w:rPr>
        <w:t>x</w:t>
      </w:r>
      <w:proofErr w:type="spellStart"/>
      <w:r w:rsidRPr="008F1132">
        <w:rPr>
          <w:rFonts w:ascii="Palatino Linotype" w:eastAsia="Calibri" w:hAnsi="Palatino Linotype" w:cs="Times New Roman"/>
          <w:lang w:val="el-GR"/>
        </w:rPr>
        <w:t>αρακτ;ήρες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 xml:space="preserve"> στην </w:t>
      </w:r>
      <w:r w:rsidRPr="008F1132">
        <w:rPr>
          <w:rFonts w:ascii="Palatino Linotype" w:eastAsia="Calibri" w:hAnsi="Palatino Linotype" w:cs="Times New Roman"/>
          <w:i/>
          <w:lang w:val="el-GR"/>
        </w:rPr>
        <w:t>Άλκηστη</w:t>
      </w:r>
      <w:r w:rsidRPr="008F1132">
        <w:rPr>
          <w:rFonts w:ascii="Palatino Linotype" w:eastAsia="Calibri" w:hAnsi="Palatino Linotype" w:cs="Times New Roman"/>
          <w:lang w:val="el-GR"/>
        </w:rPr>
        <w:t xml:space="preserve"> του Ευριπίδη και η στάση τους απέναντι στον νόμο»,  </w:t>
      </w:r>
      <w:r w:rsidRPr="008F1132">
        <w:rPr>
          <w:rFonts w:ascii="Palatino Linotype" w:eastAsia="Calibri" w:hAnsi="Palatino Linotype" w:cs="Times New Roman"/>
          <w:bCs/>
          <w:color w:val="00B0F0"/>
          <w:lang w:val="el-GR"/>
        </w:rPr>
        <w:t>[</w:t>
      </w:r>
      <w:r w:rsidRPr="008F1132">
        <w:rPr>
          <w:rFonts w:ascii="Palatino Linotype" w:eastAsia="Calibri" w:hAnsi="Palatino Linotype" w:cs="Times New Roman"/>
          <w:bCs/>
          <w:color w:val="00B0F0"/>
        </w:rPr>
        <w:t>PDF</w:t>
      </w:r>
      <w:r w:rsidRPr="008F1132">
        <w:rPr>
          <w:rFonts w:ascii="Palatino Linotype" w:eastAsia="Calibri" w:hAnsi="Palatino Linotype" w:cs="Times New Roman"/>
          <w:bCs/>
          <w:color w:val="00B0F0"/>
          <w:lang w:val="el-GR"/>
        </w:rPr>
        <w:t>]</w:t>
      </w:r>
    </w:p>
    <w:p w14:paraId="413FE591" w14:textId="6D4BCF30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it-IT"/>
        </w:rPr>
      </w:pPr>
      <w:r w:rsidRPr="008F1132">
        <w:rPr>
          <w:rFonts w:ascii="Palatino Linotype" w:eastAsia="Calibri" w:hAnsi="Palatino Linotype" w:cs="Times New Roman"/>
          <w:lang w:val="it-IT"/>
        </w:rPr>
        <w:t xml:space="preserve">Melis, V. «La crisi del concetto democratico di </w:t>
      </w:r>
      <w:r w:rsidRPr="008F1132">
        <w:rPr>
          <w:rFonts w:ascii="Palatino Linotype" w:eastAsia="Calibri" w:hAnsi="Palatino Linotype" w:cs="Times New Roman"/>
          <w:i/>
          <w:lang w:val="it-IT"/>
        </w:rPr>
        <w:t>nomos</w:t>
      </w:r>
      <w:r w:rsidRPr="008F1132">
        <w:rPr>
          <w:rFonts w:ascii="Palatino Linotype" w:eastAsia="Calibri" w:hAnsi="Palatino Linotype" w:cs="Times New Roman"/>
          <w:lang w:val="it-IT"/>
        </w:rPr>
        <w:t xml:space="preserve"> nei vv. 485-489 dell’ </w:t>
      </w:r>
      <w:r w:rsidRPr="008F1132">
        <w:rPr>
          <w:rFonts w:ascii="Palatino Linotype" w:eastAsia="Calibri" w:hAnsi="Palatino Linotype" w:cs="Times New Roman"/>
          <w:i/>
          <w:lang w:val="it-IT"/>
        </w:rPr>
        <w:t>Oreste</w:t>
      </w:r>
      <w:r w:rsidRPr="008F1132">
        <w:rPr>
          <w:rFonts w:ascii="Palatino Linotype" w:eastAsia="Calibri" w:hAnsi="Palatino Linotype" w:cs="Times New Roman"/>
          <w:lang w:val="it-IT"/>
        </w:rPr>
        <w:t xml:space="preserve"> di Euripide» </w:t>
      </w:r>
      <w:r>
        <w:rPr>
          <w:rFonts w:ascii="Palatino Linotype" w:eastAsia="Calibri" w:hAnsi="Palatino Linotype" w:cs="Times New Roman"/>
          <w:lang w:val="el-GR"/>
        </w:rPr>
        <w:t>στο</w:t>
      </w:r>
      <w:r w:rsidRPr="008F1132">
        <w:rPr>
          <w:rFonts w:ascii="Palatino Linotype" w:eastAsia="Calibri" w:hAnsi="Palatino Linotype" w:cs="Times New Roman"/>
          <w:lang w:val="it-IT"/>
        </w:rPr>
        <w:t xml:space="preserve"> Angiolillo, R., Elia, E. &amp; E. Nuti (</w:t>
      </w:r>
      <w:proofErr w:type="spellStart"/>
      <w:r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  <w:lang w:val="it-IT"/>
        </w:rPr>
        <w:t xml:space="preserve">.) </w:t>
      </w:r>
      <w:r w:rsidRPr="008F1132">
        <w:rPr>
          <w:rFonts w:ascii="Palatino Linotype" w:eastAsia="Calibri" w:hAnsi="Palatino Linotype" w:cs="Times New Roman"/>
          <w:i/>
          <w:lang w:val="it-IT"/>
        </w:rPr>
        <w:t>Crisi. Immagini, interpretazioni e reazioni nel mondo greco, latino e bizantino</w:t>
      </w:r>
      <w:r w:rsidRPr="008F1132">
        <w:rPr>
          <w:rFonts w:ascii="Palatino Linotype" w:eastAsia="Calibri" w:hAnsi="Palatino Linotype" w:cs="Times New Roman"/>
          <w:lang w:val="it-IT"/>
        </w:rPr>
        <w:t>, Alessandria 2015, 9-22.</w:t>
      </w:r>
    </w:p>
    <w:p w14:paraId="4B56CC42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  <w:lang w:val="el-GR"/>
        </w:rPr>
        <w:t xml:space="preserve">Συνοδινού, </w:t>
      </w:r>
      <w:r w:rsidRPr="008F1132">
        <w:rPr>
          <w:rFonts w:ascii="Palatino Linotype" w:eastAsia="Calibri" w:hAnsi="Palatino Linotype" w:cs="Times New Roman"/>
          <w:lang w:val="it-IT"/>
        </w:rPr>
        <w:t>K</w:t>
      </w:r>
      <w:r w:rsidRPr="008F1132">
        <w:rPr>
          <w:rFonts w:ascii="Palatino Linotype" w:eastAsia="Calibri" w:hAnsi="Palatino Linotype" w:cs="Times New Roman"/>
          <w:lang w:val="el-GR"/>
        </w:rPr>
        <w:t xml:space="preserve">. “Ο νόμος στην Εκάβη (798-805) του Ευριπίδη”, στο Παπαδημητρίου Ι.-Θ. </w:t>
      </w:r>
      <w:r w:rsidRPr="008F1132">
        <w:rPr>
          <w:rFonts w:ascii="Palatino Linotype" w:eastAsia="Calibri" w:hAnsi="Palatino Linotype" w:cs="Times New Roman"/>
          <w:lang w:val="it-IT"/>
        </w:rPr>
        <w:t>A</w:t>
      </w:r>
      <w:r w:rsidRPr="008F1132">
        <w:rPr>
          <w:rFonts w:ascii="Palatino Linotype" w:eastAsia="Calibri" w:hAnsi="Palatino Linotype" w:cs="Times New Roman"/>
          <w:lang w:val="el-GR"/>
        </w:rPr>
        <w:t>. (</w:t>
      </w:r>
      <w:proofErr w:type="spellStart"/>
      <w:r w:rsidRPr="008F1132"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 xml:space="preserve">.), </w:t>
      </w:r>
      <w:r w:rsidRPr="008F1132">
        <w:rPr>
          <w:rFonts w:ascii="Palatino Linotype" w:eastAsia="Calibri" w:hAnsi="Palatino Linotype" w:cs="Times New Roman"/>
          <w:i/>
          <w:lang w:val="el-GR"/>
        </w:rPr>
        <w:t xml:space="preserve">Πρακτικά του πρώτου πανελληνίου και διεθνούς συνεδρίου αρχαίας ελληνικής φιλολογίας </w:t>
      </w:r>
      <w:r w:rsidRPr="008F1132">
        <w:rPr>
          <w:rFonts w:ascii="Palatino Linotype" w:eastAsia="Calibri" w:hAnsi="Palatino Linotype" w:cs="Times New Roman"/>
          <w:lang w:val="el-GR"/>
        </w:rPr>
        <w:t>(23-26 Μαΐου 1994), Αθήνα 1997, 333-349.</w:t>
      </w:r>
    </w:p>
    <w:p w14:paraId="5BE6DEFC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proofErr w:type="spellStart"/>
      <w:r w:rsidRPr="008F1132">
        <w:rPr>
          <w:rFonts w:ascii="Palatino Linotype" w:eastAsia="Calibri" w:hAnsi="Palatino Linotype" w:cs="Times New Roman"/>
          <w:lang w:val="en-GB"/>
        </w:rPr>
        <w:t>Synodinou</w:t>
      </w:r>
      <w:proofErr w:type="spellEnd"/>
      <w:r w:rsidRPr="008F1132">
        <w:rPr>
          <w:rFonts w:ascii="Palatino Linotype" w:eastAsia="Calibri" w:hAnsi="Palatino Linotype" w:cs="Times New Roman"/>
          <w:lang w:val="en-GB"/>
        </w:rPr>
        <w:t xml:space="preserve">, K. </w:t>
      </w:r>
      <w:r w:rsidRPr="008F1132">
        <w:rPr>
          <w:rFonts w:ascii="Palatino Linotype" w:eastAsia="Calibri" w:hAnsi="Palatino Linotype" w:cs="Times New Roman"/>
          <w:i/>
          <w:lang w:val="en-GB"/>
        </w:rPr>
        <w:t>On the concept of slavery in Euripides</w:t>
      </w:r>
      <w:r w:rsidRPr="008F1132">
        <w:rPr>
          <w:rFonts w:ascii="Palatino Linotype" w:eastAsia="Calibri" w:hAnsi="Palatino Linotype" w:cs="Times New Roman"/>
          <w:lang w:val="en-GB"/>
        </w:rPr>
        <w:t>, Ioannina 1977.</w:t>
      </w:r>
      <w:r w:rsidRPr="008F1132">
        <w:rPr>
          <w:rFonts w:ascii="Palatino Linotype" w:eastAsia="Calibri" w:hAnsi="Palatino Linotype" w:cs="Times New Roman"/>
        </w:rPr>
        <w:t xml:space="preserve"> </w:t>
      </w:r>
    </w:p>
    <w:p w14:paraId="43054FAD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  <w:lang w:val="en-GB"/>
        </w:rPr>
        <w:t> </w:t>
      </w:r>
    </w:p>
    <w:p w14:paraId="3DCE696D" w14:textId="3254D64C" w:rsidR="008F1132" w:rsidRPr="00C61A88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u w:val="single"/>
        </w:rPr>
      </w:pPr>
      <w:r w:rsidRPr="00C61A88">
        <w:rPr>
          <w:rFonts w:ascii="Palatino Linotype" w:eastAsia="Calibri" w:hAnsi="Palatino Linotype" w:cs="Times New Roman"/>
          <w:b/>
          <w:u w:val="single"/>
          <w:lang w:val="el-GR"/>
        </w:rPr>
        <w:lastRenderedPageBreak/>
        <w:t>Κωμωδία</w:t>
      </w:r>
    </w:p>
    <w:p w14:paraId="32AF62AD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Boegehold</w:t>
      </w:r>
      <w:proofErr w:type="spellEnd"/>
      <w:r w:rsidRPr="008F1132">
        <w:rPr>
          <w:rFonts w:ascii="Palatino Linotype" w:eastAsia="Calibri" w:hAnsi="Palatino Linotype" w:cs="Times New Roman"/>
          <w:bCs/>
        </w:rPr>
        <w:t>, A. L., “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Philokleon’s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 Court”, </w:t>
      </w:r>
      <w:r w:rsidRPr="008F1132">
        <w:rPr>
          <w:rFonts w:ascii="Palatino Linotype" w:eastAsia="Calibri" w:hAnsi="Palatino Linotype" w:cs="Times New Roman"/>
          <w:bCs/>
          <w:i/>
        </w:rPr>
        <w:t>Hesperia</w:t>
      </w:r>
      <w:r w:rsidRPr="008F1132">
        <w:rPr>
          <w:rFonts w:ascii="Palatino Linotype" w:eastAsia="Calibri" w:hAnsi="Palatino Linotype" w:cs="Times New Roman"/>
          <w:bCs/>
        </w:rPr>
        <w:t xml:space="preserve"> 36 (1967), 111–120.</w:t>
      </w:r>
    </w:p>
    <w:p w14:paraId="0D6945CA" w14:textId="6C4855F9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Brown, P. G., “Menander’s Dramatic Technique and the Law of Athens”, </w:t>
      </w:r>
      <w:r w:rsidRPr="008F1132">
        <w:rPr>
          <w:rFonts w:ascii="Palatino Linotype" w:eastAsia="Calibri" w:hAnsi="Palatino Linotype" w:cs="Times New Roman"/>
          <w:bCs/>
          <w:i/>
        </w:rPr>
        <w:t xml:space="preserve">CQ </w:t>
      </w:r>
      <w:r w:rsidRPr="008F1132">
        <w:rPr>
          <w:rFonts w:ascii="Palatino Linotype" w:eastAsia="Calibri" w:hAnsi="Palatino Linotype" w:cs="Times New Roman"/>
          <w:bCs/>
        </w:rPr>
        <w:t>33 (1983), 412–420.</w:t>
      </w:r>
    </w:p>
    <w:p w14:paraId="1AA7200A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it-IT"/>
        </w:rPr>
      </w:pPr>
      <w:r w:rsidRPr="008F1132">
        <w:rPr>
          <w:rFonts w:ascii="Palatino Linotype" w:eastAsia="Calibri" w:hAnsi="Palatino Linotype" w:cs="Times New Roman"/>
          <w:bCs/>
          <w:lang w:val="it-IT"/>
        </w:rPr>
        <w:t xml:space="preserve">Buis, E. J., “Del lecho al juzgado, del sexo al derecho: Un juego de palabras signifi cativo en </w:t>
      </w:r>
      <w:r w:rsidRPr="008F1132">
        <w:rPr>
          <w:rFonts w:ascii="Palatino Linotype" w:eastAsia="Calibri" w:hAnsi="Palatino Linotype" w:cs="Times New Roman"/>
          <w:bCs/>
          <w:i/>
          <w:lang w:val="it-IT"/>
        </w:rPr>
        <w:t>Asambleístas</w:t>
      </w:r>
      <w:r w:rsidRPr="008F1132">
        <w:rPr>
          <w:rFonts w:ascii="Palatino Linotype" w:eastAsia="Calibri" w:hAnsi="Palatino Linotype" w:cs="Times New Roman"/>
          <w:bCs/>
          <w:lang w:val="it-IT"/>
        </w:rPr>
        <w:t xml:space="preserve"> de Aristófanes”, </w:t>
      </w:r>
      <w:r w:rsidRPr="008F1132">
        <w:rPr>
          <w:rFonts w:ascii="Palatino Linotype" w:eastAsia="Calibri" w:hAnsi="Palatino Linotype" w:cs="Times New Roman"/>
          <w:bCs/>
          <w:i/>
          <w:lang w:val="it-IT"/>
        </w:rPr>
        <w:t>Dike</w:t>
      </w:r>
      <w:r w:rsidRPr="008F1132">
        <w:rPr>
          <w:rFonts w:ascii="Palatino Linotype" w:eastAsia="Calibri" w:hAnsi="Palatino Linotype" w:cs="Times New Roman"/>
          <w:bCs/>
          <w:lang w:val="it-IT"/>
        </w:rPr>
        <w:t xml:space="preserve"> 10 (2007), 85–112. </w:t>
      </w:r>
    </w:p>
    <w:p w14:paraId="1884E851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color w:val="00B0F0"/>
          <w:lang w:val="it-IT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Buis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, E. J., “The Comic Oars of Athenian Jurisdiction: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Autodikia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 and the Manliness of Maritime Imperialism in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Cloudcuckooville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”, </w:t>
      </w:r>
      <w:proofErr w:type="spellStart"/>
      <w:r w:rsidRPr="008F1132">
        <w:rPr>
          <w:rFonts w:ascii="Palatino Linotype" w:eastAsia="Calibri" w:hAnsi="Palatino Linotype" w:cs="Times New Roman"/>
          <w:bCs/>
          <w:i/>
        </w:rPr>
        <w:t>Historik</w:t>
      </w:r>
      <w:proofErr w:type="spellEnd"/>
      <w:r w:rsidRPr="008F1132">
        <w:rPr>
          <w:rFonts w:ascii="Palatino Linotype" w:eastAsia="Calibri" w:hAnsi="Palatino Linotype" w:cs="Times New Roman"/>
          <w:bCs/>
          <w:i/>
          <w:lang w:val="el-GR"/>
        </w:rPr>
        <w:t>ά</w:t>
      </w:r>
      <w:r w:rsidRPr="008F1132">
        <w:rPr>
          <w:rFonts w:ascii="Palatino Linotype" w:eastAsia="Calibri" w:hAnsi="Palatino Linotype" w:cs="Times New Roman"/>
          <w:bCs/>
          <w:i/>
        </w:rPr>
        <w:t xml:space="preserve">. </w:t>
      </w:r>
      <w:r w:rsidRPr="00BC1BB7">
        <w:rPr>
          <w:rFonts w:ascii="Palatino Linotype" w:eastAsia="Calibri" w:hAnsi="Palatino Linotype" w:cs="Times New Roman"/>
          <w:bCs/>
          <w:i/>
          <w:lang w:val="it-IT"/>
        </w:rPr>
        <w:t xml:space="preserve">Studi di storia greca e romana </w:t>
      </w:r>
      <w:r w:rsidRPr="00BC1BB7">
        <w:rPr>
          <w:rFonts w:ascii="Palatino Linotype" w:eastAsia="Calibri" w:hAnsi="Palatino Linotype" w:cs="Times New Roman"/>
          <w:bCs/>
          <w:lang w:val="it-IT"/>
        </w:rPr>
        <w:t xml:space="preserve">5 (2015), 459-478.   </w:t>
      </w:r>
      <w:r w:rsidRPr="008F1132">
        <w:rPr>
          <w:rFonts w:ascii="Palatino Linotype" w:eastAsia="Calibri" w:hAnsi="Palatino Linotype" w:cs="Times New Roman"/>
          <w:bCs/>
          <w:color w:val="00B0F0"/>
          <w:lang w:val="it-IT"/>
        </w:rPr>
        <w:t>[PDF]</w:t>
      </w:r>
    </w:p>
    <w:p w14:paraId="3DD1263F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it-IT"/>
        </w:rPr>
      </w:pPr>
      <w:r w:rsidRPr="008F1132">
        <w:rPr>
          <w:rFonts w:ascii="Palatino Linotype" w:eastAsia="Calibri" w:hAnsi="Palatino Linotype" w:cs="Times New Roman"/>
          <w:bCs/>
          <w:lang w:val="it-IT"/>
        </w:rPr>
        <w:t xml:space="preserve">Carey, C. “Comic Law”, </w:t>
      </w:r>
      <w:r w:rsidRPr="008F1132">
        <w:rPr>
          <w:rFonts w:ascii="Palatino Linotype" w:eastAsia="Calibri" w:hAnsi="Palatino Linotype" w:cs="Times New Roman"/>
          <w:bCs/>
          <w:i/>
          <w:lang w:val="it-IT"/>
        </w:rPr>
        <w:t>Annali dell’ Università di Ferrara</w:t>
      </w:r>
      <w:r w:rsidRPr="008F1132">
        <w:rPr>
          <w:rFonts w:ascii="Palatino Linotype" w:eastAsia="Calibri" w:hAnsi="Palatino Linotype" w:cs="Times New Roman"/>
          <w:bCs/>
          <w:lang w:val="it-IT"/>
        </w:rPr>
        <w:t xml:space="preserve"> 1  (2000), 65–86. </w:t>
      </w:r>
    </w:p>
    <w:p w14:paraId="1BB508E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it-IT"/>
        </w:rPr>
      </w:pPr>
      <w:r w:rsidRPr="008F1132">
        <w:rPr>
          <w:rFonts w:ascii="Palatino Linotype" w:eastAsia="Calibri" w:hAnsi="Palatino Linotype" w:cs="Times New Roman"/>
          <w:bCs/>
          <w:lang w:val="it-IT"/>
        </w:rPr>
        <w:t xml:space="preserve">Cuniberti, G., “Aristofane misodikos e philonomos: Istituzioni democratiche, procedure giudiziarie e norme del diritto nella commedia attica antica”, </w:t>
      </w:r>
      <w:r w:rsidRPr="008F1132">
        <w:rPr>
          <w:rFonts w:ascii="Palatino Linotype" w:eastAsia="Calibri" w:hAnsi="Palatino Linotype" w:cs="Times New Roman"/>
          <w:bCs/>
          <w:i/>
          <w:lang w:val="it-IT"/>
        </w:rPr>
        <w:t>Rivista di diritto ellenico</w:t>
      </w:r>
      <w:r w:rsidRPr="008F1132">
        <w:rPr>
          <w:rFonts w:ascii="Palatino Linotype" w:eastAsia="Calibri" w:hAnsi="Palatino Linotype" w:cs="Times New Roman"/>
          <w:bCs/>
          <w:lang w:val="it-IT"/>
        </w:rPr>
        <w:t xml:space="preserve"> 1 (2011), 83–126.</w:t>
      </w:r>
    </w:p>
    <w:p w14:paraId="0B23E489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Halliwell, S., “Comic Satire and Freedom of Speech in Classical Athens”, </w:t>
      </w:r>
      <w:r w:rsidRPr="008F1132">
        <w:rPr>
          <w:rFonts w:ascii="Palatino Linotype" w:eastAsia="Calibri" w:hAnsi="Palatino Linotype" w:cs="Times New Roman"/>
          <w:bCs/>
          <w:i/>
        </w:rPr>
        <w:t>JHS</w:t>
      </w:r>
      <w:r w:rsidRPr="008F1132">
        <w:rPr>
          <w:rFonts w:ascii="Palatino Linotype" w:eastAsia="Calibri" w:hAnsi="Palatino Linotype" w:cs="Times New Roman"/>
          <w:bCs/>
        </w:rPr>
        <w:t xml:space="preserve"> 111 (1991), 48–70.  </w:t>
      </w:r>
    </w:p>
    <w:p w14:paraId="7B0301F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Harris, E., “Pheidippides the Legislator: A Note on Aristophanes’ Clouds”, </w:t>
      </w:r>
      <w:r w:rsidRPr="008F1132">
        <w:rPr>
          <w:rFonts w:ascii="Palatino Linotype" w:eastAsia="Calibri" w:hAnsi="Palatino Linotype" w:cs="Times New Roman"/>
          <w:bCs/>
          <w:i/>
        </w:rPr>
        <w:t>ZPE</w:t>
      </w:r>
      <w:r w:rsidRPr="008F1132">
        <w:rPr>
          <w:rFonts w:ascii="Palatino Linotype" w:eastAsia="Calibri" w:hAnsi="Palatino Linotype" w:cs="Times New Roman"/>
          <w:bCs/>
        </w:rPr>
        <w:t xml:space="preserve"> 140 (2002), 3–5. </w:t>
      </w:r>
    </w:p>
    <w:p w14:paraId="3D6FEC73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de-DE"/>
        </w:rPr>
      </w:pPr>
      <w:r w:rsidRPr="008F1132">
        <w:rPr>
          <w:rFonts w:ascii="Palatino Linotype" w:eastAsia="Calibri" w:hAnsi="Palatino Linotype" w:cs="Times New Roman"/>
          <w:bCs/>
          <w:lang w:val="de-DE"/>
        </w:rPr>
        <w:t xml:space="preserve">Kloss, G., </w:t>
      </w:r>
      <w:r w:rsidRPr="008F1132">
        <w:rPr>
          <w:rFonts w:ascii="Palatino Linotype" w:eastAsia="Calibri" w:hAnsi="Palatino Linotype" w:cs="Times New Roman"/>
          <w:bCs/>
          <w:i/>
          <w:lang w:val="de-DE"/>
        </w:rPr>
        <w:t>Erscheinungsformen komischen Sprechens bei Aristophanes</w:t>
      </w:r>
      <w:r w:rsidRPr="008F1132">
        <w:rPr>
          <w:rFonts w:ascii="Palatino Linotype" w:eastAsia="Calibri" w:hAnsi="Palatino Linotype" w:cs="Times New Roman"/>
          <w:bCs/>
          <w:lang w:val="de-DE"/>
        </w:rPr>
        <w:t xml:space="preserve">, Berlin 2001. </w:t>
      </w:r>
    </w:p>
    <w:p w14:paraId="09CED1C5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</w:rPr>
      </w:pPr>
      <w:r w:rsidRPr="008F1132">
        <w:rPr>
          <w:rFonts w:ascii="Palatino Linotype" w:eastAsia="Calibri" w:hAnsi="Palatino Linotype" w:cs="Times New Roman"/>
          <w:bCs/>
        </w:rPr>
        <w:t xml:space="preserve">MacDowell, D. M. (ed.), </w:t>
      </w:r>
      <w:r w:rsidRPr="008F1132">
        <w:rPr>
          <w:rFonts w:ascii="Palatino Linotype" w:eastAsia="Calibri" w:hAnsi="Palatino Linotype" w:cs="Times New Roman"/>
          <w:bCs/>
          <w:i/>
        </w:rPr>
        <w:t>Aristophanes’ Wasps</w:t>
      </w:r>
      <w:r w:rsidRPr="008F1132">
        <w:rPr>
          <w:rFonts w:ascii="Palatino Linotype" w:eastAsia="Calibri" w:hAnsi="Palatino Linotype" w:cs="Times New Roman"/>
          <w:bCs/>
        </w:rPr>
        <w:t xml:space="preserve">, Oxford 1971.   </w:t>
      </w:r>
      <w:r w:rsidRPr="008F1132">
        <w:rPr>
          <w:rFonts w:ascii="Palatino Linotype" w:eastAsia="Calibri" w:hAnsi="Palatino Linotype" w:cs="Times New Roman"/>
          <w:color w:val="0070C0"/>
        </w:rPr>
        <w:t>[PDF]</w:t>
      </w:r>
    </w:p>
    <w:p w14:paraId="5E522BCF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MacDowell, D. M. “Love versus the Law: An Essay on Menander’s </w:t>
      </w:r>
      <w:r w:rsidRPr="008F1132">
        <w:rPr>
          <w:rFonts w:ascii="Palatino Linotype" w:eastAsia="Calibri" w:hAnsi="Palatino Linotype" w:cs="Times New Roman"/>
          <w:bCs/>
          <w:i/>
        </w:rPr>
        <w:t>Aspis</w:t>
      </w:r>
      <w:r w:rsidRPr="008F1132">
        <w:rPr>
          <w:rFonts w:ascii="Palatino Linotype" w:eastAsia="Calibri" w:hAnsi="Palatino Linotype" w:cs="Times New Roman"/>
          <w:bCs/>
        </w:rPr>
        <w:t xml:space="preserve">”, </w:t>
      </w:r>
      <w:r w:rsidRPr="008F1132">
        <w:rPr>
          <w:rFonts w:ascii="Palatino Linotype" w:eastAsia="Calibri" w:hAnsi="Palatino Linotype" w:cs="Times New Roman"/>
          <w:bCs/>
          <w:i/>
        </w:rPr>
        <w:t>Greece &amp; Rome</w:t>
      </w:r>
      <w:r w:rsidRPr="008F1132">
        <w:rPr>
          <w:rFonts w:ascii="Palatino Linotype" w:eastAsia="Calibri" w:hAnsi="Palatino Linotype" w:cs="Times New Roman"/>
          <w:bCs/>
        </w:rPr>
        <w:t xml:space="preserve"> 29 (1982), 42–52. </w:t>
      </w:r>
    </w:p>
    <w:p w14:paraId="11679BB7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MacDowell, D. M., </w:t>
      </w:r>
      <w:r w:rsidRPr="008F1132">
        <w:rPr>
          <w:rFonts w:ascii="Palatino Linotype" w:eastAsia="Calibri" w:hAnsi="Palatino Linotype" w:cs="Times New Roman"/>
          <w:bCs/>
          <w:i/>
        </w:rPr>
        <w:t>Aristophanes and Athens: An Introduction to the Plays</w:t>
      </w:r>
      <w:r w:rsidRPr="008F1132">
        <w:rPr>
          <w:rFonts w:ascii="Palatino Linotype" w:eastAsia="Calibri" w:hAnsi="Palatino Linotype" w:cs="Times New Roman"/>
          <w:bCs/>
        </w:rPr>
        <w:t>, Oxford 1995.</w:t>
      </w:r>
    </w:p>
    <w:p w14:paraId="4CCF63AA" w14:textId="15ECC811" w:rsidR="00132682" w:rsidRDefault="008F1132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MacDowell, D. M., “Aristophanes and Athenian Law” </w:t>
      </w:r>
      <w:r>
        <w:rPr>
          <w:rFonts w:ascii="Palatino Linotype" w:eastAsia="Calibri" w:hAnsi="Palatino Linotype" w:cs="Times New Roman"/>
          <w:bCs/>
          <w:lang w:val="el-GR"/>
        </w:rPr>
        <w:t>στο</w:t>
      </w:r>
      <w:r w:rsidRPr="008F1132">
        <w:rPr>
          <w:rFonts w:ascii="Palatino Linotype" w:eastAsia="Calibri" w:hAnsi="Palatino Linotype" w:cs="Times New Roman"/>
          <w:bCs/>
        </w:rPr>
        <w:t xml:space="preserve"> P. J. Rhodes, E. M. Harris &amp; D. Ferreira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Leão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 (</w:t>
      </w:r>
      <w:proofErr w:type="spellStart"/>
      <w:r>
        <w:rPr>
          <w:rFonts w:ascii="Palatino Linotype" w:eastAsia="Calibri" w:hAnsi="Palatino Linotype" w:cs="Times New Roman"/>
          <w:bCs/>
          <w:lang w:val="el-GR"/>
        </w:rPr>
        <w:t>επιμ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.), </w:t>
      </w:r>
      <w:r w:rsidRPr="008F1132">
        <w:rPr>
          <w:rFonts w:ascii="Palatino Linotype" w:eastAsia="Calibri" w:hAnsi="Palatino Linotype" w:cs="Times New Roman"/>
          <w:bCs/>
          <w:i/>
        </w:rPr>
        <w:t>Law and Drama in Ancient Greece</w:t>
      </w:r>
      <w:r w:rsidRPr="008F1132">
        <w:rPr>
          <w:rFonts w:ascii="Palatino Linotype" w:eastAsia="Calibri" w:hAnsi="Palatino Linotype" w:cs="Times New Roman"/>
          <w:bCs/>
        </w:rPr>
        <w:t>, London 2010, 147–157.</w:t>
      </w:r>
    </w:p>
    <w:p w14:paraId="37C3F1C5" w14:textId="731ED1E1" w:rsidR="00132682" w:rsidRDefault="00132682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</w:p>
    <w:p w14:paraId="0066913D" w14:textId="6DFB3E21" w:rsidR="00132682" w:rsidRDefault="00132682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</w:p>
    <w:p w14:paraId="550473FC" w14:textId="0A0BF1A7" w:rsidR="00C61A88" w:rsidRDefault="00C61A88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rPr>
          <w:rFonts w:ascii="Palatino Linotype" w:eastAsia="Calibri" w:hAnsi="Palatino Linotype" w:cs="Times New Roman"/>
          <w:bCs/>
          <w:lang w:val="el-GR"/>
        </w:rPr>
        <w:t>Τα έργα του Αισχύλου στο πρωτότυπο και σε μετάφραση:</w:t>
      </w:r>
    </w:p>
    <w:p w14:paraId="5A8B6349" w14:textId="36FD586E" w:rsidR="00C61A88" w:rsidRDefault="004561D1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fldChar w:fldCharType="begin"/>
      </w:r>
      <w:r w:rsidRPr="007F7E15">
        <w:rPr>
          <w:lang w:val="el-GR"/>
        </w:rPr>
        <w:instrText xml:space="preserve"> </w:instrText>
      </w:r>
      <w:r>
        <w:instrText>HYPERLINK</w:instrText>
      </w:r>
      <w:r w:rsidRPr="007F7E15">
        <w:rPr>
          <w:lang w:val="el-GR"/>
        </w:rPr>
        <w:instrText xml:space="preserve"> "</w:instrText>
      </w:r>
      <w:r>
        <w:instrText>https</w:instrText>
      </w:r>
      <w:r w:rsidRPr="007F7E15">
        <w:rPr>
          <w:lang w:val="el-GR"/>
        </w:rPr>
        <w:instrText>://</w:instrText>
      </w:r>
      <w:r>
        <w:instrText>www</w:instrText>
      </w:r>
      <w:r w:rsidRPr="007F7E15">
        <w:rPr>
          <w:lang w:val="el-GR"/>
        </w:rPr>
        <w:instrText>.</w:instrText>
      </w:r>
      <w:r>
        <w:instrText>greek</w:instrText>
      </w:r>
      <w:r w:rsidRPr="007F7E15">
        <w:rPr>
          <w:lang w:val="el-GR"/>
        </w:rPr>
        <w:instrText>-</w:instrText>
      </w:r>
      <w:r>
        <w:instrText>langua</w:instrText>
      </w:r>
      <w:r>
        <w:instrText>ge</w:instrText>
      </w:r>
      <w:r w:rsidRPr="007F7E15">
        <w:rPr>
          <w:lang w:val="el-GR"/>
        </w:rPr>
        <w:instrText>.</w:instrText>
      </w:r>
      <w:r>
        <w:instrText>gr</w:instrText>
      </w:r>
      <w:r w:rsidRPr="007F7E15">
        <w:rPr>
          <w:lang w:val="el-GR"/>
        </w:rPr>
        <w:instrText>/</w:instrText>
      </w:r>
      <w:r>
        <w:instrText>digitalResources</w:instrText>
      </w:r>
      <w:r w:rsidRPr="007F7E15">
        <w:rPr>
          <w:lang w:val="el-GR"/>
        </w:rPr>
        <w:instrText>/</w:instrText>
      </w:r>
      <w:r>
        <w:instrText>ancient</w:instrText>
      </w:r>
      <w:r w:rsidRPr="007F7E15">
        <w:rPr>
          <w:lang w:val="el-GR"/>
        </w:rPr>
        <w:instrText>_</w:instrText>
      </w:r>
      <w:r>
        <w:instrText>greek</w:instrText>
      </w:r>
      <w:r w:rsidRPr="007F7E15">
        <w:rPr>
          <w:lang w:val="el-GR"/>
        </w:rPr>
        <w:instrText>/</w:instrText>
      </w:r>
      <w:r>
        <w:instrText>library</w:instrText>
      </w:r>
      <w:r w:rsidRPr="007F7E15">
        <w:rPr>
          <w:lang w:val="el-GR"/>
        </w:rPr>
        <w:instrText>/</w:instrText>
      </w:r>
      <w:r>
        <w:instrText>index</w:instrText>
      </w:r>
      <w:r w:rsidRPr="007F7E15">
        <w:rPr>
          <w:lang w:val="el-GR"/>
        </w:rPr>
        <w:instrText>.</w:instrText>
      </w:r>
      <w:r>
        <w:instrText>html</w:instrText>
      </w:r>
      <w:r w:rsidRPr="007F7E15">
        <w:rPr>
          <w:lang w:val="el-GR"/>
        </w:rPr>
        <w:instrText>?</w:instrText>
      </w:r>
      <w:r>
        <w:instrText>author</w:instrText>
      </w:r>
      <w:r w:rsidRPr="007F7E15">
        <w:rPr>
          <w:lang w:val="el-GR"/>
        </w:rPr>
        <w:instrText>_</w:instrText>
      </w:r>
      <w:r>
        <w:instrText>id</w:instrText>
      </w:r>
      <w:r w:rsidRPr="007F7E15">
        <w:rPr>
          <w:lang w:val="el-GR"/>
        </w:rPr>
        <w:instrText xml:space="preserve">=102" </w:instrText>
      </w:r>
      <w:r>
        <w:fldChar w:fldCharType="separate"/>
      </w:r>
      <w:r w:rsidR="005A357C" w:rsidRPr="0036444E">
        <w:rPr>
          <w:rStyle w:val="Hyperlink"/>
          <w:rFonts w:ascii="Palatino Linotype" w:eastAsia="Calibri" w:hAnsi="Palatino Linotype" w:cs="Times New Roman"/>
          <w:bCs/>
          <w:lang w:val="el-GR"/>
        </w:rPr>
        <w:t>https://www.greek-language.gr/digitalResources/ancient_greek/library/index.html?author_id=102</w:t>
      </w:r>
      <w:r>
        <w:rPr>
          <w:rStyle w:val="Hyperlink"/>
          <w:rFonts w:ascii="Palatino Linotype" w:eastAsia="Calibri" w:hAnsi="Palatino Linotype" w:cs="Times New Roman"/>
          <w:bCs/>
          <w:lang w:val="el-GR"/>
        </w:rPr>
        <w:fldChar w:fldCharType="end"/>
      </w:r>
    </w:p>
    <w:p w14:paraId="17B66FF1" w14:textId="77777777" w:rsidR="005A357C" w:rsidRPr="00C61A88" w:rsidRDefault="005A357C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p w14:paraId="6AE2AFE1" w14:textId="2FB4596E" w:rsidR="00C61A88" w:rsidRDefault="00C61A88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rPr>
          <w:rFonts w:ascii="Palatino Linotype" w:eastAsia="Calibri" w:hAnsi="Palatino Linotype" w:cs="Times New Roman"/>
          <w:bCs/>
          <w:lang w:val="el-GR"/>
        </w:rPr>
        <w:t>Τα έργα του Σοφοκλέους στο πρωτότυπο και σε μετάφραση:</w:t>
      </w:r>
    </w:p>
    <w:p w14:paraId="34D79572" w14:textId="49E24EDE" w:rsidR="00C61A88" w:rsidRDefault="004561D1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fldChar w:fldCharType="begin"/>
      </w:r>
      <w:r w:rsidRPr="007F7E15">
        <w:rPr>
          <w:lang w:val="el-GR"/>
        </w:rPr>
        <w:instrText xml:space="preserve"> </w:instrText>
      </w:r>
      <w:r>
        <w:instrText>HYPERLINK</w:instrText>
      </w:r>
      <w:r w:rsidRPr="007F7E15">
        <w:rPr>
          <w:lang w:val="el-GR"/>
        </w:rPr>
        <w:instrText xml:space="preserve"> "</w:instrText>
      </w:r>
      <w:r>
        <w:instrText>https</w:instrText>
      </w:r>
      <w:r w:rsidRPr="007F7E15">
        <w:rPr>
          <w:lang w:val="el-GR"/>
        </w:rPr>
        <w:instrText>://</w:instrText>
      </w:r>
      <w:r>
        <w:instrText>www</w:instrText>
      </w:r>
      <w:r w:rsidRPr="007F7E15">
        <w:rPr>
          <w:lang w:val="el-GR"/>
        </w:rPr>
        <w:instrText>.</w:instrText>
      </w:r>
      <w:r>
        <w:instrText>greek</w:instrText>
      </w:r>
      <w:r w:rsidRPr="007F7E15">
        <w:rPr>
          <w:lang w:val="el-GR"/>
        </w:rPr>
        <w:instrText>-</w:instrText>
      </w:r>
      <w:r>
        <w:instrText>language</w:instrText>
      </w:r>
      <w:r w:rsidRPr="007F7E15">
        <w:rPr>
          <w:lang w:val="el-GR"/>
        </w:rPr>
        <w:instrText>.</w:instrText>
      </w:r>
      <w:r>
        <w:instrText>gr</w:instrText>
      </w:r>
      <w:r w:rsidRPr="007F7E15">
        <w:rPr>
          <w:lang w:val="el-GR"/>
        </w:rPr>
        <w:instrText>/</w:instrText>
      </w:r>
      <w:r>
        <w:instrText>digitalResources</w:instrText>
      </w:r>
      <w:r w:rsidRPr="007F7E15">
        <w:rPr>
          <w:lang w:val="el-GR"/>
        </w:rPr>
        <w:instrText>/</w:instrText>
      </w:r>
      <w:r>
        <w:instrText>ancient</w:instrText>
      </w:r>
      <w:r w:rsidRPr="007F7E15">
        <w:rPr>
          <w:lang w:val="el-GR"/>
        </w:rPr>
        <w:instrText>_</w:instrText>
      </w:r>
      <w:r>
        <w:instrText>greek</w:instrText>
      </w:r>
      <w:r w:rsidRPr="007F7E15">
        <w:rPr>
          <w:lang w:val="el-GR"/>
        </w:rPr>
        <w:instrText>/</w:instrText>
      </w:r>
      <w:r>
        <w:instrText>library</w:instrText>
      </w:r>
      <w:r w:rsidRPr="007F7E15">
        <w:rPr>
          <w:lang w:val="el-GR"/>
        </w:rPr>
        <w:instrText>/</w:instrText>
      </w:r>
      <w:r>
        <w:instrText>index</w:instrText>
      </w:r>
      <w:r w:rsidRPr="007F7E15">
        <w:rPr>
          <w:lang w:val="el-GR"/>
        </w:rPr>
        <w:instrText>.</w:instrText>
      </w:r>
      <w:r>
        <w:instrText>html</w:instrText>
      </w:r>
      <w:r w:rsidRPr="007F7E15">
        <w:rPr>
          <w:lang w:val="el-GR"/>
        </w:rPr>
        <w:instrText>?</w:instrText>
      </w:r>
      <w:r>
        <w:instrText>author</w:instrText>
      </w:r>
      <w:r w:rsidRPr="007F7E15">
        <w:rPr>
          <w:lang w:val="el-GR"/>
        </w:rPr>
        <w:instrText>_</w:instrText>
      </w:r>
      <w:r>
        <w:instrText>id</w:instrText>
      </w:r>
      <w:r w:rsidRPr="007F7E15">
        <w:rPr>
          <w:lang w:val="el-GR"/>
        </w:rPr>
        <w:instrText xml:space="preserve">=214" </w:instrText>
      </w:r>
      <w:r>
        <w:fldChar w:fldCharType="separate"/>
      </w:r>
      <w:r w:rsidR="00C61A88" w:rsidRPr="00141AE5">
        <w:rPr>
          <w:rStyle w:val="Hyperlink"/>
          <w:rFonts w:ascii="Palatino Linotype" w:eastAsia="Calibri" w:hAnsi="Palatino Linotype" w:cs="Times New Roman"/>
          <w:bCs/>
          <w:lang w:val="el-GR"/>
        </w:rPr>
        <w:t>https://www.greek-language.gr/digitalResources/ancient_greek/library/index.html?author_id=214</w:t>
      </w:r>
      <w:r>
        <w:rPr>
          <w:rStyle w:val="Hyperlink"/>
          <w:rFonts w:ascii="Palatino Linotype" w:eastAsia="Calibri" w:hAnsi="Palatino Linotype" w:cs="Times New Roman"/>
          <w:bCs/>
          <w:lang w:val="el-GR"/>
        </w:rPr>
        <w:fldChar w:fldCharType="end"/>
      </w:r>
    </w:p>
    <w:p w14:paraId="46F2DBED" w14:textId="77777777" w:rsidR="00C61A88" w:rsidRPr="00C61A88" w:rsidRDefault="00C61A88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p w14:paraId="1587A3CB" w14:textId="7F49A057" w:rsidR="00C61A88" w:rsidRDefault="00C61A88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rPr>
          <w:rFonts w:ascii="Palatino Linotype" w:eastAsia="Calibri" w:hAnsi="Palatino Linotype" w:cs="Times New Roman"/>
          <w:bCs/>
          <w:lang w:val="el-GR"/>
        </w:rPr>
        <w:t>Τα έργα του Ευριπίδη στο πρωτότυπο και σε μετάφραση:</w:t>
      </w:r>
    </w:p>
    <w:p w14:paraId="46993293" w14:textId="565192D7" w:rsidR="00C61A88" w:rsidRDefault="004561D1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fldChar w:fldCharType="begin"/>
      </w:r>
      <w:r w:rsidRPr="007F7E15">
        <w:rPr>
          <w:lang w:val="el-GR"/>
        </w:rPr>
        <w:instrText xml:space="preserve"> </w:instrText>
      </w:r>
      <w:r>
        <w:instrText>HYPERLINK</w:instrText>
      </w:r>
      <w:r w:rsidRPr="007F7E15">
        <w:rPr>
          <w:lang w:val="el-GR"/>
        </w:rPr>
        <w:instrText xml:space="preserve"> "</w:instrText>
      </w:r>
      <w:r>
        <w:instrText>https</w:instrText>
      </w:r>
      <w:r w:rsidRPr="007F7E15">
        <w:rPr>
          <w:lang w:val="el-GR"/>
        </w:rPr>
        <w:instrText>://</w:instrText>
      </w:r>
      <w:r>
        <w:instrText>www</w:instrText>
      </w:r>
      <w:r w:rsidRPr="007F7E15">
        <w:rPr>
          <w:lang w:val="el-GR"/>
        </w:rPr>
        <w:instrText>.</w:instrText>
      </w:r>
      <w:r>
        <w:instrText>greek</w:instrText>
      </w:r>
      <w:r w:rsidRPr="007F7E15">
        <w:rPr>
          <w:lang w:val="el-GR"/>
        </w:rPr>
        <w:instrText>-</w:instrText>
      </w:r>
      <w:r>
        <w:instrText>language</w:instrText>
      </w:r>
      <w:r w:rsidRPr="007F7E15">
        <w:rPr>
          <w:lang w:val="el-GR"/>
        </w:rPr>
        <w:instrText>.</w:instrText>
      </w:r>
      <w:r>
        <w:instrText>gr</w:instrText>
      </w:r>
      <w:r w:rsidRPr="007F7E15">
        <w:rPr>
          <w:lang w:val="el-GR"/>
        </w:rPr>
        <w:instrText>/</w:instrText>
      </w:r>
      <w:r>
        <w:instrText>digitalResources</w:instrText>
      </w:r>
      <w:r w:rsidRPr="007F7E15">
        <w:rPr>
          <w:lang w:val="el-GR"/>
        </w:rPr>
        <w:instrText>/</w:instrText>
      </w:r>
      <w:r>
        <w:instrText>ancient</w:instrText>
      </w:r>
      <w:r w:rsidRPr="007F7E15">
        <w:rPr>
          <w:lang w:val="el-GR"/>
        </w:rPr>
        <w:instrText>_</w:instrText>
      </w:r>
      <w:r>
        <w:instrText>greek</w:instrText>
      </w:r>
      <w:r w:rsidRPr="007F7E15">
        <w:rPr>
          <w:lang w:val="el-GR"/>
        </w:rPr>
        <w:instrText>/</w:instrText>
      </w:r>
      <w:r>
        <w:instrText>library</w:instrText>
      </w:r>
      <w:r w:rsidRPr="007F7E15">
        <w:rPr>
          <w:lang w:val="el-GR"/>
        </w:rPr>
        <w:instrText>/</w:instrText>
      </w:r>
      <w:r>
        <w:instrText>index</w:instrText>
      </w:r>
      <w:r w:rsidRPr="007F7E15">
        <w:rPr>
          <w:lang w:val="el-GR"/>
        </w:rPr>
        <w:instrText>.</w:instrText>
      </w:r>
      <w:r>
        <w:instrText>html</w:instrText>
      </w:r>
      <w:r w:rsidRPr="007F7E15">
        <w:rPr>
          <w:lang w:val="el-GR"/>
        </w:rPr>
        <w:instrText>?</w:instrText>
      </w:r>
      <w:r>
        <w:instrText>author</w:instrText>
      </w:r>
      <w:r w:rsidRPr="007F7E15">
        <w:rPr>
          <w:lang w:val="el-GR"/>
        </w:rPr>
        <w:instrText>_</w:instrText>
      </w:r>
      <w:r>
        <w:instrText>id</w:instrText>
      </w:r>
      <w:r w:rsidRPr="007F7E15">
        <w:rPr>
          <w:lang w:val="el-GR"/>
        </w:rPr>
        <w:instrText xml:space="preserve">=150" </w:instrText>
      </w:r>
      <w:r>
        <w:fldChar w:fldCharType="separate"/>
      </w:r>
      <w:r w:rsidR="005A357C" w:rsidRPr="0036444E">
        <w:rPr>
          <w:rStyle w:val="Hyperlink"/>
          <w:rFonts w:ascii="Palatino Linotype" w:eastAsia="Calibri" w:hAnsi="Palatino Linotype" w:cs="Times New Roman"/>
          <w:bCs/>
          <w:lang w:val="el-GR"/>
        </w:rPr>
        <w:t>https://www.greek-language.gr/digitalResources/ancient_greek/library/index.html?author_id=150</w:t>
      </w:r>
      <w:r>
        <w:rPr>
          <w:rStyle w:val="Hyperlink"/>
          <w:rFonts w:ascii="Palatino Linotype" w:eastAsia="Calibri" w:hAnsi="Palatino Linotype" w:cs="Times New Roman"/>
          <w:bCs/>
          <w:lang w:val="el-GR"/>
        </w:rPr>
        <w:fldChar w:fldCharType="end"/>
      </w:r>
    </w:p>
    <w:p w14:paraId="39611E91" w14:textId="77777777" w:rsidR="005A357C" w:rsidRDefault="005A357C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p w14:paraId="20D9F559" w14:textId="58AA13C4" w:rsidR="00C61A88" w:rsidRDefault="00C61A88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rPr>
          <w:rFonts w:ascii="Palatino Linotype" w:eastAsia="Calibri" w:hAnsi="Palatino Linotype" w:cs="Times New Roman"/>
          <w:bCs/>
          <w:lang w:val="el-GR"/>
        </w:rPr>
        <w:t>Τα έργα του Αριστοφάνη στο πρωτότυπο και σε μετάφραση:</w:t>
      </w:r>
    </w:p>
    <w:p w14:paraId="7A93989B" w14:textId="7C4F36EF" w:rsidR="00C61A88" w:rsidRDefault="004561D1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fldChar w:fldCharType="begin"/>
      </w:r>
      <w:r w:rsidRPr="007F7E15">
        <w:rPr>
          <w:lang w:val="el-GR"/>
        </w:rPr>
        <w:instrText xml:space="preserve"> </w:instrText>
      </w:r>
      <w:r>
        <w:instrText>HYPERLINK</w:instrText>
      </w:r>
      <w:r w:rsidRPr="007F7E15">
        <w:rPr>
          <w:lang w:val="el-GR"/>
        </w:rPr>
        <w:instrText xml:space="preserve"> "</w:instrText>
      </w:r>
      <w:r>
        <w:instrText>https</w:instrText>
      </w:r>
      <w:r w:rsidRPr="007F7E15">
        <w:rPr>
          <w:lang w:val="el-GR"/>
        </w:rPr>
        <w:instrText>://</w:instrText>
      </w:r>
      <w:r>
        <w:instrText>www</w:instrText>
      </w:r>
      <w:r w:rsidRPr="007F7E15">
        <w:rPr>
          <w:lang w:val="el-GR"/>
        </w:rPr>
        <w:instrText>.</w:instrText>
      </w:r>
      <w:r>
        <w:instrText>greek</w:instrText>
      </w:r>
      <w:r w:rsidRPr="007F7E15">
        <w:rPr>
          <w:lang w:val="el-GR"/>
        </w:rPr>
        <w:instrText>-</w:instrText>
      </w:r>
      <w:r>
        <w:instrText>language</w:instrText>
      </w:r>
      <w:r w:rsidRPr="007F7E15">
        <w:rPr>
          <w:lang w:val="el-GR"/>
        </w:rPr>
        <w:instrText>.</w:instrText>
      </w:r>
      <w:r>
        <w:instrText>gr</w:instrText>
      </w:r>
      <w:r w:rsidRPr="007F7E15">
        <w:rPr>
          <w:lang w:val="el-GR"/>
        </w:rPr>
        <w:instrText>/</w:instrText>
      </w:r>
      <w:r>
        <w:instrText>digitalResources</w:instrText>
      </w:r>
      <w:r w:rsidRPr="007F7E15">
        <w:rPr>
          <w:lang w:val="el-GR"/>
        </w:rPr>
        <w:instrText>/</w:instrText>
      </w:r>
      <w:r>
        <w:instrText>ancient</w:instrText>
      </w:r>
      <w:r w:rsidRPr="007F7E15">
        <w:rPr>
          <w:lang w:val="el-GR"/>
        </w:rPr>
        <w:instrText>_</w:instrText>
      </w:r>
      <w:r>
        <w:instrText>greek</w:instrText>
      </w:r>
      <w:r w:rsidRPr="007F7E15">
        <w:rPr>
          <w:lang w:val="el-GR"/>
        </w:rPr>
        <w:instrText>/</w:instrText>
      </w:r>
      <w:r>
        <w:instrText>library</w:instrText>
      </w:r>
      <w:r w:rsidRPr="007F7E15">
        <w:rPr>
          <w:lang w:val="el-GR"/>
        </w:rPr>
        <w:instrText>/</w:instrText>
      </w:r>
      <w:r>
        <w:instrText>index</w:instrText>
      </w:r>
      <w:r w:rsidRPr="007F7E15">
        <w:rPr>
          <w:lang w:val="el-GR"/>
        </w:rPr>
        <w:instrText>.</w:instrText>
      </w:r>
      <w:r>
        <w:instrText>html</w:instrText>
      </w:r>
      <w:r w:rsidRPr="007F7E15">
        <w:rPr>
          <w:lang w:val="el-GR"/>
        </w:rPr>
        <w:instrText>?</w:instrText>
      </w:r>
      <w:r>
        <w:instrText>author</w:instrText>
      </w:r>
      <w:r w:rsidRPr="007F7E15">
        <w:rPr>
          <w:lang w:val="el-GR"/>
        </w:rPr>
        <w:instrText>_</w:instrText>
      </w:r>
      <w:r>
        <w:instrText>id</w:instrText>
      </w:r>
      <w:r w:rsidRPr="007F7E15">
        <w:rPr>
          <w:lang w:val="el-GR"/>
        </w:rPr>
        <w:instrText xml:space="preserve">=123" </w:instrText>
      </w:r>
      <w:r>
        <w:fldChar w:fldCharType="separate"/>
      </w:r>
      <w:r w:rsidR="005A357C" w:rsidRPr="0036444E">
        <w:rPr>
          <w:rStyle w:val="Hyperlink"/>
          <w:rFonts w:ascii="Palatino Linotype" w:eastAsia="Calibri" w:hAnsi="Palatino Linotype" w:cs="Times New Roman"/>
          <w:bCs/>
          <w:lang w:val="el-GR"/>
        </w:rPr>
        <w:t>https://www.greek-language.gr/digitalResources/ancient_greek/library/index.html?author_id=123</w:t>
      </w:r>
      <w:r>
        <w:rPr>
          <w:rStyle w:val="Hyperlink"/>
          <w:rFonts w:ascii="Palatino Linotype" w:eastAsia="Calibri" w:hAnsi="Palatino Linotype" w:cs="Times New Roman"/>
          <w:bCs/>
          <w:lang w:val="el-GR"/>
        </w:rPr>
        <w:fldChar w:fldCharType="end"/>
      </w:r>
    </w:p>
    <w:p w14:paraId="3018C92F" w14:textId="77777777" w:rsidR="005A357C" w:rsidRDefault="005A357C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p w14:paraId="3FF82E87" w14:textId="77777777" w:rsidR="00C61A88" w:rsidRPr="00C61A88" w:rsidRDefault="00C61A88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p w14:paraId="43A48326" w14:textId="5177A52E" w:rsidR="00132682" w:rsidRPr="00132682" w:rsidRDefault="00132682" w:rsidP="00132682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eastAsia="Calibri" w:hAnsi="Palatino Linotype" w:cs="Times New Roman"/>
          <w:bCs/>
          <w:lang w:val="el-GR"/>
        </w:rPr>
        <w:t xml:space="preserve">Υπάρχουν πολλές </w:t>
      </w:r>
      <w:r>
        <w:rPr>
          <w:rFonts w:ascii="Palatino Linotype" w:hAnsi="Palatino Linotype"/>
          <w:lang w:val="el-GR"/>
        </w:rPr>
        <w:t>π</w:t>
      </w:r>
      <w:r w:rsidRPr="00132682">
        <w:rPr>
          <w:rFonts w:ascii="Palatino Linotype" w:hAnsi="Palatino Linotype"/>
          <w:lang w:val="el-GR"/>
        </w:rPr>
        <w:t xml:space="preserve">αραστάσεις αρχαίου δράματος </w:t>
      </w:r>
      <w:r>
        <w:rPr>
          <w:rFonts w:ascii="Palatino Linotype" w:hAnsi="Palatino Linotype"/>
        </w:rPr>
        <w:t>online</w:t>
      </w:r>
      <w:r>
        <w:rPr>
          <w:rFonts w:ascii="Palatino Linotype" w:hAnsi="Palatino Linotype"/>
          <w:lang w:val="el-GR"/>
        </w:rPr>
        <w:t>, π.χ.:</w:t>
      </w:r>
    </w:p>
    <w:p w14:paraId="19483454" w14:textId="77777777" w:rsidR="00132682" w:rsidRPr="00132682" w:rsidRDefault="00132682" w:rsidP="00132682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132682">
        <w:rPr>
          <w:rFonts w:ascii="Palatino Linotype" w:hAnsi="Palatino Linotype"/>
          <w:lang w:val="el-GR"/>
        </w:rPr>
        <w:t>Επτά επί Θήβας Τσαρούχη:</w:t>
      </w:r>
    </w:p>
    <w:p w14:paraId="68AA31DA" w14:textId="59CC1A12" w:rsidR="00132682" w:rsidRPr="001559B1" w:rsidRDefault="004561D1" w:rsidP="001559B1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>
        <w:lastRenderedPageBreak/>
        <w:fldChar w:fldCharType="begin"/>
      </w:r>
      <w:r w:rsidRPr="007F7E15">
        <w:rPr>
          <w:lang w:val="el-GR"/>
        </w:rPr>
        <w:instrText xml:space="preserve"> </w:instrText>
      </w:r>
      <w:r>
        <w:instrText>HYPERLINK</w:instrText>
      </w:r>
      <w:r w:rsidRPr="007F7E15">
        <w:rPr>
          <w:lang w:val="el-GR"/>
        </w:rPr>
        <w:instrText xml:space="preserve"> "</w:instrText>
      </w:r>
      <w:r>
        <w:instrText>https</w:instrText>
      </w:r>
      <w:r w:rsidRPr="007F7E15">
        <w:rPr>
          <w:lang w:val="el-GR"/>
        </w:rPr>
        <w:instrText>://</w:instrText>
      </w:r>
      <w:r>
        <w:instrText>www</w:instrText>
      </w:r>
      <w:r w:rsidRPr="007F7E15">
        <w:rPr>
          <w:lang w:val="el-GR"/>
        </w:rPr>
        <w:instrText>.</w:instrText>
      </w:r>
      <w:r>
        <w:instrText>ebooks</w:instrText>
      </w:r>
      <w:r w:rsidRPr="007F7E15">
        <w:rPr>
          <w:lang w:val="el-GR"/>
        </w:rPr>
        <w:instrText>4</w:instrText>
      </w:r>
      <w:r>
        <w:instrText>greeks</w:instrText>
      </w:r>
      <w:r w:rsidRPr="007F7E15">
        <w:rPr>
          <w:lang w:val="el-GR"/>
        </w:rPr>
        <w:instrText>.</w:instrText>
      </w:r>
      <w:r>
        <w:instrText>gr</w:instrText>
      </w:r>
      <w:r w:rsidRPr="007F7E15">
        <w:rPr>
          <w:lang w:val="el-GR"/>
        </w:rPr>
        <w:instrText>/%</w:instrText>
      </w:r>
      <w:r>
        <w:instrText>ce</w:instrText>
      </w:r>
      <w:r w:rsidRPr="007F7E15">
        <w:rPr>
          <w:lang w:val="el-GR"/>
        </w:rPr>
        <w:instrText>%</w:instrText>
      </w:r>
      <w:r>
        <w:instrText>b</w:instrText>
      </w:r>
      <w:r w:rsidRPr="007F7E15">
        <w:rPr>
          <w:lang w:val="el-GR"/>
        </w:rPr>
        <w:instrText>5%</w:instrText>
      </w:r>
      <w:r>
        <w:instrText>cf</w:instrText>
      </w:r>
      <w:r w:rsidRPr="007F7E15">
        <w:rPr>
          <w:lang w:val="el-GR"/>
        </w:rPr>
        <w:instrText>%80%</w:instrText>
      </w:r>
      <w:r>
        <w:instrText>cf</w:instrText>
      </w:r>
      <w:r w:rsidRPr="007F7E15">
        <w:rPr>
          <w:lang w:val="el-GR"/>
        </w:rPr>
        <w:instrText>%84%</w:instrText>
      </w:r>
      <w:r>
        <w:instrText>ce</w:instrText>
      </w:r>
      <w:r w:rsidRPr="007F7E15">
        <w:rPr>
          <w:lang w:val="el-GR"/>
        </w:rPr>
        <w:instrText>%</w:instrText>
      </w:r>
      <w:r>
        <w:instrText>ac</w:instrText>
      </w:r>
      <w:r w:rsidRPr="007F7E15">
        <w:rPr>
          <w:lang w:val="el-GR"/>
        </w:rPr>
        <w:instrText>-%</w:instrText>
      </w:r>
      <w:r>
        <w:instrText>ce</w:instrText>
      </w:r>
      <w:r w:rsidRPr="007F7E15">
        <w:rPr>
          <w:lang w:val="el-GR"/>
        </w:rPr>
        <w:instrText>%</w:instrText>
      </w:r>
      <w:r>
        <w:instrText>b</w:instrText>
      </w:r>
      <w:r w:rsidRPr="007F7E15">
        <w:rPr>
          <w:lang w:val="el-GR"/>
        </w:rPr>
        <w:instrText>5%</w:instrText>
      </w:r>
      <w:r>
        <w:instrText>cf</w:instrText>
      </w:r>
      <w:r w:rsidRPr="007F7E15">
        <w:rPr>
          <w:lang w:val="el-GR"/>
        </w:rPr>
        <w:instrText>%80%</w:instrText>
      </w:r>
      <w:r>
        <w:instrText>ce</w:instrText>
      </w:r>
      <w:r w:rsidRPr="007F7E15">
        <w:rPr>
          <w:lang w:val="el-GR"/>
        </w:rPr>
        <w:instrText>%</w:instrText>
      </w:r>
      <w:r>
        <w:instrText>af</w:instrText>
      </w:r>
      <w:r w:rsidRPr="007F7E15">
        <w:rPr>
          <w:lang w:val="el-GR"/>
        </w:rPr>
        <w:instrText>-%</w:instrText>
      </w:r>
      <w:r>
        <w:instrText>ce</w:instrText>
      </w:r>
      <w:r w:rsidRPr="007F7E15">
        <w:rPr>
          <w:lang w:val="el-GR"/>
        </w:rPr>
        <w:instrText>%</w:instrText>
      </w:r>
      <w:r>
        <w:instrText>b</w:instrText>
      </w:r>
      <w:r w:rsidRPr="007F7E15">
        <w:rPr>
          <w:lang w:val="el-GR"/>
        </w:rPr>
        <w:instrText>8%</w:instrText>
      </w:r>
      <w:r>
        <w:instrText>ce</w:instrText>
      </w:r>
      <w:r w:rsidRPr="007F7E15">
        <w:rPr>
          <w:lang w:val="el-GR"/>
        </w:rPr>
        <w:instrText>%</w:instrText>
      </w:r>
      <w:r>
        <w:instrText>ae</w:instrText>
      </w:r>
      <w:r w:rsidRPr="007F7E15">
        <w:rPr>
          <w:lang w:val="el-GR"/>
        </w:rPr>
        <w:instrText>%</w:instrText>
      </w:r>
      <w:r>
        <w:instrText>ce</w:instrText>
      </w:r>
      <w:r w:rsidRPr="007F7E15">
        <w:rPr>
          <w:lang w:val="el-GR"/>
        </w:rPr>
        <w:instrText>%</w:instrText>
      </w:r>
      <w:r>
        <w:instrText>b</w:instrText>
      </w:r>
      <w:r w:rsidRPr="007F7E15">
        <w:rPr>
          <w:lang w:val="el-GR"/>
        </w:rPr>
        <w:instrText>2%</w:instrText>
      </w:r>
      <w:r>
        <w:instrText>ce</w:instrText>
      </w:r>
      <w:r w:rsidRPr="007F7E15">
        <w:rPr>
          <w:lang w:val="el-GR"/>
        </w:rPr>
        <w:instrText>%</w:instrText>
      </w:r>
      <w:r>
        <w:instrText>b</w:instrText>
      </w:r>
      <w:r w:rsidRPr="007F7E15">
        <w:rPr>
          <w:lang w:val="el-GR"/>
        </w:rPr>
        <w:instrText>1%</w:instrText>
      </w:r>
      <w:r>
        <w:instrText>cf</w:instrText>
      </w:r>
      <w:r w:rsidRPr="007F7E15">
        <w:rPr>
          <w:lang w:val="el-GR"/>
        </w:rPr>
        <w:instrText>%82-%</w:instrText>
      </w:r>
      <w:r>
        <w:instrText>ce</w:instrText>
      </w:r>
      <w:r w:rsidRPr="007F7E15">
        <w:rPr>
          <w:lang w:val="el-GR"/>
        </w:rPr>
        <w:instrText>%</w:instrText>
      </w:r>
      <w:r>
        <w:instrText>b</w:instrText>
      </w:r>
      <w:r w:rsidRPr="007F7E15">
        <w:rPr>
          <w:lang w:val="el-GR"/>
        </w:rPr>
        <w:instrText>1%</w:instrText>
      </w:r>
      <w:r>
        <w:instrText>ce</w:instrText>
      </w:r>
      <w:r w:rsidRPr="007F7E15">
        <w:rPr>
          <w:lang w:val="el-GR"/>
        </w:rPr>
        <w:instrText>%</w:instrText>
      </w:r>
      <w:r>
        <w:instrText>b</w:instrText>
      </w:r>
      <w:r w:rsidRPr="007F7E15">
        <w:rPr>
          <w:lang w:val="el-GR"/>
        </w:rPr>
        <w:instrText>9%</w:instrText>
      </w:r>
      <w:r>
        <w:instrText>cf</w:instrText>
      </w:r>
      <w:r w:rsidRPr="007F7E15">
        <w:rPr>
          <w:lang w:val="el-GR"/>
        </w:rPr>
        <w:instrText>%83%</w:instrText>
      </w:r>
      <w:r>
        <w:instrText>cf</w:instrText>
      </w:r>
      <w:r w:rsidRPr="007F7E15">
        <w:rPr>
          <w:lang w:val="el-GR"/>
        </w:rPr>
        <w:instrText>%87%</w:instrText>
      </w:r>
      <w:r>
        <w:instrText>cf</w:instrText>
      </w:r>
      <w:r w:rsidRPr="007F7E15">
        <w:rPr>
          <w:lang w:val="el-GR"/>
        </w:rPr>
        <w:instrText>%8</w:instrText>
      </w:r>
      <w:r>
        <w:instrText>d</w:instrText>
      </w:r>
      <w:r w:rsidRPr="007F7E15">
        <w:rPr>
          <w:lang w:val="el-GR"/>
        </w:rPr>
        <w:instrText>%</w:instrText>
      </w:r>
      <w:r>
        <w:instrText>ce</w:instrText>
      </w:r>
      <w:r w:rsidRPr="007F7E15">
        <w:rPr>
          <w:lang w:val="el-GR"/>
        </w:rPr>
        <w:instrText>%</w:instrText>
      </w:r>
      <w:r>
        <w:instrText>bb</w:instrText>
      </w:r>
      <w:r w:rsidRPr="007F7E15">
        <w:rPr>
          <w:lang w:val="el-GR"/>
        </w:rPr>
        <w:instrText>%</w:instrText>
      </w:r>
      <w:r>
        <w:instrText>ce</w:instrText>
      </w:r>
      <w:r w:rsidRPr="007F7E15">
        <w:rPr>
          <w:lang w:val="el-GR"/>
        </w:rPr>
        <w:instrText>%</w:instrText>
      </w:r>
      <w:r>
        <w:instrText>bf</w:instrText>
      </w:r>
      <w:r w:rsidRPr="007F7E15">
        <w:rPr>
          <w:lang w:val="el-GR"/>
        </w:rPr>
        <w:instrText>%</w:instrText>
      </w:r>
      <w:r>
        <w:instrText>cf</w:instrText>
      </w:r>
      <w:r w:rsidRPr="007F7E15">
        <w:rPr>
          <w:lang w:val="el-GR"/>
        </w:rPr>
        <w:instrText>%85-%</w:instrText>
      </w:r>
      <w:r>
        <w:instrText>cf</w:instrText>
      </w:r>
      <w:r w:rsidRPr="007F7E15">
        <w:rPr>
          <w:lang w:val="el-GR"/>
        </w:rPr>
        <w:instrText>%80%</w:instrText>
      </w:r>
      <w:r>
        <w:instrText>ce</w:instrText>
      </w:r>
      <w:r w:rsidRPr="007F7E15">
        <w:rPr>
          <w:lang w:val="el-GR"/>
        </w:rPr>
        <w:instrText>%</w:instrText>
      </w:r>
      <w:r>
        <w:instrText>b</w:instrText>
      </w:r>
      <w:r w:rsidRPr="007F7E15">
        <w:rPr>
          <w:lang w:val="el-GR"/>
        </w:rPr>
        <w:instrText>1%</w:instrText>
      </w:r>
      <w:r>
        <w:instrText>cf</w:instrText>
      </w:r>
      <w:r w:rsidRPr="007F7E15">
        <w:rPr>
          <w:lang w:val="el-GR"/>
        </w:rPr>
        <w:instrText>%81%</w:instrText>
      </w:r>
      <w:r>
        <w:instrText>ce</w:instrText>
      </w:r>
      <w:r w:rsidRPr="007F7E15">
        <w:rPr>
          <w:lang w:val="el-GR"/>
        </w:rPr>
        <w:instrText>%</w:instrText>
      </w:r>
      <w:r>
        <w:instrText>ac</w:instrText>
      </w:r>
      <w:r w:rsidRPr="007F7E15">
        <w:rPr>
          <w:lang w:val="el-GR"/>
        </w:rPr>
        <w:instrText>%</w:instrText>
      </w:r>
      <w:r>
        <w:instrText>cf</w:instrText>
      </w:r>
      <w:r w:rsidRPr="007F7E15">
        <w:rPr>
          <w:lang w:val="el-GR"/>
        </w:rPr>
        <w:instrText>%83%</w:instrText>
      </w:r>
      <w:r>
        <w:instrText>cf</w:instrText>
      </w:r>
      <w:r w:rsidRPr="007F7E15">
        <w:rPr>
          <w:lang w:val="el-GR"/>
        </w:rPr>
        <w:instrText>%84%</w:instrText>
      </w:r>
      <w:r>
        <w:instrText>ce</w:instrText>
      </w:r>
      <w:r w:rsidRPr="007F7E15">
        <w:rPr>
          <w:lang w:val="el-GR"/>
        </w:rPr>
        <w:instrText>%</w:instrText>
      </w:r>
      <w:r>
        <w:instrText>b</w:instrText>
      </w:r>
      <w:r w:rsidRPr="007F7E15">
        <w:rPr>
          <w:lang w:val="el-GR"/>
        </w:rPr>
        <w:instrText>1%</w:instrText>
      </w:r>
      <w:r>
        <w:instrText>cf</w:instrText>
      </w:r>
      <w:r w:rsidRPr="007F7E15">
        <w:rPr>
          <w:lang w:val="el-GR"/>
        </w:rPr>
        <w:instrText>%83%</w:instrText>
      </w:r>
      <w:r>
        <w:instrText>ce</w:instrText>
      </w:r>
      <w:r w:rsidRPr="007F7E15">
        <w:rPr>
          <w:lang w:val="el-GR"/>
        </w:rPr>
        <w:instrText>%</w:instrText>
      </w:r>
      <w:r>
        <w:instrText>b</w:instrText>
      </w:r>
      <w:r w:rsidRPr="007F7E15">
        <w:rPr>
          <w:lang w:val="el-GR"/>
        </w:rPr>
        <w:instrText xml:space="preserve">7" </w:instrText>
      </w:r>
      <w:r>
        <w:fldChar w:fldCharType="separate"/>
      </w:r>
      <w:r w:rsidR="00132682" w:rsidRPr="00D86B75">
        <w:rPr>
          <w:rStyle w:val="Hyperlink"/>
          <w:rFonts w:ascii="Palatino Linotype" w:hAnsi="Palatino Linotype"/>
        </w:rPr>
        <w:t>https</w:t>
      </w:r>
      <w:r w:rsidR="00132682" w:rsidRPr="00132682">
        <w:rPr>
          <w:rStyle w:val="Hyperlink"/>
          <w:rFonts w:ascii="Palatino Linotype" w:hAnsi="Palatino Linotype"/>
          <w:lang w:val="el-GR"/>
        </w:rPr>
        <w:t>://</w:t>
      </w:r>
      <w:r w:rsidR="00132682" w:rsidRPr="00D86B75">
        <w:rPr>
          <w:rStyle w:val="Hyperlink"/>
          <w:rFonts w:ascii="Palatino Linotype" w:hAnsi="Palatino Linotype"/>
        </w:rPr>
        <w:t>www</w:t>
      </w:r>
      <w:r w:rsidR="00132682" w:rsidRPr="00132682">
        <w:rPr>
          <w:rStyle w:val="Hyperlink"/>
          <w:rFonts w:ascii="Palatino Linotype" w:hAnsi="Palatino Linotype"/>
          <w:lang w:val="el-GR"/>
        </w:rPr>
        <w:t>.</w:t>
      </w:r>
      <w:proofErr w:type="spellStart"/>
      <w:r w:rsidR="00132682" w:rsidRPr="00D86B75">
        <w:rPr>
          <w:rStyle w:val="Hyperlink"/>
          <w:rFonts w:ascii="Palatino Linotype" w:hAnsi="Palatino Linotype"/>
        </w:rPr>
        <w:t>ebooks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4</w:t>
      </w:r>
      <w:proofErr w:type="spellStart"/>
      <w:r w:rsidR="00132682" w:rsidRPr="00D86B75">
        <w:rPr>
          <w:rStyle w:val="Hyperlink"/>
          <w:rFonts w:ascii="Palatino Linotype" w:hAnsi="Palatino Linotype"/>
        </w:rPr>
        <w:t>greeks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.</w:t>
      </w:r>
      <w:r w:rsidR="00132682" w:rsidRPr="00D86B75">
        <w:rPr>
          <w:rStyle w:val="Hyperlink"/>
          <w:rFonts w:ascii="Palatino Linotype" w:hAnsi="Palatino Linotype"/>
        </w:rPr>
        <w:t>gr</w:t>
      </w:r>
      <w:r w:rsidR="00132682" w:rsidRPr="00132682">
        <w:rPr>
          <w:rStyle w:val="Hyperlink"/>
          <w:rFonts w:ascii="Palatino Linotype" w:hAnsi="Palatino Linotype"/>
          <w:lang w:val="el-GR"/>
        </w:rPr>
        <w:t>/%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</w:t>
      </w:r>
      <w:r w:rsidR="00132682" w:rsidRPr="00132682">
        <w:rPr>
          <w:rStyle w:val="Hyperlink"/>
          <w:rFonts w:ascii="Palatino Linotype" w:hAnsi="Palatino Linotype"/>
          <w:lang w:val="el-GR"/>
        </w:rPr>
        <w:t>5%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%80%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%84%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ac</w:t>
      </w:r>
      <w:r w:rsidR="00132682" w:rsidRPr="00132682">
        <w:rPr>
          <w:rStyle w:val="Hyperlink"/>
          <w:rFonts w:ascii="Palatino Linotype" w:hAnsi="Palatino Linotype"/>
          <w:lang w:val="el-GR"/>
        </w:rPr>
        <w:t>-%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</w:t>
      </w:r>
      <w:r w:rsidR="00132682" w:rsidRPr="00132682">
        <w:rPr>
          <w:rStyle w:val="Hyperlink"/>
          <w:rFonts w:ascii="Palatino Linotype" w:hAnsi="Palatino Linotype"/>
          <w:lang w:val="el-GR"/>
        </w:rPr>
        <w:t>5%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%80%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proofErr w:type="spellStart"/>
      <w:r w:rsidR="00132682" w:rsidRPr="00D86B75">
        <w:rPr>
          <w:rStyle w:val="Hyperlink"/>
          <w:rFonts w:ascii="Palatino Linotype" w:hAnsi="Palatino Linotype"/>
        </w:rPr>
        <w:t>af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-%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</w:t>
      </w:r>
      <w:r w:rsidR="00132682" w:rsidRPr="00132682">
        <w:rPr>
          <w:rStyle w:val="Hyperlink"/>
          <w:rFonts w:ascii="Palatino Linotype" w:hAnsi="Palatino Linotype"/>
          <w:lang w:val="el-GR"/>
        </w:rPr>
        <w:t>8%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ae</w:t>
      </w:r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</w:t>
      </w:r>
      <w:r w:rsidR="00132682" w:rsidRPr="00132682">
        <w:rPr>
          <w:rStyle w:val="Hyperlink"/>
          <w:rFonts w:ascii="Palatino Linotype" w:hAnsi="Palatino Linotype"/>
          <w:lang w:val="el-GR"/>
        </w:rPr>
        <w:t>2%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</w:t>
      </w:r>
      <w:r w:rsidR="00132682" w:rsidRPr="00132682">
        <w:rPr>
          <w:rStyle w:val="Hyperlink"/>
          <w:rFonts w:ascii="Palatino Linotype" w:hAnsi="Palatino Linotype"/>
          <w:lang w:val="el-GR"/>
        </w:rPr>
        <w:t>1%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%82-%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</w:t>
      </w:r>
      <w:r w:rsidR="00132682" w:rsidRPr="00132682">
        <w:rPr>
          <w:rStyle w:val="Hyperlink"/>
          <w:rFonts w:ascii="Palatino Linotype" w:hAnsi="Palatino Linotype"/>
          <w:lang w:val="el-GR"/>
        </w:rPr>
        <w:t>1%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</w:t>
      </w:r>
      <w:r w:rsidR="00132682" w:rsidRPr="00132682">
        <w:rPr>
          <w:rStyle w:val="Hyperlink"/>
          <w:rFonts w:ascii="Palatino Linotype" w:hAnsi="Palatino Linotype"/>
          <w:lang w:val="el-GR"/>
        </w:rPr>
        <w:t>9%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%83%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%87%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</w:t>
      </w:r>
      <w:r w:rsidR="00132682" w:rsidRPr="00D86B75">
        <w:rPr>
          <w:rStyle w:val="Hyperlink"/>
          <w:rFonts w:ascii="Palatino Linotype" w:hAnsi="Palatino Linotype"/>
        </w:rPr>
        <w:t>d</w:t>
      </w:r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bb</w:t>
      </w:r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bf</w:t>
      </w:r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%85-%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%80%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</w:t>
      </w:r>
      <w:r w:rsidR="00132682" w:rsidRPr="00132682">
        <w:rPr>
          <w:rStyle w:val="Hyperlink"/>
          <w:rFonts w:ascii="Palatino Linotype" w:hAnsi="Palatino Linotype"/>
          <w:lang w:val="el-GR"/>
        </w:rPr>
        <w:t>1%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%81%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ac</w:t>
      </w:r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%83%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%84%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</w:t>
      </w:r>
      <w:r w:rsidR="00132682" w:rsidRPr="00132682">
        <w:rPr>
          <w:rStyle w:val="Hyperlink"/>
          <w:rFonts w:ascii="Palatino Linotype" w:hAnsi="Palatino Linotype"/>
          <w:lang w:val="el-GR"/>
        </w:rPr>
        <w:t>1%</w:t>
      </w:r>
      <w:proofErr w:type="spellStart"/>
      <w:r w:rsidR="00132682" w:rsidRPr="00D86B75">
        <w:rPr>
          <w:rStyle w:val="Hyperlink"/>
          <w:rFonts w:ascii="Palatino Linotype" w:hAnsi="Palatino Linotype"/>
        </w:rPr>
        <w:t>cf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%83%</w:t>
      </w:r>
      <w:proofErr w:type="spellStart"/>
      <w:r w:rsidR="00132682" w:rsidRPr="00D86B75">
        <w:rPr>
          <w:rStyle w:val="Hyperlink"/>
          <w:rFonts w:ascii="Palatino Linotype" w:hAnsi="Palatino Linotype"/>
        </w:rPr>
        <w:t>ce</w:t>
      </w:r>
      <w:proofErr w:type="spellEnd"/>
      <w:r w:rsidR="00132682" w:rsidRPr="00132682">
        <w:rPr>
          <w:rStyle w:val="Hyperlink"/>
          <w:rFonts w:ascii="Palatino Linotype" w:hAnsi="Palatino Linotype"/>
          <w:lang w:val="el-GR"/>
        </w:rPr>
        <w:t>%</w:t>
      </w:r>
      <w:r w:rsidR="00132682" w:rsidRPr="00D86B75">
        <w:rPr>
          <w:rStyle w:val="Hyperlink"/>
          <w:rFonts w:ascii="Palatino Linotype" w:hAnsi="Palatino Linotype"/>
        </w:rPr>
        <w:t>b</w:t>
      </w:r>
      <w:r w:rsidR="00132682" w:rsidRPr="00132682">
        <w:rPr>
          <w:rStyle w:val="Hyperlink"/>
          <w:rFonts w:ascii="Palatino Linotype" w:hAnsi="Palatino Linotype"/>
          <w:lang w:val="el-GR"/>
        </w:rPr>
        <w:t>7</w:t>
      </w:r>
      <w:r>
        <w:rPr>
          <w:rStyle w:val="Hyperlink"/>
          <w:rFonts w:ascii="Palatino Linotype" w:hAnsi="Palatino Linotype"/>
          <w:lang w:val="el-GR"/>
        </w:rPr>
        <w:fldChar w:fldCharType="end"/>
      </w:r>
    </w:p>
    <w:sectPr w:rsidR="00132682" w:rsidRPr="001559B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C8EC" w14:textId="77777777" w:rsidR="004561D1" w:rsidRDefault="004561D1" w:rsidP="008F1132">
      <w:pPr>
        <w:spacing w:after="0" w:line="240" w:lineRule="auto"/>
      </w:pPr>
      <w:r>
        <w:separator/>
      </w:r>
    </w:p>
  </w:endnote>
  <w:endnote w:type="continuationSeparator" w:id="0">
    <w:p w14:paraId="509027A8" w14:textId="77777777" w:rsidR="004561D1" w:rsidRDefault="004561D1" w:rsidP="008F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150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CADBE" w14:textId="182638DD" w:rsidR="008F1132" w:rsidRDefault="008F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CDB55" w14:textId="77777777" w:rsidR="008F1132" w:rsidRDefault="008F1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71CE" w14:textId="77777777" w:rsidR="004561D1" w:rsidRDefault="004561D1" w:rsidP="008F1132">
      <w:pPr>
        <w:spacing w:after="0" w:line="240" w:lineRule="auto"/>
      </w:pPr>
      <w:r>
        <w:separator/>
      </w:r>
    </w:p>
  </w:footnote>
  <w:footnote w:type="continuationSeparator" w:id="0">
    <w:p w14:paraId="3087DF9D" w14:textId="77777777" w:rsidR="004561D1" w:rsidRDefault="004561D1" w:rsidP="008F1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32"/>
    <w:rsid w:val="000249D6"/>
    <w:rsid w:val="00057FCC"/>
    <w:rsid w:val="00081E7C"/>
    <w:rsid w:val="00091630"/>
    <w:rsid w:val="00132682"/>
    <w:rsid w:val="00134F03"/>
    <w:rsid w:val="001559B1"/>
    <w:rsid w:val="00342D49"/>
    <w:rsid w:val="00370D10"/>
    <w:rsid w:val="003A610D"/>
    <w:rsid w:val="00413D09"/>
    <w:rsid w:val="004561D1"/>
    <w:rsid w:val="004855A1"/>
    <w:rsid w:val="00502751"/>
    <w:rsid w:val="005A357C"/>
    <w:rsid w:val="00614412"/>
    <w:rsid w:val="0064596A"/>
    <w:rsid w:val="006D6CF9"/>
    <w:rsid w:val="007B2B6B"/>
    <w:rsid w:val="007F7E15"/>
    <w:rsid w:val="00806539"/>
    <w:rsid w:val="008A7D10"/>
    <w:rsid w:val="008F1132"/>
    <w:rsid w:val="0093193B"/>
    <w:rsid w:val="009459D3"/>
    <w:rsid w:val="00991FFE"/>
    <w:rsid w:val="00996C01"/>
    <w:rsid w:val="00A116C0"/>
    <w:rsid w:val="00A45131"/>
    <w:rsid w:val="00A658CB"/>
    <w:rsid w:val="00B25F1D"/>
    <w:rsid w:val="00BC1BB7"/>
    <w:rsid w:val="00C53495"/>
    <w:rsid w:val="00C61A88"/>
    <w:rsid w:val="00CB5B13"/>
    <w:rsid w:val="00DA5A56"/>
    <w:rsid w:val="00DD2A63"/>
    <w:rsid w:val="00E22767"/>
    <w:rsid w:val="00E634FA"/>
    <w:rsid w:val="00E90188"/>
    <w:rsid w:val="00EA0785"/>
    <w:rsid w:val="00EE6C3F"/>
    <w:rsid w:val="00F55F7F"/>
    <w:rsid w:val="00FC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14991E7"/>
  <w15:chartTrackingRefBased/>
  <w15:docId w15:val="{7C5DCE96-1D8C-491B-B7C8-33BCA7D3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132"/>
  </w:style>
  <w:style w:type="paragraph" w:styleId="Footer">
    <w:name w:val="footer"/>
    <w:basedOn w:val="Normal"/>
    <w:link w:val="FooterChar"/>
    <w:uiPriority w:val="99"/>
    <w:unhideWhenUsed/>
    <w:rsid w:val="008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32"/>
  </w:style>
  <w:style w:type="character" w:styleId="Hyperlink">
    <w:name w:val="Hyperlink"/>
    <w:basedOn w:val="DefaultParagraphFont"/>
    <w:uiPriority w:val="99"/>
    <w:unhideWhenUsed/>
    <w:rsid w:val="00A11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2062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Youni Maria</dc:creator>
  <cp:keywords/>
  <dc:description/>
  <cp:lastModifiedBy>Maria Giouni</cp:lastModifiedBy>
  <cp:revision>3</cp:revision>
  <dcterms:created xsi:type="dcterms:W3CDTF">2026-02-12T10:13:00Z</dcterms:created>
  <dcterms:modified xsi:type="dcterms:W3CDTF">2026-02-25T17:14:00Z</dcterms:modified>
</cp:coreProperties>
</file>