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4C0D8" w14:textId="763AA0F1" w:rsidR="002B184A" w:rsidRPr="00A51796" w:rsidRDefault="00000000" w:rsidP="00A51796">
      <w:pPr>
        <w:pStyle w:val="1"/>
        <w:jc w:val="both"/>
        <w:rPr>
          <w:lang w:val="el-GR"/>
        </w:rPr>
      </w:pPr>
      <w:bookmarkStart w:id="0" w:name="Xb212e47d38e0a09addae9ffe77d540cff54bc98"/>
      <w:r w:rsidRPr="00A51796">
        <w:rPr>
          <w:lang w:val="el-GR"/>
        </w:rPr>
        <w:t xml:space="preserve">Περίοδος </w:t>
      </w:r>
      <w:proofErr w:type="spellStart"/>
      <w:r w:rsidRPr="00A51796">
        <w:rPr>
          <w:lang w:val="el-GR"/>
        </w:rPr>
        <w:t>επαν</w:t>
      </w:r>
      <w:proofErr w:type="spellEnd"/>
      <w:r w:rsidR="00A51796">
        <w:rPr>
          <w:lang w:val="el-GR"/>
        </w:rPr>
        <w:t>=</w:t>
      </w:r>
      <w:r w:rsidRPr="00A51796">
        <w:rPr>
          <w:lang w:val="el-GR"/>
        </w:rPr>
        <w:t>αφοράς στην Υδρολογία με βάση τη γεωμετρική κατανομή</w:t>
      </w:r>
    </w:p>
    <w:p w14:paraId="6936F695" w14:textId="77777777" w:rsidR="002B184A" w:rsidRPr="00A51796" w:rsidRDefault="00000000" w:rsidP="00A51796">
      <w:pPr>
        <w:pStyle w:val="FirstParagraph"/>
        <w:jc w:val="both"/>
        <w:rPr>
          <w:lang w:val="el-GR"/>
        </w:rPr>
      </w:pPr>
      <w:r w:rsidRPr="00A51796">
        <w:rPr>
          <w:lang w:val="el-GR"/>
        </w:rPr>
        <w:t>Σκοπός του σημειώματος είναι να εξηγηθεί πώς από τη γεωμετρική κατανομή προκύπτει η έννοια της περιόδου επαναφοράς ενός υδρολογικού γεγονότος, χωρίς να γίνει η αναλυτική μαθηματική απόδειξη της μέσης τιμής μέσω άπειρης σειράς.</w:t>
      </w:r>
    </w:p>
    <w:p w14:paraId="7C9EA358" w14:textId="77777777" w:rsidR="002B184A" w:rsidRPr="00A51796" w:rsidRDefault="00000000" w:rsidP="00A51796">
      <w:pPr>
        <w:pStyle w:val="2"/>
        <w:jc w:val="both"/>
        <w:rPr>
          <w:lang w:val="el-GR"/>
        </w:rPr>
      </w:pPr>
      <w:bookmarkStart w:id="1" w:name="ορισμός-υδρολογικού-γεγονότος"/>
      <w:r w:rsidRPr="00A51796">
        <w:rPr>
          <w:lang w:val="el-GR"/>
        </w:rPr>
        <w:t>1. Ορισμός υδρολογικού γεγονότος</w:t>
      </w:r>
    </w:p>
    <w:p w14:paraId="6CED526A" w14:textId="77777777" w:rsidR="002B184A" w:rsidRPr="00A51796" w:rsidRDefault="00000000" w:rsidP="00A51796">
      <w:pPr>
        <w:pStyle w:val="FirstParagraph"/>
        <w:jc w:val="both"/>
        <w:rPr>
          <w:lang w:val="el-GR"/>
        </w:rPr>
      </w:pPr>
      <w:r w:rsidRPr="00A51796">
        <w:rPr>
          <w:lang w:val="el-GR"/>
        </w:rPr>
        <w:t xml:space="preserve">Έστω ότι εξετάζουμε ένα υδρολογικό μέγεθος </w:t>
      </w:r>
      <m:oMath>
        <m:r>
          <w:rPr>
            <w:rFonts w:ascii="Cambria Math" w:hAnsi="Cambria Math"/>
          </w:rPr>
          <m:t>X</m:t>
        </m:r>
      </m:oMath>
      <w:r w:rsidRPr="00A51796">
        <w:rPr>
          <w:lang w:val="el-GR"/>
        </w:rPr>
        <w:t xml:space="preserve">, για παράδειγμα τη μέγιστη ετήσια παροχή ενός ποταμού ή τη μέγιστη ετήσια βροχόπτωση. Μας ενδιαφέρει η υπέρβαση μιας συγκεκριμένης τιμής </w:t>
      </w:r>
      <m:oMath>
        <m:r>
          <w:rPr>
            <w:rFonts w:ascii="Cambria Math" w:hAnsi="Cambria Math"/>
          </w:rPr>
          <m:t>x</m:t>
        </m:r>
      </m:oMath>
      <w:r w:rsidRPr="00A51796">
        <w:rPr>
          <w:lang w:val="el-GR"/>
        </w:rPr>
        <w:t>. Το γεγονός γράφεται:</w:t>
      </w:r>
    </w:p>
    <w:p w14:paraId="677F98A1" w14:textId="58CA1877" w:rsidR="002B184A" w:rsidRDefault="00000000" w:rsidP="00A51796">
      <w:pPr>
        <w:pStyle w:val="a0"/>
        <w:jc w:val="both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={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≥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}</m:t>
          </m:r>
        </m:oMath>
      </m:oMathPara>
    </w:p>
    <w:p w14:paraId="250F3686" w14:textId="77777777" w:rsidR="002B184A" w:rsidRDefault="00000000" w:rsidP="00A51796">
      <w:pPr>
        <w:pStyle w:val="FirstParagraph"/>
        <w:jc w:val="both"/>
      </w:pPr>
      <w:r w:rsidRPr="00A51796">
        <w:rPr>
          <w:lang w:val="el-GR"/>
        </w:rPr>
        <w:t xml:space="preserve">Δηλαδή, το γεγονός </w:t>
      </w:r>
      <m:oMath>
        <m:r>
          <w:rPr>
            <w:rFonts w:ascii="Cambria Math" w:hAnsi="Cambria Math"/>
          </w:rPr>
          <m:t>A</m:t>
        </m:r>
      </m:oMath>
      <w:r w:rsidRPr="00A51796">
        <w:rPr>
          <w:lang w:val="el-GR"/>
        </w:rPr>
        <w:t xml:space="preserve"> σημαίνει ότι το υδρολογικό μέγεθος γίνεται μεγαλύτερο από την τιμή σχεδιασμού </w:t>
      </w:r>
      <m:oMath>
        <m:r>
          <w:rPr>
            <w:rFonts w:ascii="Cambria Math" w:hAnsi="Cambria Math"/>
          </w:rPr>
          <m:t>x</m:t>
        </m:r>
      </m:oMath>
      <w:r w:rsidRPr="00A51796">
        <w:rPr>
          <w:lang w:val="el-GR"/>
        </w:rPr>
        <w:t xml:space="preserve">. </w:t>
      </w:r>
      <w:r>
        <w:t>Η ετήσια πιθανότητα υπέρβασης είναι:</w:t>
      </w:r>
    </w:p>
    <w:p w14:paraId="53AB8AF2" w14:textId="690C0B62" w:rsidR="002B184A" w:rsidRDefault="00000000" w:rsidP="00A51796">
      <w:pPr>
        <w:pStyle w:val="a0"/>
        <w:jc w:val="both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≥</m:t>
              </m:r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76FE3EB3" w14:textId="77777777" w:rsidR="002B184A" w:rsidRPr="00A51796" w:rsidRDefault="00000000" w:rsidP="00A51796">
      <w:pPr>
        <w:pStyle w:val="FirstParagraph"/>
        <w:jc w:val="both"/>
        <w:rPr>
          <w:lang w:val="el-GR"/>
        </w:rPr>
      </w:pPr>
      <w:r w:rsidRPr="00A51796">
        <w:rPr>
          <w:lang w:val="el-GR"/>
        </w:rPr>
        <w:t>Η πιθανότητα να μη συμβεί η υπέρβαση σε ένα έτος είναι:</w:t>
      </w:r>
    </w:p>
    <w:p w14:paraId="12B86299" w14:textId="77777777" w:rsidR="002B184A" w:rsidRDefault="00000000" w:rsidP="00A51796">
      <w:pPr>
        <w:pStyle w:val="a0"/>
        <w:jc w:val="both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p</m:t>
          </m:r>
        </m:oMath>
      </m:oMathPara>
    </w:p>
    <w:p w14:paraId="46AB4DF1" w14:textId="77777777" w:rsidR="002B184A" w:rsidRPr="00A51796" w:rsidRDefault="00000000" w:rsidP="00A51796">
      <w:pPr>
        <w:pStyle w:val="FirstParagraph"/>
        <w:jc w:val="both"/>
        <w:rPr>
          <w:lang w:val="el-GR"/>
        </w:rPr>
      </w:pPr>
      <w:r w:rsidRPr="00A51796">
        <w:rPr>
          <w:lang w:val="el-GR"/>
        </w:rPr>
        <w:t xml:space="preserve">Για παράδειγμα, αν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  <w:lang w:val="el-GR"/>
          </w:rPr>
          <m:t>=</m:t>
        </m:r>
        <m:r>
          <w:rPr>
            <w:rFonts w:ascii="Cambria Math" w:hAnsi="Cambria Math"/>
            <w:lang w:val="el-GR"/>
          </w:rPr>
          <m:t>0</m:t>
        </m:r>
        <m:r>
          <m:rPr>
            <m:sty m:val="p"/>
          </m:rPr>
          <w:rPr>
            <w:rFonts w:ascii="Cambria Math" w:hAnsi="Cambria Math"/>
            <w:lang w:val="el-GR"/>
          </w:rPr>
          <m:t>,</m:t>
        </m:r>
        <m:r>
          <w:rPr>
            <w:rFonts w:ascii="Cambria Math" w:hAnsi="Cambria Math"/>
            <w:lang w:val="el-GR"/>
          </w:rPr>
          <m:t>025</m:t>
        </m:r>
      </m:oMath>
      <w:r w:rsidRPr="00A51796">
        <w:rPr>
          <w:lang w:val="el-GR"/>
        </w:rPr>
        <w:t>, τότε υπάρχει πιθανότητα 2,5% σε κάθε έτος να εμφανιστεί γεγονός ίσο ή μεγαλύτερο από το εξεταζόμενο επίπεδο.</w:t>
      </w:r>
    </w:p>
    <w:p w14:paraId="34D9DF88" w14:textId="77777777" w:rsidR="002B184A" w:rsidRPr="00A51796" w:rsidRDefault="00000000" w:rsidP="00A51796">
      <w:pPr>
        <w:pStyle w:val="2"/>
        <w:jc w:val="both"/>
        <w:rPr>
          <w:lang w:val="el-GR"/>
        </w:rPr>
      </w:pPr>
      <w:bookmarkStart w:id="2" w:name="σύνδεση-με-τη-γεωμετρική-κατανομή"/>
      <w:bookmarkEnd w:id="1"/>
      <w:r w:rsidRPr="00A51796">
        <w:rPr>
          <w:lang w:val="el-GR"/>
        </w:rPr>
        <w:t>2. Σύνδεση με τη γεωμετρική κατανομή</w:t>
      </w:r>
    </w:p>
    <w:p w14:paraId="25613B1A" w14:textId="77777777" w:rsidR="002B184A" w:rsidRPr="00A51796" w:rsidRDefault="00000000" w:rsidP="00A51796">
      <w:pPr>
        <w:pStyle w:val="FirstParagraph"/>
        <w:jc w:val="both"/>
        <w:rPr>
          <w:lang w:val="el-GR"/>
        </w:rPr>
      </w:pPr>
      <w:r w:rsidRPr="00A51796">
        <w:rPr>
          <w:lang w:val="el-GR"/>
        </w:rPr>
        <w:t>Θεωρούμε ότι κάθε υδρολογικό έτος είναι μία ανεξάρτητη δοκιμή. Σε κάθε έτος υπάρχουν δύο δυνατά αποτελέσματα:</w:t>
      </w:r>
    </w:p>
    <w:p w14:paraId="1E250DFE" w14:textId="77777777" w:rsidR="002B184A" w:rsidRPr="00A51796" w:rsidRDefault="00000000" w:rsidP="00A51796">
      <w:pPr>
        <w:pStyle w:val="Compact"/>
        <w:numPr>
          <w:ilvl w:val="0"/>
          <w:numId w:val="2"/>
        </w:numPr>
        <w:jc w:val="both"/>
        <w:rPr>
          <w:lang w:val="el-GR"/>
        </w:rPr>
      </w:pPr>
      <w:r w:rsidRPr="00A51796">
        <w:rPr>
          <w:lang w:val="el-GR"/>
        </w:rPr>
        <w:t xml:space="preserve">εμφάνιση του γεγονότος </w:t>
      </w:r>
      <m:oMath>
        <m:r>
          <w:rPr>
            <w:rFonts w:ascii="Cambria Math" w:hAnsi="Cambria Math"/>
          </w:rPr>
          <m:t>A</m:t>
        </m:r>
      </m:oMath>
      <w:r w:rsidRPr="00A51796">
        <w:rPr>
          <w:lang w:val="el-GR"/>
        </w:rPr>
        <w:t xml:space="preserve">, με πιθανότητα </w:t>
      </w:r>
      <m:oMath>
        <m:r>
          <w:rPr>
            <w:rFonts w:ascii="Cambria Math" w:hAnsi="Cambria Math"/>
          </w:rPr>
          <m:t>p</m:t>
        </m:r>
      </m:oMath>
      <w:r w:rsidRPr="00A51796">
        <w:rPr>
          <w:lang w:val="el-GR"/>
        </w:rPr>
        <w:t>,</w:t>
      </w:r>
    </w:p>
    <w:p w14:paraId="0E968FEF" w14:textId="77777777" w:rsidR="002B184A" w:rsidRPr="00A51796" w:rsidRDefault="00000000" w:rsidP="00A51796">
      <w:pPr>
        <w:pStyle w:val="Compact"/>
        <w:numPr>
          <w:ilvl w:val="0"/>
          <w:numId w:val="2"/>
        </w:numPr>
        <w:jc w:val="both"/>
        <w:rPr>
          <w:lang w:val="el-GR"/>
        </w:rPr>
      </w:pPr>
      <w:r w:rsidRPr="00A51796">
        <w:rPr>
          <w:lang w:val="el-GR"/>
        </w:rPr>
        <w:t xml:space="preserve">μη εμφάνιση του γεγονότος </w:t>
      </w:r>
      <m:oMath>
        <m:r>
          <w:rPr>
            <w:rFonts w:ascii="Cambria Math" w:hAnsi="Cambria Math"/>
          </w:rPr>
          <m:t>A</m:t>
        </m:r>
      </m:oMath>
      <w:r w:rsidRPr="00A51796">
        <w:rPr>
          <w:lang w:val="el-GR"/>
        </w:rPr>
        <w:t xml:space="preserve">, με πιθανότητα </w:t>
      </w:r>
      <m:oMath>
        <m:r>
          <w:rPr>
            <w:rFonts w:ascii="Cambria Math" w:hAnsi="Cambria Math"/>
            <w:lang w:val="el-GR"/>
          </w:rPr>
          <m:t>1</m:t>
        </m:r>
        <m:r>
          <m:rPr>
            <m:sty m:val="p"/>
          </m:rPr>
          <w:rPr>
            <w:rFonts w:ascii="Cambria Math" w:hAnsi="Cambria Math"/>
            <w:lang w:val="el-GR"/>
          </w:rPr>
          <m:t>-</m:t>
        </m:r>
        <m:r>
          <w:rPr>
            <w:rFonts w:ascii="Cambria Math" w:hAnsi="Cambria Math"/>
          </w:rPr>
          <m:t>p</m:t>
        </m:r>
      </m:oMath>
      <w:r w:rsidRPr="00A51796">
        <w:rPr>
          <w:lang w:val="el-GR"/>
        </w:rPr>
        <w:t>.</w:t>
      </w:r>
    </w:p>
    <w:p w14:paraId="411C8251" w14:textId="77777777" w:rsidR="002B184A" w:rsidRPr="00A51796" w:rsidRDefault="00000000" w:rsidP="00A51796">
      <w:pPr>
        <w:pStyle w:val="FirstParagraph"/>
        <w:jc w:val="both"/>
        <w:rPr>
          <w:lang w:val="el-GR"/>
        </w:rPr>
      </w:pPr>
      <w:r w:rsidRPr="00A51796">
        <w:rPr>
          <w:lang w:val="el-GR"/>
        </w:rPr>
        <w:t xml:space="preserve">Ορίζουμε την τυχαία μεταβλητή </w:t>
      </w:r>
      <m:oMath>
        <m:r>
          <w:rPr>
            <w:rFonts w:ascii="Cambria Math" w:hAnsi="Cambria Math"/>
          </w:rPr>
          <m:t>K</m:t>
        </m:r>
      </m:oMath>
      <w:r w:rsidRPr="00A51796">
        <w:rPr>
          <w:lang w:val="el-GR"/>
        </w:rPr>
        <w:t xml:space="preserve"> ως τον αριθμό των ετών μέχρι την πρώτη εμφάνιση του γεγονότος. Τότε η </w:t>
      </w:r>
      <m:oMath>
        <m:r>
          <w:rPr>
            <w:rFonts w:ascii="Cambria Math" w:hAnsi="Cambria Math"/>
          </w:rPr>
          <m:t>K</m:t>
        </m:r>
      </m:oMath>
      <w:r w:rsidRPr="00A51796">
        <w:rPr>
          <w:lang w:val="el-GR"/>
        </w:rPr>
        <w:t xml:space="preserve"> ακολουθεί </w:t>
      </w:r>
      <w:r w:rsidRPr="00A51796">
        <w:rPr>
          <w:b/>
          <w:bCs/>
          <w:lang w:val="el-GR"/>
        </w:rPr>
        <w:t>γεωμετρική κατανομή</w:t>
      </w:r>
      <w:r w:rsidRPr="00A51796">
        <w:rPr>
          <w:lang w:val="el-GR"/>
        </w:rPr>
        <w:t xml:space="preserve"> με παράμετρο </w:t>
      </w:r>
      <m:oMath>
        <m:r>
          <w:rPr>
            <w:rFonts w:ascii="Cambria Math" w:hAnsi="Cambria Math"/>
          </w:rPr>
          <m:t>p</m:t>
        </m:r>
      </m:oMath>
      <w:r w:rsidRPr="00A51796">
        <w:rPr>
          <w:lang w:val="el-GR"/>
        </w:rPr>
        <w:t>.</w:t>
      </w:r>
    </w:p>
    <w:p w14:paraId="7DC023A1" w14:textId="77777777" w:rsidR="002B184A" w:rsidRPr="00A51796" w:rsidRDefault="00000000" w:rsidP="00A51796">
      <w:pPr>
        <w:pStyle w:val="a0"/>
        <w:jc w:val="both"/>
        <w:rPr>
          <w:lang w:val="el-GR"/>
        </w:rPr>
      </w:pPr>
      <w:r w:rsidRPr="00A51796">
        <w:rPr>
          <w:lang w:val="el-GR"/>
        </w:rPr>
        <w:t xml:space="preserve">Η πιθανότητα να συμβεί το γεγονός για πρώτη φορά στο </w:t>
      </w:r>
      <m:oMath>
        <m:r>
          <w:rPr>
            <w:rFonts w:ascii="Cambria Math" w:hAnsi="Cambria Math"/>
          </w:rPr>
          <m:t>k</m:t>
        </m:r>
      </m:oMath>
      <w:r w:rsidRPr="00A51796">
        <w:rPr>
          <w:lang w:val="el-GR"/>
        </w:rPr>
        <w:t>-οστό έτος είναι:</w:t>
      </w:r>
    </w:p>
    <w:p w14:paraId="4F23DF42" w14:textId="77777777" w:rsidR="002B184A" w:rsidRDefault="00000000" w:rsidP="00A51796">
      <w:pPr>
        <w:pStyle w:val="a0"/>
        <w:jc w:val="both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k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p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 k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3</m:t>
          </m:r>
          <m:r>
            <m:rPr>
              <m:sty m:val="p"/>
            </m:rPr>
            <w:rPr>
              <w:rFonts w:ascii="Cambria Math" w:hAnsi="Cambria Math"/>
            </w:rPr>
            <m:t>,…</m:t>
          </m:r>
        </m:oMath>
      </m:oMathPara>
    </w:p>
    <w:p w14:paraId="2E38C5EA" w14:textId="77777777" w:rsidR="002B184A" w:rsidRPr="00A51796" w:rsidRDefault="00000000" w:rsidP="00A51796">
      <w:pPr>
        <w:pStyle w:val="2"/>
        <w:jc w:val="both"/>
        <w:rPr>
          <w:lang w:val="el-GR"/>
        </w:rPr>
      </w:pPr>
      <w:bookmarkStart w:id="3" w:name="Xcd007afa4bf0d27669a0229b44f7bc036134795"/>
      <w:bookmarkEnd w:id="2"/>
      <w:r w:rsidRPr="00A51796">
        <w:rPr>
          <w:lang w:val="el-GR"/>
        </w:rPr>
        <w:t>3. Αναλυτική ερμηνεία των όρων του αθροίσματος</w:t>
      </w:r>
    </w:p>
    <w:p w14:paraId="530D5ACD" w14:textId="549F16CD" w:rsidR="002B184A" w:rsidRPr="00A51796" w:rsidRDefault="00000000" w:rsidP="00A51796">
      <w:pPr>
        <w:pStyle w:val="FirstParagraph"/>
        <w:jc w:val="both"/>
        <w:rPr>
          <w:lang w:val="el-GR"/>
        </w:rPr>
      </w:pPr>
      <w:r w:rsidRPr="00A51796">
        <w:rPr>
          <w:lang w:val="el-GR"/>
        </w:rPr>
        <w:t>Η μέση αναμονή</w:t>
      </w:r>
      <w:r w:rsidR="00A51796">
        <w:rPr>
          <w:lang w:val="el-GR"/>
        </w:rPr>
        <w:t xml:space="preserve"> (χρόνος) </w:t>
      </w:r>
      <w:r w:rsidRPr="00A51796">
        <w:rPr>
          <w:lang w:val="el-GR"/>
        </w:rPr>
        <w:t xml:space="preserve"> μέχρι την πρώτη εμφάνιση του γεγονότος δίνεται από το άθροισμα όλων των δυνατών χρόνων αναμονής, σταθμισμένων με την αντίστοιχη πιθανότητά τους:</w:t>
      </w:r>
    </w:p>
    <w:p w14:paraId="42615E89" w14:textId="5FFE6C68" w:rsidR="002B184A" w:rsidRPr="00A51796" w:rsidRDefault="00000000" w:rsidP="00A51796">
      <w:pPr>
        <w:pStyle w:val="a0"/>
        <w:jc w:val="both"/>
        <w:rPr>
          <w:i/>
        </w:rPr>
      </w:pPr>
      <m:oMath>
        <m:r>
          <w:rPr>
            <w:rFonts w:ascii="Cambria Math" w:hAnsi="Cambria Math"/>
          </w:rPr>
          <w:lastRenderedPageBreak/>
          <m:t>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K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  <w:color w:val="FF0000"/>
          </w:rPr>
          <m:t>1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  <w:color w:val="FF0000"/>
          </w:rPr>
          <m:t>2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  <w:color w:val="FF0000"/>
          </w:rPr>
          <m:t>3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</w:rPr>
          <m:t>+…</m:t>
        </m:r>
      </m:oMath>
      <w:r w:rsidR="00A51796">
        <w:rPr>
          <w:rFonts w:eastAsiaTheme="minorEastAsia"/>
          <w:lang w:val="el-GR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lang w:val="el-GR"/>
              </w:rPr>
            </m:ctrlPr>
          </m:naryPr>
          <m:sub>
            <m:r>
              <w:rPr>
                <w:rFonts w:ascii="Cambria Math" w:eastAsiaTheme="minorEastAsia" w:hAnsi="Cambria Math"/>
              </w:rPr>
              <m:t>t=1</m:t>
            </m:r>
          </m:sub>
          <m:sup>
            <m:r>
              <w:rPr>
                <w:rFonts w:ascii="Cambria Math" w:eastAsiaTheme="minorEastAsia" w:hAnsi="Cambria Math"/>
                <w:lang w:val="el-GR"/>
              </w:rPr>
              <m:t>∞</m:t>
            </m:r>
          </m:sup>
          <m:e>
            <m:r>
              <w:rPr>
                <w:rFonts w:ascii="Cambria Math" w:eastAsiaTheme="minorEastAsia" w:hAnsi="Cambria Math"/>
                <w:lang w:val="el-GR"/>
              </w:rPr>
              <m:t>t∙</m:t>
            </m:r>
            <m:r>
              <w:rPr>
                <w:rFonts w:ascii="Cambria Math" w:eastAsiaTheme="minorEastAsia" w:hAnsi="Cambria Math"/>
              </w:rPr>
              <m:t>p</m:t>
            </m:r>
          </m:e>
        </m:nary>
        <m:r>
          <w:rPr>
            <w:rFonts w:ascii="Cambria Math" w:eastAsiaTheme="minorEastAsia" w:hAnsi="Cambria Math"/>
            <w:lang w:val="el-GR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1-p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  <m:sup>
            <m:r>
              <w:rPr>
                <w:rFonts w:ascii="Cambria Math" w:eastAsiaTheme="minorEastAsia" w:hAnsi="Cambria Math"/>
                <w:lang w:val="el-GR"/>
              </w:rPr>
              <m:t>t</m:t>
            </m:r>
            <m:r>
              <w:rPr>
                <w:rFonts w:ascii="Cambria Math" w:eastAsiaTheme="minorEastAsia" w:hAnsi="Cambria Math"/>
              </w:rPr>
              <m:t>-1</m:t>
            </m:r>
          </m:sup>
        </m:sSup>
        <m:r>
          <w:rPr>
            <w:rFonts w:ascii="Cambria Math" w:eastAsiaTheme="minorEastAsia" w:hAnsi="Cambria Math"/>
            <w:lang w:val="el-GR"/>
          </w:rPr>
          <m:t>=…</m:t>
        </m:r>
        <m:r>
          <w:rPr>
            <w:rFonts w:ascii="Cambria Math" w:eastAsiaTheme="minorEastAsia" w:hAnsi="Cambria Math"/>
          </w:rPr>
          <m:t>1/p</m:t>
        </m:r>
      </m:oMath>
    </w:p>
    <w:p w14:paraId="2C749579" w14:textId="77777777" w:rsidR="002B184A" w:rsidRPr="00A51796" w:rsidRDefault="00000000" w:rsidP="00A51796">
      <w:pPr>
        <w:pStyle w:val="FirstParagraph"/>
        <w:jc w:val="both"/>
        <w:rPr>
          <w:lang w:val="el-GR"/>
        </w:rPr>
      </w:pPr>
      <w:r w:rsidRPr="00A51796">
        <w:rPr>
          <w:lang w:val="el-GR"/>
        </w:rPr>
        <w:t>Οι πρώτοι όροι έχουν την ακόλουθη φυσική σημασία:</w:t>
      </w:r>
    </w:p>
    <w:p w14:paraId="0F97056C" w14:textId="77777777" w:rsidR="002B184A" w:rsidRPr="00A51796" w:rsidRDefault="00000000" w:rsidP="00A51796">
      <w:pPr>
        <w:pStyle w:val="Compact"/>
        <w:numPr>
          <w:ilvl w:val="0"/>
          <w:numId w:val="3"/>
        </w:numPr>
        <w:jc w:val="both"/>
        <w:rPr>
          <w:lang w:val="el-GR"/>
        </w:rPr>
      </w:pPr>
      <w:r w:rsidRPr="00A51796">
        <w:rPr>
          <w:lang w:val="el-GR"/>
        </w:rPr>
        <w:t xml:space="preserve">Ο όρος </w:t>
      </w:r>
      <m:oMath>
        <m:r>
          <w:rPr>
            <w:rFonts w:ascii="Cambria Math" w:hAnsi="Cambria Math"/>
            <w:lang w:val="el-GR"/>
          </w:rPr>
          <m:t>1</m:t>
        </m:r>
        <m:r>
          <m:rPr>
            <m:sty m:val="p"/>
          </m:rPr>
          <w:rPr>
            <w:rFonts w:ascii="Cambria Math" w:hAnsi="Cambria Math"/>
            <w:lang w:val="el-GR"/>
          </w:rPr>
          <m:t>⋅</m:t>
        </m:r>
        <m:r>
          <w:rPr>
            <w:rFonts w:ascii="Cambria Math" w:hAnsi="Cambria Math"/>
          </w:rPr>
          <m:t>p</m:t>
        </m:r>
      </m:oMath>
      <w:r w:rsidRPr="00A51796">
        <w:rPr>
          <w:lang w:val="el-GR"/>
        </w:rPr>
        <w:t xml:space="preserve"> αντιστοιχεί στην περίπτωση όπου το γεγονός συμβαίνει αμέσως, δηλαδή στο πρώτο έτος.</w:t>
      </w:r>
    </w:p>
    <w:p w14:paraId="2FB7B822" w14:textId="77777777" w:rsidR="002B184A" w:rsidRPr="00A51796" w:rsidRDefault="00000000" w:rsidP="00A51796">
      <w:pPr>
        <w:pStyle w:val="Compact"/>
        <w:numPr>
          <w:ilvl w:val="0"/>
          <w:numId w:val="3"/>
        </w:numPr>
        <w:jc w:val="both"/>
        <w:rPr>
          <w:lang w:val="el-GR"/>
        </w:rPr>
      </w:pPr>
      <w:r w:rsidRPr="00A51796">
        <w:rPr>
          <w:lang w:val="el-GR"/>
        </w:rPr>
        <w:t xml:space="preserve">Ο όρος </w:t>
      </w:r>
      <m:oMath>
        <m:r>
          <w:rPr>
            <w:rFonts w:ascii="Cambria Math" w:hAnsi="Cambria Math"/>
            <w:lang w:val="el-GR"/>
          </w:rPr>
          <m:t>2</m:t>
        </m:r>
        <m:r>
          <m:rPr>
            <m:sty m:val="p"/>
          </m:rPr>
          <w:rPr>
            <w:rFonts w:ascii="Cambria Math" w:hAnsi="Cambria Math"/>
            <w:lang w:val="el-GR"/>
          </w:rPr>
          <m:t>⋅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el-GR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el-GR"/>
              </w:rPr>
              <m:t>-</m:t>
            </m:r>
            <m:r>
              <w:rPr>
                <w:rFonts w:ascii="Cambria Math" w:hAnsi="Cambria Math"/>
              </w:rPr>
              <m:t>p</m:t>
            </m:r>
          </m:e>
        </m:d>
        <m:r>
          <w:rPr>
            <w:rFonts w:ascii="Cambria Math" w:hAnsi="Cambria Math"/>
          </w:rPr>
          <m:t>p</m:t>
        </m:r>
      </m:oMath>
      <w:r w:rsidRPr="00A51796">
        <w:rPr>
          <w:lang w:val="el-GR"/>
        </w:rPr>
        <w:t xml:space="preserve"> αντιστοιχεί στην περίπτωση όπου δεν συμβαίνει στο πρώτο έτος, αλλά συμβαίνει στο δεύτερο.</w:t>
      </w:r>
    </w:p>
    <w:p w14:paraId="361FB729" w14:textId="77777777" w:rsidR="002B184A" w:rsidRPr="00A51796" w:rsidRDefault="00000000" w:rsidP="00A51796">
      <w:pPr>
        <w:pStyle w:val="Compact"/>
        <w:numPr>
          <w:ilvl w:val="0"/>
          <w:numId w:val="3"/>
        </w:numPr>
        <w:jc w:val="both"/>
        <w:rPr>
          <w:lang w:val="el-GR"/>
        </w:rPr>
      </w:pPr>
      <w:r w:rsidRPr="00A51796">
        <w:rPr>
          <w:lang w:val="el-GR"/>
        </w:rPr>
        <w:t xml:space="preserve">Ο όρος </w:t>
      </w:r>
      <m:oMath>
        <m:r>
          <w:rPr>
            <w:rFonts w:ascii="Cambria Math" w:hAnsi="Cambria Math"/>
            <w:lang w:val="el-GR"/>
          </w:rPr>
          <m:t>3</m:t>
        </m:r>
        <m:r>
          <m:rPr>
            <m:sty m:val="p"/>
          </m:rPr>
          <w:rPr>
            <w:rFonts w:ascii="Cambria Math" w:hAnsi="Cambria Math"/>
            <w:lang w:val="el-GR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l-GR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l-GR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</m:e>
            </m:d>
          </m:e>
          <m:sup>
            <m:r>
              <w:rPr>
                <w:rFonts w:ascii="Cambria Math" w:hAnsi="Cambria Math"/>
                <w:lang w:val="el-GR"/>
              </w:rPr>
              <m:t>2</m:t>
            </m:r>
          </m:sup>
        </m:sSup>
        <m:r>
          <w:rPr>
            <w:rFonts w:ascii="Cambria Math" w:hAnsi="Cambria Math"/>
          </w:rPr>
          <m:t>p</m:t>
        </m:r>
      </m:oMath>
      <w:r w:rsidRPr="00A51796">
        <w:rPr>
          <w:lang w:val="el-GR"/>
        </w:rPr>
        <w:t xml:space="preserve"> αντιστοιχεί στην περίπτωση όπου δεν συμβαίνει στα δύο πρώτα έτη, αλλά συμβαίνει στο τρίτο.</w:t>
      </w:r>
    </w:p>
    <w:p w14:paraId="79C26C51" w14:textId="77777777" w:rsidR="002B184A" w:rsidRPr="00A51796" w:rsidRDefault="00000000" w:rsidP="00A51796">
      <w:pPr>
        <w:pStyle w:val="Compact"/>
        <w:numPr>
          <w:ilvl w:val="0"/>
          <w:numId w:val="3"/>
        </w:numPr>
        <w:jc w:val="both"/>
        <w:rPr>
          <w:lang w:val="el-GR"/>
        </w:rPr>
      </w:pPr>
      <w:r w:rsidRPr="00A51796">
        <w:rPr>
          <w:lang w:val="el-GR"/>
        </w:rPr>
        <w:t xml:space="preserve">Γενικά, ο όρος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  <w:lang w:val="el-GR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l-GR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l-GR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</m:e>
            </m:d>
          </m:e>
          <m:sup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lang w:val="el-GR"/>
              </w:rPr>
              <m:t>-</m:t>
            </m:r>
            <m:r>
              <w:rPr>
                <w:rFonts w:ascii="Cambria Math" w:hAnsi="Cambria Math"/>
                <w:lang w:val="el-GR"/>
              </w:rPr>
              <m:t>1</m:t>
            </m:r>
          </m:sup>
        </m:sSup>
        <m:r>
          <w:rPr>
            <w:rFonts w:ascii="Cambria Math" w:hAnsi="Cambria Math"/>
          </w:rPr>
          <m:t>p</m:t>
        </m:r>
      </m:oMath>
      <w:r w:rsidRPr="00A51796">
        <w:rPr>
          <w:lang w:val="el-GR"/>
        </w:rPr>
        <w:t xml:space="preserve"> αντιστοιχεί στην περίπτωση όπου προηγούνται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  <w:lang w:val="el-GR"/>
          </w:rPr>
          <m:t>-</m:t>
        </m:r>
        <m:r>
          <w:rPr>
            <w:rFonts w:ascii="Cambria Math" w:hAnsi="Cambria Math"/>
            <w:lang w:val="el-GR"/>
          </w:rPr>
          <m:t>1</m:t>
        </m:r>
      </m:oMath>
      <w:r w:rsidRPr="00A51796">
        <w:rPr>
          <w:lang w:val="el-GR"/>
        </w:rPr>
        <w:t xml:space="preserve"> συνεχόμενα έτη χωρίς υπέρβαση και η πρώτη υπέρβαση εμφανίζεται στο </w:t>
      </w:r>
      <m:oMath>
        <m:r>
          <w:rPr>
            <w:rFonts w:ascii="Cambria Math" w:hAnsi="Cambria Math"/>
          </w:rPr>
          <m:t>k</m:t>
        </m:r>
      </m:oMath>
      <w:r w:rsidRPr="00A51796">
        <w:rPr>
          <w:lang w:val="el-GR"/>
        </w:rPr>
        <w:t>-οστό έτος.</w:t>
      </w:r>
    </w:p>
    <w:p w14:paraId="32C26A1F" w14:textId="77777777" w:rsidR="002B184A" w:rsidRDefault="00000000" w:rsidP="00A51796">
      <w:pPr>
        <w:pStyle w:val="FirstParagraph"/>
        <w:jc w:val="both"/>
      </w:pPr>
      <w:proofErr w:type="spellStart"/>
      <w:r>
        <w:t>Άρ</w:t>
      </w:r>
      <w:proofErr w:type="spellEnd"/>
      <w:r>
        <w:t xml:space="preserve">α το </w:t>
      </w:r>
      <w:proofErr w:type="spellStart"/>
      <w:r>
        <w:t>άθροισμ</w:t>
      </w:r>
      <w:proofErr w:type="spellEnd"/>
      <w:r>
        <w:t xml:space="preserve">α </w:t>
      </w:r>
      <w:proofErr w:type="spellStart"/>
      <w:r>
        <w:t>γράφετ</w:t>
      </w:r>
      <w:proofErr w:type="spellEnd"/>
      <w:r>
        <w:t>αι:</w:t>
      </w:r>
    </w:p>
    <w:p w14:paraId="676DE321" w14:textId="77777777" w:rsidR="002B184A" w:rsidRDefault="00000000" w:rsidP="00A51796">
      <w:pPr>
        <w:pStyle w:val="a0"/>
        <w:jc w:val="both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3</m:t>
          </m:r>
          <m:r>
            <m:rPr>
              <m:sty m:val="p"/>
            </m:rP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p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+…</m:t>
          </m:r>
        </m:oMath>
      </m:oMathPara>
    </w:p>
    <w:p w14:paraId="7DAF47D8" w14:textId="77777777" w:rsidR="002B184A" w:rsidRPr="00A51796" w:rsidRDefault="00000000" w:rsidP="00A51796">
      <w:pPr>
        <w:pStyle w:val="FirstParagraph"/>
        <w:jc w:val="both"/>
        <w:rPr>
          <w:lang w:val="el-GR"/>
        </w:rPr>
      </w:pPr>
      <w:r w:rsidRPr="00A51796">
        <w:rPr>
          <w:lang w:val="el-GR"/>
        </w:rPr>
        <w:t>Η τιμή αυτού του αθροίσματος, δηλαδή η μέση τιμή της γεωμετρικής κατανομής, είναι:</w:t>
      </w:r>
    </w:p>
    <w:p w14:paraId="48642806" w14:textId="77777777" w:rsidR="002B184A" w:rsidRDefault="00000000" w:rsidP="00A51796">
      <w:pPr>
        <w:pStyle w:val="a0"/>
        <w:jc w:val="both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</m:oMath>
      </m:oMathPara>
    </w:p>
    <w:p w14:paraId="45604014" w14:textId="77777777" w:rsidR="002B184A" w:rsidRPr="00A51796" w:rsidRDefault="00000000" w:rsidP="00A51796">
      <w:pPr>
        <w:pStyle w:val="FirstParagraph"/>
        <w:jc w:val="both"/>
        <w:rPr>
          <w:lang w:val="el-GR"/>
        </w:rPr>
      </w:pPr>
      <w:r w:rsidRPr="00A51796">
        <w:rPr>
          <w:lang w:val="el-GR"/>
        </w:rPr>
        <w:t xml:space="preserve">Στο παρόν σημείωμα δεν αναπτύσσεται η πλήρης απόδειξη αυτού του αποτελέσματος με </w:t>
      </w:r>
      <w:proofErr w:type="spellStart"/>
      <w:r w:rsidRPr="00A51796">
        <w:rPr>
          <w:lang w:val="el-GR"/>
        </w:rPr>
        <w:t>παραγώγιση</w:t>
      </w:r>
      <w:proofErr w:type="spellEnd"/>
      <w:r w:rsidRPr="00A51796">
        <w:rPr>
          <w:lang w:val="el-GR"/>
        </w:rPr>
        <w:t xml:space="preserve"> της γεωμετρικής σειράς. Κρατάμε όμως την υδρολογική ερμηνεία: η μέση αναμονή μέχρι την πρώτη εμφάνιση ενός γεγονότος με ετήσια πιθανότητα </w:t>
      </w:r>
      <m:oMath>
        <m:r>
          <w:rPr>
            <w:rFonts w:ascii="Cambria Math" w:hAnsi="Cambria Math"/>
          </w:rPr>
          <m:t>p</m:t>
        </m:r>
      </m:oMath>
      <w:r w:rsidRPr="00A51796">
        <w:rPr>
          <w:lang w:val="el-GR"/>
        </w:rPr>
        <w:t xml:space="preserve"> είναι ίση με </w:t>
      </w:r>
      <m:oMath>
        <m:r>
          <w:rPr>
            <w:rFonts w:ascii="Cambria Math" w:hAnsi="Cambria Math"/>
            <w:lang w:val="el-GR"/>
          </w:rPr>
          <m:t>1</m:t>
        </m:r>
        <m:r>
          <m:rPr>
            <m:sty m:val="p"/>
          </m:rPr>
          <w:rPr>
            <w:rFonts w:ascii="Cambria Math" w:hAnsi="Cambria Math"/>
            <w:lang w:val="el-GR"/>
          </w:rPr>
          <m:t>/</m:t>
        </m:r>
        <m:r>
          <w:rPr>
            <w:rFonts w:ascii="Cambria Math" w:hAnsi="Cambria Math"/>
          </w:rPr>
          <m:t>p</m:t>
        </m:r>
      </m:oMath>
      <w:r w:rsidRPr="00A51796">
        <w:rPr>
          <w:lang w:val="el-GR"/>
        </w:rPr>
        <w:t xml:space="preserve"> έτη.</w:t>
      </w:r>
    </w:p>
    <w:p w14:paraId="18870733" w14:textId="77777777" w:rsidR="002B184A" w:rsidRPr="00A51796" w:rsidRDefault="00000000" w:rsidP="00A51796">
      <w:pPr>
        <w:pStyle w:val="2"/>
        <w:jc w:val="both"/>
        <w:rPr>
          <w:lang w:val="el-GR"/>
        </w:rPr>
      </w:pPr>
      <w:bookmarkStart w:id="4" w:name="ορισμός-της-περιόδου-επαναφοράς"/>
      <w:bookmarkEnd w:id="3"/>
      <w:r w:rsidRPr="00A51796">
        <w:rPr>
          <w:lang w:val="el-GR"/>
        </w:rPr>
        <w:t>4. Ορισμός της περιόδου επαναφοράς</w:t>
      </w:r>
    </w:p>
    <w:p w14:paraId="0F2BF165" w14:textId="77777777" w:rsidR="002B184A" w:rsidRDefault="00000000" w:rsidP="00A51796">
      <w:pPr>
        <w:pStyle w:val="FirstParagraph"/>
        <w:jc w:val="both"/>
      </w:pPr>
      <w:r w:rsidRPr="00A51796">
        <w:rPr>
          <w:lang w:val="el-GR"/>
        </w:rPr>
        <w:t xml:space="preserve">Στην υδρολογία, η περίοδος επαναφοράς </w:t>
      </w:r>
      <m:oMath>
        <m:r>
          <w:rPr>
            <w:rFonts w:ascii="Cambria Math" w:hAnsi="Cambria Math"/>
          </w:rPr>
          <m:t>T</m:t>
        </m:r>
      </m:oMath>
      <w:r w:rsidRPr="00A51796">
        <w:rPr>
          <w:lang w:val="el-GR"/>
        </w:rPr>
        <w:t xml:space="preserve"> ορίζεται ως ο μέσος χρόνος αναμονής μέχρι την εμφάνιση ενός γεγονότος ίσου ή μεγαλύτερου από το επίπεδο </w:t>
      </w:r>
      <m:oMath>
        <m:r>
          <w:rPr>
            <w:rFonts w:ascii="Cambria Math" w:hAnsi="Cambria Math"/>
          </w:rPr>
          <m:t>x</m:t>
        </m:r>
      </m:oMath>
      <w:r w:rsidRPr="00A51796">
        <w:rPr>
          <w:lang w:val="el-GR"/>
        </w:rPr>
        <w:t xml:space="preserve">. </w:t>
      </w:r>
      <w:r>
        <w:t xml:space="preserve">Εφόσον ο μέσος χρόνος αναμονής είναι </w:t>
      </w:r>
      <m:oMath>
        <m:r>
          <w:rPr>
            <w:rFonts w:ascii="Cambria Math" w:hAnsi="Cambria Math"/>
          </w:rPr>
          <m:t>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K</m:t>
            </m:r>
          </m:e>
        </m:d>
      </m:oMath>
      <w:r>
        <w:t>, έχουμε:</w:t>
      </w:r>
    </w:p>
    <w:p w14:paraId="23D85635" w14:textId="77777777" w:rsidR="002B184A" w:rsidRDefault="00000000" w:rsidP="00A51796">
      <w:pPr>
        <w:pStyle w:val="a0"/>
        <w:jc w:val="both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</m:oMath>
      </m:oMathPara>
    </w:p>
    <w:p w14:paraId="3D6FF0AB" w14:textId="77777777" w:rsidR="002B184A" w:rsidRPr="00A51796" w:rsidRDefault="00000000" w:rsidP="00A51796">
      <w:pPr>
        <w:pStyle w:val="FirstParagraph"/>
        <w:jc w:val="both"/>
        <w:rPr>
          <w:lang w:val="el-GR"/>
        </w:rPr>
      </w:pPr>
      <w:r w:rsidRPr="00A51796">
        <w:rPr>
          <w:lang w:val="el-GR"/>
        </w:rPr>
        <w:t>Άρα η βασική σχέση είναι:</w:t>
      </w:r>
    </w:p>
    <w:p w14:paraId="0A70998E" w14:textId="77777777" w:rsidR="002B184A" w:rsidRPr="00A51796" w:rsidRDefault="00000000" w:rsidP="00A51796">
      <w:pPr>
        <w:pStyle w:val="a0"/>
        <w:jc w:val="both"/>
        <w:rPr>
          <w:lang w:val="el-GR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  <w:lang w:val="el-GR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  <w:lang w:val="el-GR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r>
            <w:rPr>
              <w:rFonts w:ascii="Cambria Math" w:hAnsi="Cambria Math"/>
              <w:lang w:val="el-GR"/>
            </w:rPr>
            <m:t> </m:t>
          </m:r>
          <m:r>
            <m:rPr>
              <m:nor/>
            </m:rPr>
            <w:rPr>
              <w:lang w:val="el-GR"/>
            </w:rPr>
            <m:t>ή</m:t>
          </m:r>
          <m:r>
            <w:rPr>
              <w:rFonts w:ascii="Cambria Math" w:hAnsi="Cambria Math"/>
              <w:lang w:val="el-GR"/>
            </w:rPr>
            <m:t> </m:t>
          </m:r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  <w:lang w:val="el-GR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  <w:lang w:val="el-GR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14:paraId="1CBF905D" w14:textId="77777777" w:rsidR="002B184A" w:rsidRPr="00A51796" w:rsidRDefault="00000000" w:rsidP="00A51796">
      <w:pPr>
        <w:pStyle w:val="FirstParagraph"/>
        <w:jc w:val="both"/>
        <w:rPr>
          <w:lang w:val="el-GR"/>
        </w:rPr>
      </w:pPr>
      <w:r w:rsidRPr="00A51796">
        <w:rPr>
          <w:lang w:val="el-GR"/>
        </w:rPr>
        <w:t xml:space="preserve">Αν χρησιμοποιείται η αθροιστική συνάρτηση κατανομής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val="el-GR"/>
          </w:rPr>
          <m:t>=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lang w:val="el-GR"/>
              </w:rPr>
              <m:t>≤</m:t>
            </m:r>
            <m:r>
              <w:rPr>
                <w:rFonts w:ascii="Cambria Math" w:hAnsi="Cambria Math"/>
              </w:rPr>
              <m:t>x</m:t>
            </m:r>
          </m:e>
        </m:d>
      </m:oMath>
      <w:r w:rsidRPr="00A51796">
        <w:rPr>
          <w:lang w:val="el-GR"/>
        </w:rPr>
        <w:t xml:space="preserve">, τότε η πιθανότητα υπέρβασης είναι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  <w:lang w:val="el-GR"/>
          </w:rPr>
          <m:t>=</m:t>
        </m:r>
        <m:r>
          <w:rPr>
            <w:rFonts w:ascii="Cambria Math" w:hAnsi="Cambria Math"/>
            <w:lang w:val="el-GR"/>
          </w:rPr>
          <m:t>1</m:t>
        </m:r>
        <m:r>
          <m:rPr>
            <m:sty m:val="p"/>
          </m:rPr>
          <w:rPr>
            <w:rFonts w:ascii="Cambria Math" w:hAnsi="Cambria Math"/>
            <w:lang w:val="el-GR"/>
          </w:rPr>
          <m:t>-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A51796">
        <w:rPr>
          <w:lang w:val="el-GR"/>
        </w:rPr>
        <w:t>, οπότε:</w:t>
      </w:r>
    </w:p>
    <w:p w14:paraId="7C1206F7" w14:textId="77777777" w:rsidR="002B184A" w:rsidRDefault="00000000" w:rsidP="00A51796">
      <w:pPr>
        <w:pStyle w:val="a0"/>
        <w:jc w:val="both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den>
          </m:f>
        </m:oMath>
      </m:oMathPara>
    </w:p>
    <w:p w14:paraId="5AA220FF" w14:textId="77777777" w:rsidR="002B184A" w:rsidRPr="00A51796" w:rsidRDefault="00000000" w:rsidP="00A51796">
      <w:pPr>
        <w:pStyle w:val="2"/>
        <w:jc w:val="both"/>
        <w:rPr>
          <w:lang w:val="el-GR"/>
        </w:rPr>
      </w:pPr>
      <w:bookmarkStart w:id="5" w:name="διακινδύνευση-σε-ορίζοντα-ν-ετών"/>
      <w:bookmarkEnd w:id="4"/>
      <w:r w:rsidRPr="00A51796">
        <w:rPr>
          <w:lang w:val="el-GR"/>
        </w:rPr>
        <w:lastRenderedPageBreak/>
        <w:t>5. Διακινδύνευση σε ορίζοντα Ν ετών</w:t>
      </w:r>
    </w:p>
    <w:p w14:paraId="18D8CCCD" w14:textId="77777777" w:rsidR="002B184A" w:rsidRPr="00A51796" w:rsidRDefault="00000000" w:rsidP="00A51796">
      <w:pPr>
        <w:pStyle w:val="FirstParagraph"/>
        <w:jc w:val="both"/>
        <w:rPr>
          <w:lang w:val="el-GR"/>
        </w:rPr>
      </w:pPr>
      <w:r w:rsidRPr="00A51796">
        <w:rPr>
          <w:lang w:val="el-GR"/>
        </w:rPr>
        <w:t xml:space="preserve">Η περίοδος επαναφοράς δεν απαντά άμεσα στο ερώτημα: «Ποια είναι η πιθανότητα να συμβεί τουλάχιστον μία φορά το γεγονός μέσα στα επόμενα </w:t>
      </w:r>
      <m:oMath>
        <m:r>
          <w:rPr>
            <w:rFonts w:ascii="Cambria Math" w:hAnsi="Cambria Math"/>
          </w:rPr>
          <m:t>N</m:t>
        </m:r>
      </m:oMath>
      <w:r w:rsidRPr="00A51796">
        <w:rPr>
          <w:lang w:val="el-GR"/>
        </w:rPr>
        <w:t xml:space="preserve"> χρόνια;». Για αυτό χρησιμοποιούμε τη διακινδύνευση σε χρονικό ορίζοντα </w:t>
      </w:r>
      <m:oMath>
        <m:r>
          <w:rPr>
            <w:rFonts w:ascii="Cambria Math" w:hAnsi="Cambria Math"/>
          </w:rPr>
          <m:t>N</m:t>
        </m:r>
      </m:oMath>
      <w:r w:rsidRPr="00A51796">
        <w:rPr>
          <w:lang w:val="el-GR"/>
        </w:rPr>
        <w:t xml:space="preserve"> ετών.</w:t>
      </w:r>
    </w:p>
    <w:p w14:paraId="5035991B" w14:textId="77777777" w:rsidR="002B184A" w:rsidRPr="00A51796" w:rsidRDefault="00000000" w:rsidP="00A51796">
      <w:pPr>
        <w:pStyle w:val="a0"/>
        <w:jc w:val="both"/>
        <w:rPr>
          <w:lang w:val="el-GR"/>
        </w:rPr>
      </w:pPr>
      <w:r w:rsidRPr="00A51796">
        <w:rPr>
          <w:lang w:val="el-GR"/>
        </w:rPr>
        <w:t xml:space="preserve">Αν η ετήσια πιθανότητα υπέρβασης είναι </w:t>
      </w:r>
      <m:oMath>
        <m:r>
          <w:rPr>
            <w:rFonts w:ascii="Cambria Math" w:hAnsi="Cambria Math"/>
          </w:rPr>
          <m:t>p</m:t>
        </m:r>
      </m:oMath>
      <w:r w:rsidRPr="00A51796">
        <w:rPr>
          <w:lang w:val="el-GR"/>
        </w:rPr>
        <w:t xml:space="preserve">, τότε η πιθανότητα να μη συμβεί το γεγονός σε ένα έτος είναι </w:t>
      </w:r>
      <m:oMath>
        <m:r>
          <w:rPr>
            <w:rFonts w:ascii="Cambria Math" w:hAnsi="Cambria Math"/>
            <w:lang w:val="el-GR"/>
          </w:rPr>
          <m:t>1</m:t>
        </m:r>
        <m:r>
          <m:rPr>
            <m:sty m:val="p"/>
          </m:rPr>
          <w:rPr>
            <w:rFonts w:ascii="Cambria Math" w:hAnsi="Cambria Math"/>
            <w:lang w:val="el-GR"/>
          </w:rPr>
          <m:t>-</m:t>
        </m:r>
        <m:r>
          <w:rPr>
            <w:rFonts w:ascii="Cambria Math" w:hAnsi="Cambria Math"/>
          </w:rPr>
          <m:t>p</m:t>
        </m:r>
      </m:oMath>
      <w:r w:rsidRPr="00A51796">
        <w:rPr>
          <w:lang w:val="el-GR"/>
        </w:rPr>
        <w:t xml:space="preserve">. Επομένως, η πιθανότητα να μη συμβεί το γεγονός σε κανένα από τα </w:t>
      </w:r>
      <m:oMath>
        <m:r>
          <w:rPr>
            <w:rFonts w:ascii="Cambria Math" w:hAnsi="Cambria Math"/>
          </w:rPr>
          <m:t>N</m:t>
        </m:r>
      </m:oMath>
      <w:r w:rsidRPr="00A51796">
        <w:rPr>
          <w:lang w:val="el-GR"/>
        </w:rPr>
        <w:t xml:space="preserve"> ανεξάρτητα έτη είναι:</w:t>
      </w:r>
    </w:p>
    <w:p w14:paraId="333F8956" w14:textId="77777777" w:rsidR="002B184A" w:rsidRDefault="00000000" w:rsidP="00A51796">
      <w:pPr>
        <w:pStyle w:val="a0"/>
        <w:jc w:val="both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p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27846AA1" w14:textId="77777777" w:rsidR="002B184A" w:rsidRPr="00A51796" w:rsidRDefault="00000000" w:rsidP="00A51796">
      <w:pPr>
        <w:pStyle w:val="FirstParagraph"/>
        <w:jc w:val="both"/>
        <w:rPr>
          <w:lang w:val="el-GR"/>
        </w:rPr>
      </w:pPr>
      <w:r w:rsidRPr="00A51796">
        <w:rPr>
          <w:lang w:val="el-GR"/>
        </w:rPr>
        <w:t xml:space="preserve">Άρα η πιθανότητα να συμβεί τουλάχιστον μία φορά σε </w:t>
      </w:r>
      <m:oMath>
        <m:r>
          <w:rPr>
            <w:rFonts w:ascii="Cambria Math" w:hAnsi="Cambria Math"/>
          </w:rPr>
          <m:t>N</m:t>
        </m:r>
      </m:oMath>
      <w:r w:rsidRPr="00A51796">
        <w:rPr>
          <w:lang w:val="el-GR"/>
        </w:rPr>
        <w:t xml:space="preserve"> χρόνια είναι το συμπληρωματικό γεγονός:</w:t>
      </w:r>
    </w:p>
    <w:p w14:paraId="1DFB79C8" w14:textId="77777777" w:rsidR="002B184A" w:rsidRDefault="00000000" w:rsidP="00A51796">
      <w:pPr>
        <w:pStyle w:val="a0"/>
        <w:jc w:val="both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p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537BB895" w14:textId="77777777" w:rsidR="002B184A" w:rsidRPr="00A51796" w:rsidRDefault="00000000" w:rsidP="00A51796">
      <w:pPr>
        <w:pStyle w:val="FirstParagraph"/>
        <w:jc w:val="both"/>
        <w:rPr>
          <w:lang w:val="el-GR"/>
        </w:rPr>
      </w:pPr>
      <w:r w:rsidRPr="00A51796">
        <w:rPr>
          <w:lang w:val="el-GR"/>
        </w:rPr>
        <w:t xml:space="preserve">Επειδή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  <w:lang w:val="el-GR"/>
          </w:rPr>
          <m:t>=</m:t>
        </m:r>
        <m:r>
          <w:rPr>
            <w:rFonts w:ascii="Cambria Math" w:hAnsi="Cambria Math"/>
            <w:lang w:val="el-GR"/>
          </w:rPr>
          <m:t>1</m:t>
        </m:r>
        <m:r>
          <m:rPr>
            <m:sty m:val="p"/>
          </m:rPr>
          <w:rPr>
            <w:rFonts w:ascii="Cambria Math" w:hAnsi="Cambria Math"/>
            <w:lang w:val="el-GR"/>
          </w:rPr>
          <m:t>/</m:t>
        </m:r>
        <m:r>
          <w:rPr>
            <w:rFonts w:ascii="Cambria Math" w:hAnsi="Cambria Math"/>
          </w:rPr>
          <m:t>T</m:t>
        </m:r>
      </m:oMath>
      <w:r w:rsidRPr="00A51796">
        <w:rPr>
          <w:lang w:val="el-GR"/>
        </w:rPr>
        <w:t>, η ίδια σχέση γράφεται:</w:t>
      </w:r>
    </w:p>
    <w:p w14:paraId="4C651E8B" w14:textId="77777777" w:rsidR="002B184A" w:rsidRDefault="00000000" w:rsidP="00A51796">
      <w:pPr>
        <w:pStyle w:val="a0"/>
        <w:jc w:val="both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T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5E51A258" w14:textId="77777777" w:rsidR="002B184A" w:rsidRPr="00A51796" w:rsidRDefault="00000000" w:rsidP="00A51796">
      <w:pPr>
        <w:pStyle w:val="FirstParagraph"/>
        <w:jc w:val="both"/>
        <w:rPr>
          <w:lang w:val="el-GR"/>
        </w:rPr>
      </w:pPr>
      <w:r w:rsidRPr="00A51796">
        <w:rPr>
          <w:lang w:val="el-GR"/>
        </w:rPr>
        <w:t xml:space="preserve">Η ποσότητα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A51796">
        <w:rPr>
          <w:lang w:val="el-GR"/>
        </w:rPr>
        <w:t xml:space="preserve"> είναι η διακινδύνευση, δηλαδή η πιθανότητα να εμφανιστεί τουλάχιστον μία φορά μέσα στη διάρκεια ζωής ή στον χρονικό ορίζοντα μελέτης </w:t>
      </w:r>
      <m:oMath>
        <m:r>
          <w:rPr>
            <w:rFonts w:ascii="Cambria Math" w:hAnsi="Cambria Math"/>
          </w:rPr>
          <m:t>N</m:t>
        </m:r>
      </m:oMath>
      <w:r w:rsidRPr="00A51796">
        <w:rPr>
          <w:lang w:val="el-GR"/>
        </w:rPr>
        <w:t xml:space="preserve"> ένα γεγονός ίσο ή μεγαλύτερο από εκείνο που αντιστοιχεί στην περίοδο επαναφοράς </w:t>
      </w:r>
      <m:oMath>
        <m:r>
          <w:rPr>
            <w:rFonts w:ascii="Cambria Math" w:hAnsi="Cambria Math"/>
          </w:rPr>
          <m:t>T</m:t>
        </m:r>
      </m:oMath>
      <w:r w:rsidRPr="00A51796">
        <w:rPr>
          <w:lang w:val="el-GR"/>
        </w:rPr>
        <w:t>.</w:t>
      </w:r>
    </w:p>
    <w:p w14:paraId="7CCE00BA" w14:textId="77777777" w:rsidR="002B184A" w:rsidRPr="00A51796" w:rsidRDefault="00000000" w:rsidP="00A51796">
      <w:pPr>
        <w:pStyle w:val="2"/>
        <w:jc w:val="both"/>
        <w:rPr>
          <w:lang w:val="el-GR"/>
        </w:rPr>
      </w:pPr>
      <w:bookmarkStart w:id="6" w:name="Xea44f90518dfd2ddcc0080975296105ffeaca9e"/>
      <w:bookmarkEnd w:id="5"/>
      <w:r w:rsidRPr="00A51796">
        <w:rPr>
          <w:lang w:val="el-GR"/>
        </w:rPr>
        <w:t>6. Παράδειγμα: περίοδος επαναφοράς 40 έτη και χρονικός ορίζοντας 40 έτη</w:t>
      </w:r>
    </w:p>
    <w:p w14:paraId="05FEDBF5" w14:textId="77777777" w:rsidR="002B184A" w:rsidRPr="00A51796" w:rsidRDefault="00000000" w:rsidP="00A51796">
      <w:pPr>
        <w:pStyle w:val="FirstParagraph"/>
        <w:jc w:val="both"/>
        <w:rPr>
          <w:lang w:val="el-GR"/>
        </w:rPr>
      </w:pPr>
      <w:r w:rsidRPr="00A51796">
        <w:rPr>
          <w:lang w:val="el-GR"/>
        </w:rPr>
        <w:t>Έστω γεγονός με περίοδο επαναφοράς:</w:t>
      </w:r>
    </w:p>
    <w:p w14:paraId="1D48E733" w14:textId="77777777" w:rsidR="002B184A" w:rsidRPr="00A51796" w:rsidRDefault="00000000" w:rsidP="00A51796">
      <w:pPr>
        <w:pStyle w:val="a0"/>
        <w:jc w:val="both"/>
        <w:rPr>
          <w:lang w:val="el-GR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  <w:lang w:val="el-GR"/>
            </w:rPr>
            <m:t>=</m:t>
          </m:r>
          <m:r>
            <w:rPr>
              <w:rFonts w:ascii="Cambria Math" w:hAnsi="Cambria Math"/>
              <w:lang w:val="el-GR"/>
            </w:rPr>
            <m:t>40 </m:t>
          </m:r>
          <m:r>
            <m:rPr>
              <m:nor/>
            </m:rPr>
            <w:rPr>
              <w:lang w:val="el-GR"/>
            </w:rPr>
            <m:t>έτη</m:t>
          </m:r>
        </m:oMath>
      </m:oMathPara>
    </w:p>
    <w:p w14:paraId="10DA54EA" w14:textId="77777777" w:rsidR="002B184A" w:rsidRPr="00A51796" w:rsidRDefault="00000000" w:rsidP="00A51796">
      <w:pPr>
        <w:pStyle w:val="FirstParagraph"/>
        <w:jc w:val="both"/>
        <w:rPr>
          <w:lang w:val="el-GR"/>
        </w:rPr>
      </w:pPr>
      <w:r w:rsidRPr="00A51796">
        <w:rPr>
          <w:lang w:val="el-GR"/>
        </w:rPr>
        <w:t>Η ετήσια πιθανότητα υπέρβασης είναι:</w:t>
      </w:r>
    </w:p>
    <w:p w14:paraId="22F85021" w14:textId="77777777" w:rsidR="002B184A" w:rsidRDefault="00000000" w:rsidP="00A51796">
      <w:pPr>
        <w:pStyle w:val="a0"/>
        <w:jc w:val="both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025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5</m:t>
          </m:r>
          <m:r>
            <m:rPr>
              <m:sty m:val="p"/>
            </m:rPr>
            <w:rPr>
              <w:rFonts w:ascii="Cambria Math" w:hAnsi="Cambria Math"/>
            </w:rPr>
            <m:t>%</m:t>
          </m:r>
        </m:oMath>
      </m:oMathPara>
    </w:p>
    <w:p w14:paraId="2B26C187" w14:textId="77777777" w:rsidR="002B184A" w:rsidRPr="00A51796" w:rsidRDefault="00000000" w:rsidP="00A51796">
      <w:pPr>
        <w:pStyle w:val="FirstParagraph"/>
        <w:jc w:val="both"/>
        <w:rPr>
          <w:lang w:val="el-GR"/>
        </w:rPr>
      </w:pPr>
      <w:r w:rsidRPr="00A51796">
        <w:rPr>
          <w:lang w:val="el-GR"/>
        </w:rPr>
        <w:t xml:space="preserve">Θέλουμε την πιθανότητα να συμβεί τουλάχιστον μία φορά σε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  <w:lang w:val="el-GR"/>
          </w:rPr>
          <m:t>=</m:t>
        </m:r>
        <m:r>
          <w:rPr>
            <w:rFonts w:ascii="Cambria Math" w:hAnsi="Cambria Math"/>
            <w:lang w:val="el-GR"/>
          </w:rPr>
          <m:t>40</m:t>
        </m:r>
      </m:oMath>
      <w:r w:rsidRPr="00A51796">
        <w:rPr>
          <w:lang w:val="el-GR"/>
        </w:rPr>
        <w:t xml:space="preserve"> χρόνια:</w:t>
      </w:r>
    </w:p>
    <w:p w14:paraId="08DB3316" w14:textId="77777777" w:rsidR="002B184A" w:rsidRDefault="00000000" w:rsidP="00A51796">
      <w:pPr>
        <w:pStyle w:val="a0"/>
        <w:jc w:val="both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40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40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40</m:t>
              </m:r>
            </m:sup>
          </m:sSup>
        </m:oMath>
      </m:oMathPara>
    </w:p>
    <w:p w14:paraId="5C437AB4" w14:textId="77777777" w:rsidR="002B184A" w:rsidRDefault="00000000" w:rsidP="00A51796">
      <w:pPr>
        <w:pStyle w:val="FirstParagraph"/>
        <w:jc w:val="both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40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975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40</m:t>
              </m:r>
            </m:sup>
          </m:sSup>
        </m:oMath>
      </m:oMathPara>
    </w:p>
    <w:p w14:paraId="23C72F92" w14:textId="77777777" w:rsidR="002B184A" w:rsidRDefault="00000000" w:rsidP="00A51796">
      <w:pPr>
        <w:pStyle w:val="FirstParagraph"/>
        <w:jc w:val="both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40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363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637</m:t>
          </m:r>
        </m:oMath>
      </m:oMathPara>
    </w:p>
    <w:p w14:paraId="2B78C843" w14:textId="77777777" w:rsidR="002B184A" w:rsidRDefault="00000000" w:rsidP="00A51796">
      <w:pPr>
        <w:pStyle w:val="FirstParagraph"/>
        <w:jc w:val="both"/>
      </w:pPr>
      <w:r>
        <w:t>Άρα:</w:t>
      </w:r>
    </w:p>
    <w:p w14:paraId="53A76C1C" w14:textId="77777777" w:rsidR="002B184A" w:rsidRDefault="00000000" w:rsidP="00A51796">
      <w:pPr>
        <w:pStyle w:val="a0"/>
        <w:jc w:val="both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40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63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7</m:t>
          </m:r>
          <m:r>
            <m:rPr>
              <m:sty m:val="p"/>
            </m:rPr>
            <w:rPr>
              <w:rFonts w:ascii="Cambria Math" w:hAnsi="Cambria Math"/>
            </w:rPr>
            <m:t>%</m:t>
          </m:r>
        </m:oMath>
      </m:oMathPara>
    </w:p>
    <w:p w14:paraId="58EB49BC" w14:textId="77777777" w:rsidR="002B184A" w:rsidRPr="00A51796" w:rsidRDefault="00000000" w:rsidP="00A51796">
      <w:pPr>
        <w:pStyle w:val="FirstParagraph"/>
        <w:jc w:val="both"/>
        <w:rPr>
          <w:lang w:val="el-GR"/>
        </w:rPr>
      </w:pPr>
      <w:r w:rsidRPr="00A51796">
        <w:rPr>
          <w:lang w:val="el-GR"/>
        </w:rPr>
        <w:lastRenderedPageBreak/>
        <w:t>Επομένως, ένα γεγονός με περίοδο επαναφοράς 40 έτη έχει πιθανότητα περίπου 63,7% να εμφανιστεί τουλάχιστον μία φορά μέσα σε χρονικό διάστημα 40 ετών.</w:t>
      </w:r>
    </w:p>
    <w:p w14:paraId="557889C9" w14:textId="77777777" w:rsidR="002B184A" w:rsidRPr="00A51796" w:rsidRDefault="00000000" w:rsidP="00A51796">
      <w:pPr>
        <w:pStyle w:val="2"/>
        <w:jc w:val="both"/>
        <w:rPr>
          <w:lang w:val="el-GR"/>
        </w:rPr>
      </w:pPr>
      <w:bookmarkStart w:id="7" w:name="X973bde15e3c43b5738fec06d637cb3520ba796a"/>
      <w:bookmarkEnd w:id="6"/>
      <w:r w:rsidRPr="00A51796">
        <w:rPr>
          <w:lang w:val="el-GR"/>
        </w:rPr>
        <w:t>7. Γιατί η περίοδος επαναφοράς δεν είναι βεβαιότητα</w:t>
      </w:r>
    </w:p>
    <w:p w14:paraId="0C4AD1B8" w14:textId="77777777" w:rsidR="002B184A" w:rsidRPr="00A51796" w:rsidRDefault="00000000" w:rsidP="00A51796">
      <w:pPr>
        <w:pStyle w:val="FirstParagraph"/>
        <w:jc w:val="both"/>
        <w:rPr>
          <w:lang w:val="el-GR"/>
        </w:rPr>
      </w:pPr>
      <w:r w:rsidRPr="00A51796">
        <w:rPr>
          <w:lang w:val="el-GR"/>
        </w:rPr>
        <w:t>Η φράση «γεγονός 40 ετών» δεν σημαίνει ότι το γεγονός θα συμβεί ακριβώς μία φορά κάθε 40 χρόνια. Σημαίνει ότι η μέση αναμονή, σε μακροχρόνια στατιστική έννοια, είναι 40 έτη, ή ισοδύναμα ότι η ετήσια πιθανότητα υπέρβασης είναι 2,5%.</w:t>
      </w:r>
    </w:p>
    <w:p w14:paraId="2D5C3053" w14:textId="77777777" w:rsidR="002B184A" w:rsidRDefault="00000000" w:rsidP="00A51796">
      <w:pPr>
        <w:pStyle w:val="a0"/>
        <w:jc w:val="both"/>
      </w:pPr>
      <w:r>
        <w:t>Επ</w:t>
      </w:r>
      <w:proofErr w:type="spellStart"/>
      <w:r>
        <w:t>ομένως</w:t>
      </w:r>
      <w:proofErr w:type="spellEnd"/>
      <w:r>
        <w:t>:</w:t>
      </w:r>
    </w:p>
    <w:p w14:paraId="44B6A7A2" w14:textId="77777777" w:rsidR="002B184A" w:rsidRPr="00A51796" w:rsidRDefault="00000000" w:rsidP="00A51796">
      <w:pPr>
        <w:pStyle w:val="Compact"/>
        <w:numPr>
          <w:ilvl w:val="0"/>
          <w:numId w:val="4"/>
        </w:numPr>
        <w:jc w:val="both"/>
        <w:rPr>
          <w:lang w:val="el-GR"/>
        </w:rPr>
      </w:pPr>
      <w:r w:rsidRPr="00A51796">
        <w:rPr>
          <w:lang w:val="el-GR"/>
        </w:rPr>
        <w:t>το γεγονός μπορεί να συμβεί δύο φορές μέσα σε λίγα χρόνια,</w:t>
      </w:r>
    </w:p>
    <w:p w14:paraId="2E49D6A2" w14:textId="77777777" w:rsidR="002B184A" w:rsidRPr="00A51796" w:rsidRDefault="00000000" w:rsidP="00A51796">
      <w:pPr>
        <w:pStyle w:val="Compact"/>
        <w:numPr>
          <w:ilvl w:val="0"/>
          <w:numId w:val="4"/>
        </w:numPr>
        <w:jc w:val="both"/>
        <w:rPr>
          <w:lang w:val="el-GR"/>
        </w:rPr>
      </w:pPr>
      <w:r w:rsidRPr="00A51796">
        <w:rPr>
          <w:lang w:val="el-GR"/>
        </w:rPr>
        <w:t>μπορεί να μη συμβεί καθόλου μέσα σε 40 χρόνια,</w:t>
      </w:r>
    </w:p>
    <w:p w14:paraId="61BBC417" w14:textId="77777777" w:rsidR="002B184A" w:rsidRPr="00A51796" w:rsidRDefault="00000000" w:rsidP="00A51796">
      <w:pPr>
        <w:pStyle w:val="Compact"/>
        <w:numPr>
          <w:ilvl w:val="0"/>
          <w:numId w:val="4"/>
        </w:numPr>
        <w:jc w:val="both"/>
        <w:rPr>
          <w:lang w:val="el-GR"/>
        </w:rPr>
      </w:pPr>
      <w:r w:rsidRPr="00A51796">
        <w:rPr>
          <w:lang w:val="el-GR"/>
        </w:rPr>
        <w:t>μπορεί να συμβεί μία ή περισσότερες φορές μέσα στον ορίζοντα σχεδιασμού.</w:t>
      </w:r>
    </w:p>
    <w:p w14:paraId="7B5E8BE1" w14:textId="77777777" w:rsidR="002B184A" w:rsidRPr="00A51796" w:rsidRDefault="00000000" w:rsidP="00A51796">
      <w:pPr>
        <w:pStyle w:val="FirstParagraph"/>
        <w:jc w:val="both"/>
        <w:rPr>
          <w:lang w:val="el-GR"/>
        </w:rPr>
      </w:pPr>
      <w:r w:rsidRPr="00A51796">
        <w:rPr>
          <w:lang w:val="el-GR"/>
        </w:rPr>
        <w:t xml:space="preserve">Η περίοδος επαναφοράς είναι στατιστικό μέτρο μέσης αναμονής και όχι ημερολογιακή πρόβλεψη. Για τον λόγο αυτό, στον σχεδιασμό έργων είναι συχνά πιο πρακτικό να εξετάζεται η διακινδύνευση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A51796">
        <w:rPr>
          <w:lang w:val="el-GR"/>
        </w:rPr>
        <w:t xml:space="preserve"> σε σχέση με τη διάρκεια ζωής του έργου.</w:t>
      </w:r>
    </w:p>
    <w:p w14:paraId="75293BA8" w14:textId="77777777" w:rsidR="002B184A" w:rsidRPr="00A51796" w:rsidRDefault="00000000" w:rsidP="00A51796">
      <w:pPr>
        <w:pStyle w:val="2"/>
        <w:jc w:val="both"/>
        <w:rPr>
          <w:lang w:val="el-GR"/>
        </w:rPr>
      </w:pPr>
      <w:bookmarkStart w:id="8" w:name="συμπέρασμα"/>
      <w:bookmarkEnd w:id="7"/>
      <w:r w:rsidRPr="00A51796">
        <w:rPr>
          <w:lang w:val="el-GR"/>
        </w:rPr>
        <w:t>8. Συμπέρασμα</w:t>
      </w:r>
    </w:p>
    <w:p w14:paraId="49E2A53A" w14:textId="77777777" w:rsidR="002B184A" w:rsidRPr="00A51796" w:rsidRDefault="00000000" w:rsidP="00A51796">
      <w:pPr>
        <w:pStyle w:val="FirstParagraph"/>
        <w:jc w:val="both"/>
        <w:rPr>
          <w:lang w:val="el-GR"/>
        </w:rPr>
      </w:pPr>
      <w:r w:rsidRPr="00A51796">
        <w:rPr>
          <w:lang w:val="el-GR"/>
        </w:rPr>
        <w:t xml:space="preserve">Η μετάβαση από τη γεωμετρική κατανομή στην περίοδο επαναφοράς βασίζεται στην ιδέα ότι ο χρόνος μέχρι την πρώτη εμφάνιση ενός υδρολογικού γεγονότος με ετήσια πιθανότητα υπέρβασης </w:t>
      </w:r>
      <m:oMath>
        <m:r>
          <w:rPr>
            <w:rFonts w:ascii="Cambria Math" w:hAnsi="Cambria Math"/>
          </w:rPr>
          <m:t>p</m:t>
        </m:r>
      </m:oMath>
      <w:r w:rsidRPr="00A51796">
        <w:rPr>
          <w:lang w:val="el-GR"/>
        </w:rPr>
        <w:t xml:space="preserve"> ακολουθεί γεωμετρική κατανομή. Η μέση τιμή αυτής της κατανομής είναι </w:t>
      </w:r>
      <m:oMath>
        <m:r>
          <w:rPr>
            <w:rFonts w:ascii="Cambria Math" w:hAnsi="Cambria Math"/>
            <w:lang w:val="el-GR"/>
          </w:rPr>
          <m:t>1</m:t>
        </m:r>
        <m:r>
          <m:rPr>
            <m:sty m:val="p"/>
          </m:rPr>
          <w:rPr>
            <w:rFonts w:ascii="Cambria Math" w:hAnsi="Cambria Math"/>
            <w:lang w:val="el-GR"/>
          </w:rPr>
          <m:t>/</m:t>
        </m:r>
        <m:r>
          <w:rPr>
            <w:rFonts w:ascii="Cambria Math" w:hAnsi="Cambria Math"/>
          </w:rPr>
          <m:t>p</m:t>
        </m:r>
      </m:oMath>
      <w:r w:rsidRPr="00A51796">
        <w:rPr>
          <w:lang w:val="el-GR"/>
        </w:rPr>
        <w:t xml:space="preserve"> και αυτός ο μέσος χρόνος αναμονής ορίζεται ως περίοδος επαναφοράς </w:t>
      </w:r>
      <m:oMath>
        <m:r>
          <w:rPr>
            <w:rFonts w:ascii="Cambria Math" w:hAnsi="Cambria Math"/>
          </w:rPr>
          <m:t>T</m:t>
        </m:r>
      </m:oMath>
      <w:r w:rsidRPr="00A51796">
        <w:rPr>
          <w:lang w:val="el-GR"/>
        </w:rPr>
        <w:t xml:space="preserve">. Ωστόσο, για πρακτικές εφαρμογές σχεδιασμού πρέπει να υπολογίζεται και η πιθανότητα εμφάνισης του γεγονότος τουλάχιστον μία φορά σε </w:t>
      </w:r>
      <m:oMath>
        <m:r>
          <w:rPr>
            <w:rFonts w:ascii="Cambria Math" w:hAnsi="Cambria Math"/>
          </w:rPr>
          <m:t>N</m:t>
        </m:r>
      </m:oMath>
      <w:r w:rsidRPr="00A51796">
        <w:rPr>
          <w:lang w:val="el-GR"/>
        </w:rPr>
        <w:t xml:space="preserve"> χρόνια, δηλαδή η διακινδύνευση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lang w:val="el-GR"/>
          </w:rPr>
          <m:t>=</m:t>
        </m:r>
        <m:r>
          <w:rPr>
            <w:rFonts w:ascii="Cambria Math" w:hAnsi="Cambria Math"/>
            <w:lang w:val="el-GR"/>
          </w:rPr>
          <m:t>1</m:t>
        </m:r>
        <m:r>
          <m:rPr>
            <m:sty m:val="p"/>
          </m:rPr>
          <w:rPr>
            <w:rFonts w:ascii="Cambria Math" w:hAnsi="Cambria Math"/>
            <w:lang w:val="el-GR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l-GR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l-GR"/>
                  </w:rPr>
                  <m:t>-</m:t>
                </m:r>
                <m:r>
                  <w:rPr>
                    <w:rFonts w:ascii="Cambria Math" w:hAnsi="Cambria Math"/>
                    <w:lang w:val="el-GR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l-GR"/>
                  </w:rPr>
                  <m:t>/</m:t>
                </m:r>
                <m:r>
                  <w:rPr>
                    <w:rFonts w:ascii="Cambria Math" w:hAnsi="Cambria Math"/>
                  </w:rPr>
                  <m:t>T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Pr="00A51796">
        <w:rPr>
          <w:lang w:val="el-GR"/>
        </w:rPr>
        <w:t>.</w:t>
      </w:r>
      <w:bookmarkEnd w:id="0"/>
      <w:bookmarkEnd w:id="8"/>
    </w:p>
    <w:sectPr w:rsidR="002B184A" w:rsidRPr="00A51796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5FF6E" w14:textId="77777777" w:rsidR="008B5660" w:rsidRDefault="008B5660">
      <w:pPr>
        <w:spacing w:after="0"/>
      </w:pPr>
      <w:r>
        <w:separator/>
      </w:r>
    </w:p>
  </w:endnote>
  <w:endnote w:type="continuationSeparator" w:id="0">
    <w:p w14:paraId="2036A152" w14:textId="77777777" w:rsidR="008B5660" w:rsidRDefault="008B56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DD890" w14:textId="77777777" w:rsidR="008B5660" w:rsidRDefault="008B5660">
      <w:r>
        <w:separator/>
      </w:r>
    </w:p>
  </w:footnote>
  <w:footnote w:type="continuationSeparator" w:id="0">
    <w:p w14:paraId="32C69C7B" w14:textId="77777777" w:rsidR="008B5660" w:rsidRDefault="008B5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0"/>
    <w:multiLevelType w:val="multilevel"/>
    <w:tmpl w:val="5762E0B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716A8842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 w16cid:durableId="1166288330">
    <w:abstractNumId w:val="0"/>
  </w:num>
  <w:num w:numId="2" w16cid:durableId="932859046">
    <w:abstractNumId w:val="1"/>
  </w:num>
  <w:num w:numId="3" w16cid:durableId="281962437">
    <w:abstractNumId w:val="1"/>
  </w:num>
  <w:num w:numId="4" w16cid:durableId="410926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84A"/>
    <w:rsid w:val="002B184A"/>
    <w:rsid w:val="008B5660"/>
    <w:rsid w:val="00A5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D702"/>
  <w15:docId w15:val="{87E2BED9-CB13-4658-8D83-2047A68D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paragraph" w:customStyle="1" w:styleId="FootnoteBlockText">
    <w:name w:val="Footnote Block 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Char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har">
    <w:name w:val="Λεζάντα Char"/>
    <w:basedOn w:val="a1"/>
    <w:link w:val="aa"/>
  </w:style>
  <w:style w:type="character" w:customStyle="1" w:styleId="VerbatimChar">
    <w:name w:val="Verbatim Char"/>
    <w:basedOn w:val="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har"/>
  </w:style>
  <w:style w:type="character" w:styleId="ab">
    <w:name w:val="footnote reference"/>
    <w:basedOn w:val="Char"/>
    <w:rPr>
      <w:vertAlign w:val="superscript"/>
    </w:rPr>
  </w:style>
  <w:style w:type="character" w:styleId="-">
    <w:name w:val="Hyperlink"/>
    <w:basedOn w:val="Char"/>
    <w:rPr>
      <w:color w:val="4F81BD" w:themeColor="accent1"/>
    </w:rPr>
  </w:style>
  <w:style w:type="paragraph" w:styleId="a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891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Michail Spiliotis</cp:lastModifiedBy>
  <cp:revision>2</cp:revision>
  <dcterms:created xsi:type="dcterms:W3CDTF">2026-04-27T13:47:00Z</dcterms:created>
  <dcterms:modified xsi:type="dcterms:W3CDTF">2026-04-27T14:01:00Z</dcterms:modified>
</cp:coreProperties>
</file>