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4D39E9" w14:textId="77777777" w:rsidR="00D80E31" w:rsidRPr="00957876" w:rsidRDefault="00000000">
      <w:pPr>
        <w:jc w:val="center"/>
        <w:rPr>
          <w:rFonts w:ascii="Calibri" w:hAnsi="Calibri" w:cs="Calibri"/>
          <w:sz w:val="24"/>
          <w:szCs w:val="24"/>
          <w:lang w:val="el-GR"/>
        </w:rPr>
      </w:pPr>
      <w:r w:rsidRPr="00957876">
        <w:rPr>
          <w:rFonts w:ascii="Calibri" w:hAnsi="Calibri" w:cs="Calibri"/>
          <w:b/>
          <w:sz w:val="24"/>
          <w:szCs w:val="24"/>
          <w:lang w:val="el-GR"/>
        </w:rPr>
        <w:t>Θέμα Εξετάσεων Β</w:t>
      </w:r>
    </w:p>
    <w:p w14:paraId="37B34B7A" w14:textId="77777777" w:rsidR="00D80E31" w:rsidRDefault="00000000">
      <w:pPr>
        <w:jc w:val="center"/>
        <w:rPr>
          <w:rFonts w:ascii="Calibri" w:hAnsi="Calibri" w:cs="Calibri"/>
          <w:b/>
          <w:sz w:val="24"/>
          <w:szCs w:val="24"/>
          <w:lang w:val="el-GR"/>
        </w:rPr>
      </w:pPr>
      <w:r w:rsidRPr="00957876">
        <w:rPr>
          <w:rFonts w:ascii="Calibri" w:hAnsi="Calibri" w:cs="Calibri"/>
          <w:b/>
          <w:sz w:val="24"/>
          <w:szCs w:val="24"/>
          <w:lang w:val="el-GR"/>
        </w:rPr>
        <w:t>Διαχείριση Φυσικών Πόρων και Οικοσυστημάτων ΙΙ</w:t>
      </w:r>
    </w:p>
    <w:p w14:paraId="55582780" w14:textId="4E756747" w:rsidR="00957876" w:rsidRPr="00957876" w:rsidRDefault="00957876" w:rsidP="00957876">
      <w:pPr>
        <w:jc w:val="right"/>
        <w:rPr>
          <w:rFonts w:ascii="Calibri" w:hAnsi="Calibri" w:cs="Calibri"/>
          <w:sz w:val="24"/>
          <w:szCs w:val="24"/>
          <w:lang w:val="el-GR"/>
        </w:rPr>
      </w:pPr>
      <w:r>
        <w:rPr>
          <w:rFonts w:ascii="Calibri" w:hAnsi="Calibri" w:cs="Calibri"/>
          <w:b/>
          <w:sz w:val="24"/>
          <w:szCs w:val="24"/>
          <w:lang w:val="el-GR"/>
        </w:rPr>
        <w:t>Ξάνθη 18 Ιουνίου 2026</w:t>
      </w:r>
    </w:p>
    <w:p w14:paraId="11C69166" w14:textId="0B67D43A" w:rsidR="00957876" w:rsidRPr="00957876" w:rsidRDefault="00000000" w:rsidP="00957876">
      <w:pPr>
        <w:spacing w:after="0"/>
        <w:rPr>
          <w:rFonts w:ascii="Calibri" w:hAnsi="Calibri" w:cs="Calibri"/>
          <w:sz w:val="24"/>
          <w:szCs w:val="24"/>
          <w:lang w:val="el-GR"/>
        </w:rPr>
      </w:pPr>
      <w:r w:rsidRPr="00957876">
        <w:rPr>
          <w:rFonts w:ascii="Calibri" w:hAnsi="Calibri" w:cs="Calibri"/>
          <w:sz w:val="24"/>
          <w:szCs w:val="24"/>
          <w:lang w:val="el-GR"/>
        </w:rPr>
        <w:t>Όνομα:</w:t>
      </w:r>
    </w:p>
    <w:p w14:paraId="1032E6DF" w14:textId="77777777" w:rsidR="00957876" w:rsidRPr="00957876" w:rsidRDefault="00000000" w:rsidP="00957876">
      <w:pPr>
        <w:spacing w:after="0"/>
        <w:rPr>
          <w:rFonts w:ascii="Calibri" w:hAnsi="Calibri" w:cs="Calibri"/>
          <w:sz w:val="24"/>
          <w:szCs w:val="24"/>
          <w:lang w:val="el-GR"/>
        </w:rPr>
      </w:pPr>
      <w:r w:rsidRPr="00957876">
        <w:rPr>
          <w:rFonts w:ascii="Calibri" w:hAnsi="Calibri" w:cs="Calibri"/>
          <w:sz w:val="24"/>
          <w:szCs w:val="24"/>
          <w:lang w:val="el-GR"/>
        </w:rPr>
        <w:t xml:space="preserve">Επώνυμο: </w:t>
      </w:r>
    </w:p>
    <w:p w14:paraId="74636B1F" w14:textId="0BCFC55E" w:rsidR="00D80E31" w:rsidRPr="00957876" w:rsidRDefault="00000000" w:rsidP="00957876">
      <w:pPr>
        <w:spacing w:after="0"/>
        <w:rPr>
          <w:rFonts w:ascii="Calibri" w:hAnsi="Calibri" w:cs="Calibri"/>
          <w:sz w:val="24"/>
          <w:szCs w:val="24"/>
          <w:lang w:val="el-GR"/>
        </w:rPr>
      </w:pPr>
      <w:r w:rsidRPr="00957876">
        <w:rPr>
          <w:rFonts w:ascii="Calibri" w:hAnsi="Calibri" w:cs="Calibri"/>
          <w:sz w:val="24"/>
          <w:szCs w:val="24"/>
          <w:lang w:val="el-GR"/>
        </w:rPr>
        <w:t xml:space="preserve">ΑΕΜ: </w:t>
      </w:r>
    </w:p>
    <w:p w14:paraId="2FFD89C1" w14:textId="77777777" w:rsidR="00957876" w:rsidRDefault="00957876" w:rsidP="00957876">
      <w:pPr>
        <w:spacing w:after="0"/>
        <w:rPr>
          <w:rFonts w:ascii="Calibri" w:hAnsi="Calibri" w:cs="Calibri"/>
          <w:b/>
          <w:sz w:val="24"/>
          <w:szCs w:val="24"/>
          <w:lang w:val="el-GR"/>
        </w:rPr>
      </w:pPr>
    </w:p>
    <w:p w14:paraId="2BC31E9A" w14:textId="0C6C40C5" w:rsidR="00D80E31" w:rsidRPr="00957876" w:rsidRDefault="00000000">
      <w:pPr>
        <w:rPr>
          <w:rFonts w:ascii="Calibri" w:hAnsi="Calibri" w:cs="Calibri"/>
          <w:sz w:val="24"/>
          <w:szCs w:val="24"/>
          <w:lang w:val="el-GR"/>
        </w:rPr>
      </w:pPr>
      <w:r w:rsidRPr="00957876">
        <w:rPr>
          <w:rFonts w:ascii="Calibri" w:hAnsi="Calibri" w:cs="Calibri"/>
          <w:b/>
          <w:sz w:val="24"/>
          <w:szCs w:val="24"/>
          <w:lang w:val="el-GR"/>
        </w:rPr>
        <w:t>Α1. Στον «κατάλογο επιτήρησης» ουσιών που αναφέρεται μετά την τροποποίηση της Οδηγίας-Πλαίσιο (2013), ποια ουσία εμφανίζεται ως ενδεικτικό παράδειγμα;</w:t>
      </w:r>
    </w:p>
    <w:p w14:paraId="7779B43D" w14:textId="77777777" w:rsidR="00D80E31" w:rsidRPr="00957876" w:rsidRDefault="00000000">
      <w:pPr>
        <w:spacing w:after="0"/>
        <w:ind w:left="283"/>
        <w:rPr>
          <w:rFonts w:ascii="Calibri" w:hAnsi="Calibri" w:cs="Calibri"/>
          <w:sz w:val="24"/>
          <w:szCs w:val="24"/>
          <w:lang w:val="el-GR"/>
        </w:rPr>
      </w:pPr>
      <w:r w:rsidRPr="00957876">
        <w:rPr>
          <w:rFonts w:ascii="Calibri" w:hAnsi="Calibri" w:cs="Calibri"/>
          <w:sz w:val="24"/>
          <w:szCs w:val="24"/>
          <w:lang w:val="el-GR"/>
        </w:rPr>
        <w:t>Α) Δικλοφαινάκη (</w:t>
      </w:r>
      <w:r w:rsidRPr="00957876">
        <w:rPr>
          <w:rFonts w:ascii="Calibri" w:hAnsi="Calibri" w:cs="Calibri"/>
          <w:sz w:val="24"/>
          <w:szCs w:val="24"/>
        </w:rPr>
        <w:t>diclofenac</w:t>
      </w:r>
      <w:r w:rsidRPr="00957876">
        <w:rPr>
          <w:rFonts w:ascii="Calibri" w:hAnsi="Calibri" w:cs="Calibri"/>
          <w:sz w:val="24"/>
          <w:szCs w:val="24"/>
          <w:lang w:val="el-GR"/>
        </w:rPr>
        <w:t>)</w:t>
      </w:r>
    </w:p>
    <w:p w14:paraId="13046E24" w14:textId="61A33D12" w:rsidR="00D80E31" w:rsidRPr="00957876" w:rsidRDefault="00000000">
      <w:pPr>
        <w:spacing w:after="0"/>
        <w:ind w:left="283"/>
        <w:rPr>
          <w:rFonts w:ascii="Calibri" w:hAnsi="Calibri" w:cs="Calibri"/>
          <w:sz w:val="24"/>
          <w:szCs w:val="24"/>
          <w:lang w:val="el-GR"/>
        </w:rPr>
      </w:pPr>
      <w:r w:rsidRPr="00957876">
        <w:rPr>
          <w:rFonts w:ascii="Calibri" w:hAnsi="Calibri" w:cs="Calibri"/>
          <w:sz w:val="24"/>
          <w:szCs w:val="24"/>
          <w:lang w:val="el-GR"/>
        </w:rPr>
        <w:t>Β) Θειικά (</w:t>
      </w:r>
      <w:r w:rsidRPr="00957876">
        <w:rPr>
          <w:rFonts w:ascii="Calibri" w:hAnsi="Calibri" w:cs="Calibri"/>
          <w:sz w:val="24"/>
          <w:szCs w:val="24"/>
        </w:rPr>
        <w:t>SO</w:t>
      </w:r>
      <w:r w:rsidRPr="00957876">
        <w:rPr>
          <w:rFonts w:ascii="Calibri" w:hAnsi="Calibri" w:cs="Calibri"/>
          <w:sz w:val="24"/>
          <w:szCs w:val="24"/>
          <w:lang w:val="el-GR"/>
        </w:rPr>
        <w:t>4²</w:t>
      </w:r>
      <w:r w:rsidR="00957876">
        <w:rPr>
          <w:rFonts w:ascii="Calibri" w:hAnsi="Calibri" w:cs="Calibri"/>
          <w:sz w:val="24"/>
          <w:szCs w:val="24"/>
          <w:vertAlign w:val="superscript"/>
          <w:lang w:val="el-GR"/>
        </w:rPr>
        <w:t>-</w:t>
      </w:r>
      <w:r w:rsidR="00957876">
        <w:rPr>
          <w:rFonts w:ascii="Calibri" w:hAnsi="Calibri" w:cs="Calibri"/>
          <w:sz w:val="24"/>
          <w:szCs w:val="24"/>
          <w:lang w:val="el-GR"/>
        </w:rPr>
        <w:t xml:space="preserve"> </w:t>
      </w:r>
      <w:r w:rsidRPr="00957876">
        <w:rPr>
          <w:rFonts w:ascii="Calibri" w:hAnsi="Calibri" w:cs="Calibri"/>
          <w:sz w:val="24"/>
          <w:szCs w:val="24"/>
          <w:lang w:val="el-GR"/>
        </w:rPr>
        <w:t>)</w:t>
      </w:r>
    </w:p>
    <w:p w14:paraId="2C0216CC" w14:textId="3073950F" w:rsidR="00D80E31" w:rsidRPr="00957876" w:rsidRDefault="00000000">
      <w:pPr>
        <w:spacing w:after="0"/>
        <w:ind w:left="283"/>
        <w:rPr>
          <w:rFonts w:ascii="Calibri" w:hAnsi="Calibri" w:cs="Calibri"/>
          <w:sz w:val="24"/>
          <w:szCs w:val="24"/>
          <w:lang w:val="el-GR"/>
        </w:rPr>
      </w:pPr>
      <w:r w:rsidRPr="00957876">
        <w:rPr>
          <w:rFonts w:ascii="Calibri" w:hAnsi="Calibri" w:cs="Calibri"/>
          <w:sz w:val="24"/>
          <w:szCs w:val="24"/>
          <w:lang w:val="el-GR"/>
        </w:rPr>
        <w:t>Γ) Χλωριούχα (</w:t>
      </w:r>
      <w:r w:rsidRPr="00957876">
        <w:rPr>
          <w:rFonts w:ascii="Calibri" w:hAnsi="Calibri" w:cs="Calibri"/>
          <w:sz w:val="24"/>
          <w:szCs w:val="24"/>
        </w:rPr>
        <w:t>Cl</w:t>
      </w:r>
      <w:r w:rsidR="00957876">
        <w:rPr>
          <w:rFonts w:ascii="Calibri" w:hAnsi="Calibri" w:cs="Calibri"/>
          <w:sz w:val="24"/>
          <w:szCs w:val="24"/>
          <w:vertAlign w:val="superscript"/>
          <w:lang w:val="el-GR"/>
        </w:rPr>
        <w:t>-</w:t>
      </w:r>
      <w:r w:rsidRPr="00957876">
        <w:rPr>
          <w:rFonts w:ascii="Calibri" w:hAnsi="Calibri" w:cs="Calibri"/>
          <w:sz w:val="24"/>
          <w:szCs w:val="24"/>
          <w:lang w:val="el-GR"/>
        </w:rPr>
        <w:t>)</w:t>
      </w:r>
    </w:p>
    <w:p w14:paraId="67316108" w14:textId="3766AC47" w:rsidR="00D80E31" w:rsidRPr="00957876" w:rsidRDefault="00000000">
      <w:pPr>
        <w:spacing w:after="0"/>
        <w:ind w:left="283"/>
        <w:rPr>
          <w:rFonts w:ascii="Calibri" w:hAnsi="Calibri" w:cs="Calibri"/>
          <w:sz w:val="24"/>
          <w:szCs w:val="24"/>
          <w:lang w:val="el-GR"/>
        </w:rPr>
      </w:pPr>
      <w:r w:rsidRPr="00957876">
        <w:rPr>
          <w:rFonts w:ascii="Calibri" w:hAnsi="Calibri" w:cs="Calibri"/>
          <w:sz w:val="24"/>
          <w:szCs w:val="24"/>
          <w:lang w:val="el-GR"/>
        </w:rPr>
        <w:t>Δ) Ασβέστιο (</w:t>
      </w:r>
      <w:r w:rsidRPr="00957876">
        <w:rPr>
          <w:rFonts w:ascii="Calibri" w:hAnsi="Calibri" w:cs="Calibri"/>
          <w:sz w:val="24"/>
          <w:szCs w:val="24"/>
        </w:rPr>
        <w:t>Ca</w:t>
      </w:r>
      <w:r w:rsidR="00957876">
        <w:rPr>
          <w:rFonts w:ascii="Calibri" w:hAnsi="Calibri" w:cs="Calibri"/>
          <w:sz w:val="24"/>
          <w:szCs w:val="24"/>
          <w:vertAlign w:val="superscript"/>
          <w:lang w:val="el-GR"/>
        </w:rPr>
        <w:t>2+</w:t>
      </w:r>
      <w:r w:rsidRPr="00957876">
        <w:rPr>
          <w:rFonts w:ascii="Calibri" w:hAnsi="Calibri" w:cs="Calibri"/>
          <w:sz w:val="24"/>
          <w:szCs w:val="24"/>
          <w:lang w:val="el-GR"/>
        </w:rPr>
        <w:t>)</w:t>
      </w:r>
    </w:p>
    <w:p w14:paraId="6C645056" w14:textId="77777777" w:rsidR="00D80E31" w:rsidRPr="00957876" w:rsidRDefault="00000000">
      <w:pPr>
        <w:rPr>
          <w:rFonts w:ascii="Calibri" w:hAnsi="Calibri" w:cs="Calibri"/>
          <w:sz w:val="24"/>
          <w:szCs w:val="24"/>
          <w:lang w:val="el-GR"/>
        </w:rPr>
      </w:pPr>
      <w:r w:rsidRPr="00957876">
        <w:rPr>
          <w:rFonts w:ascii="Calibri" w:hAnsi="Calibri" w:cs="Calibri"/>
          <w:b/>
          <w:sz w:val="24"/>
          <w:szCs w:val="24"/>
          <w:lang w:val="el-GR"/>
        </w:rPr>
        <w:t>Α2. Ποιος συνδυασμός θρεπτικών σχετίζεται άμεσα με τον ευτροφισμό σε υδάτινα οικοσυστήματα;</w:t>
      </w:r>
    </w:p>
    <w:p w14:paraId="5F6AEAAD" w14:textId="77777777" w:rsidR="00D80E31" w:rsidRPr="00957876" w:rsidRDefault="00000000">
      <w:pPr>
        <w:spacing w:after="0"/>
        <w:ind w:left="283"/>
        <w:rPr>
          <w:rFonts w:ascii="Calibri" w:hAnsi="Calibri" w:cs="Calibri"/>
          <w:sz w:val="24"/>
          <w:szCs w:val="24"/>
          <w:lang w:val="el-GR"/>
        </w:rPr>
      </w:pPr>
      <w:r w:rsidRPr="00957876">
        <w:rPr>
          <w:rFonts w:ascii="Calibri" w:hAnsi="Calibri" w:cs="Calibri"/>
          <w:sz w:val="24"/>
          <w:szCs w:val="24"/>
          <w:lang w:val="el-GR"/>
        </w:rPr>
        <w:t>Α) Αμμωνιακό άζωτο, νιτρικά, φωσφορικά</w:t>
      </w:r>
    </w:p>
    <w:p w14:paraId="23B9DD5E" w14:textId="77777777" w:rsidR="00D80E31" w:rsidRPr="00957876" w:rsidRDefault="00000000">
      <w:pPr>
        <w:spacing w:after="0"/>
        <w:ind w:left="283"/>
        <w:rPr>
          <w:rFonts w:ascii="Calibri" w:hAnsi="Calibri" w:cs="Calibri"/>
          <w:sz w:val="24"/>
          <w:szCs w:val="24"/>
          <w:lang w:val="el-GR"/>
        </w:rPr>
      </w:pPr>
      <w:r w:rsidRPr="00957876">
        <w:rPr>
          <w:rFonts w:ascii="Calibri" w:hAnsi="Calibri" w:cs="Calibri"/>
          <w:sz w:val="24"/>
          <w:szCs w:val="24"/>
          <w:lang w:val="el-GR"/>
        </w:rPr>
        <w:t>Β) Νάτριο, κάλιο, χλώριο</w:t>
      </w:r>
    </w:p>
    <w:p w14:paraId="2C6E35EB" w14:textId="77777777" w:rsidR="00D80E31" w:rsidRPr="00957876" w:rsidRDefault="00000000">
      <w:pPr>
        <w:spacing w:after="0"/>
        <w:ind w:left="283"/>
        <w:rPr>
          <w:rFonts w:ascii="Calibri" w:hAnsi="Calibri" w:cs="Calibri"/>
          <w:sz w:val="24"/>
          <w:szCs w:val="24"/>
          <w:lang w:val="el-GR"/>
        </w:rPr>
      </w:pPr>
      <w:r w:rsidRPr="00957876">
        <w:rPr>
          <w:rFonts w:ascii="Calibri" w:hAnsi="Calibri" w:cs="Calibri"/>
          <w:sz w:val="24"/>
          <w:szCs w:val="24"/>
          <w:lang w:val="el-GR"/>
        </w:rPr>
        <w:t>Γ) Διοξείδιο του άνθρακα, οξυγόνο, άζωτο</w:t>
      </w:r>
    </w:p>
    <w:p w14:paraId="1B1738E3" w14:textId="77777777" w:rsidR="00D80E31" w:rsidRPr="00957876" w:rsidRDefault="00000000">
      <w:pPr>
        <w:spacing w:after="0"/>
        <w:ind w:left="283"/>
        <w:rPr>
          <w:rFonts w:ascii="Calibri" w:hAnsi="Calibri" w:cs="Calibri"/>
          <w:sz w:val="24"/>
          <w:szCs w:val="24"/>
          <w:lang w:val="el-GR"/>
        </w:rPr>
      </w:pPr>
      <w:r w:rsidRPr="00957876">
        <w:rPr>
          <w:rFonts w:ascii="Calibri" w:hAnsi="Calibri" w:cs="Calibri"/>
          <w:sz w:val="24"/>
          <w:szCs w:val="24"/>
          <w:lang w:val="el-GR"/>
        </w:rPr>
        <w:t>Δ) Σίδηρος (ΙΙ), Μαγγάνιο, Αργίλιο</w:t>
      </w:r>
    </w:p>
    <w:p w14:paraId="64EE1F00" w14:textId="77777777" w:rsidR="00D80E31" w:rsidRPr="00957876" w:rsidRDefault="00000000">
      <w:pPr>
        <w:rPr>
          <w:rFonts w:ascii="Calibri" w:hAnsi="Calibri" w:cs="Calibri"/>
          <w:sz w:val="24"/>
          <w:szCs w:val="24"/>
          <w:lang w:val="el-GR"/>
        </w:rPr>
      </w:pPr>
      <w:r w:rsidRPr="00957876">
        <w:rPr>
          <w:rFonts w:ascii="Calibri" w:hAnsi="Calibri" w:cs="Calibri"/>
          <w:b/>
          <w:sz w:val="24"/>
          <w:szCs w:val="24"/>
          <w:lang w:val="el-GR"/>
        </w:rPr>
        <w:t>Α3. Ποιος είναι ο βασικός στόχος των Βέλτιστων Διαθέσιμων Τεχνικών (</w:t>
      </w:r>
      <w:r w:rsidRPr="00957876">
        <w:rPr>
          <w:rFonts w:ascii="Calibri" w:hAnsi="Calibri" w:cs="Calibri"/>
          <w:b/>
          <w:sz w:val="24"/>
          <w:szCs w:val="24"/>
        </w:rPr>
        <w:t>Best</w:t>
      </w:r>
      <w:r w:rsidRPr="00957876">
        <w:rPr>
          <w:rFonts w:ascii="Calibri" w:hAnsi="Calibri" w:cs="Calibri"/>
          <w:b/>
          <w:sz w:val="24"/>
          <w:szCs w:val="24"/>
          <w:lang w:val="el-GR"/>
        </w:rPr>
        <w:t xml:space="preserve"> </w:t>
      </w:r>
      <w:r w:rsidRPr="00957876">
        <w:rPr>
          <w:rFonts w:ascii="Calibri" w:hAnsi="Calibri" w:cs="Calibri"/>
          <w:b/>
          <w:sz w:val="24"/>
          <w:szCs w:val="24"/>
        </w:rPr>
        <w:t>Available</w:t>
      </w:r>
      <w:r w:rsidRPr="00957876">
        <w:rPr>
          <w:rFonts w:ascii="Calibri" w:hAnsi="Calibri" w:cs="Calibri"/>
          <w:b/>
          <w:sz w:val="24"/>
          <w:szCs w:val="24"/>
          <w:lang w:val="el-GR"/>
        </w:rPr>
        <w:t xml:space="preserve"> </w:t>
      </w:r>
      <w:r w:rsidRPr="00957876">
        <w:rPr>
          <w:rFonts w:ascii="Calibri" w:hAnsi="Calibri" w:cs="Calibri"/>
          <w:b/>
          <w:sz w:val="24"/>
          <w:szCs w:val="24"/>
        </w:rPr>
        <w:t>Techniques</w:t>
      </w:r>
      <w:r w:rsidRPr="00957876">
        <w:rPr>
          <w:rFonts w:ascii="Calibri" w:hAnsi="Calibri" w:cs="Calibri"/>
          <w:b/>
          <w:sz w:val="24"/>
          <w:szCs w:val="24"/>
          <w:lang w:val="el-GR"/>
        </w:rPr>
        <w:t>);</w:t>
      </w:r>
    </w:p>
    <w:p w14:paraId="1E28283B" w14:textId="77777777" w:rsidR="00D80E31" w:rsidRPr="00957876" w:rsidRDefault="00000000">
      <w:pPr>
        <w:spacing w:after="0"/>
        <w:ind w:left="283"/>
        <w:rPr>
          <w:rFonts w:ascii="Calibri" w:hAnsi="Calibri" w:cs="Calibri"/>
          <w:sz w:val="24"/>
          <w:szCs w:val="24"/>
          <w:lang w:val="el-GR"/>
        </w:rPr>
      </w:pPr>
      <w:r w:rsidRPr="00957876">
        <w:rPr>
          <w:rFonts w:ascii="Calibri" w:hAnsi="Calibri" w:cs="Calibri"/>
          <w:sz w:val="24"/>
          <w:szCs w:val="24"/>
          <w:lang w:val="el-GR"/>
        </w:rPr>
        <w:t>Α) Η αύξηση της παραγωγικής ικανότητας</w:t>
      </w:r>
    </w:p>
    <w:p w14:paraId="059C2220" w14:textId="77777777" w:rsidR="00D80E31" w:rsidRPr="00957876" w:rsidRDefault="00000000">
      <w:pPr>
        <w:spacing w:after="0"/>
        <w:ind w:left="283"/>
        <w:rPr>
          <w:rFonts w:ascii="Calibri" w:hAnsi="Calibri" w:cs="Calibri"/>
          <w:sz w:val="24"/>
          <w:szCs w:val="24"/>
          <w:lang w:val="el-GR"/>
        </w:rPr>
      </w:pPr>
      <w:r w:rsidRPr="00957876">
        <w:rPr>
          <w:rFonts w:ascii="Calibri" w:hAnsi="Calibri" w:cs="Calibri"/>
          <w:sz w:val="24"/>
          <w:szCs w:val="24"/>
          <w:lang w:val="el-GR"/>
        </w:rPr>
        <w:t>Β) Η ελαχιστοποίηση των ρύπων με τεχνικά και οικονομικά βιώσιμες λύσεις</w:t>
      </w:r>
    </w:p>
    <w:p w14:paraId="51D5CC10" w14:textId="77777777" w:rsidR="00D80E31" w:rsidRPr="00957876" w:rsidRDefault="00000000">
      <w:pPr>
        <w:spacing w:after="0"/>
        <w:ind w:left="283"/>
        <w:rPr>
          <w:rFonts w:ascii="Calibri" w:hAnsi="Calibri" w:cs="Calibri"/>
          <w:sz w:val="24"/>
          <w:szCs w:val="24"/>
          <w:lang w:val="el-GR"/>
        </w:rPr>
      </w:pPr>
      <w:r w:rsidRPr="00957876">
        <w:rPr>
          <w:rFonts w:ascii="Calibri" w:hAnsi="Calibri" w:cs="Calibri"/>
          <w:sz w:val="24"/>
          <w:szCs w:val="24"/>
          <w:lang w:val="el-GR"/>
        </w:rPr>
        <w:t>Γ) Η αντικατάσταση των νομοθετικών κανονισμών</w:t>
      </w:r>
    </w:p>
    <w:p w14:paraId="1202629F" w14:textId="77777777" w:rsidR="00D80E31" w:rsidRPr="00957876" w:rsidRDefault="00000000">
      <w:pPr>
        <w:spacing w:after="0"/>
        <w:ind w:left="283"/>
        <w:rPr>
          <w:rFonts w:ascii="Calibri" w:hAnsi="Calibri" w:cs="Calibri"/>
          <w:sz w:val="24"/>
          <w:szCs w:val="24"/>
          <w:lang w:val="el-GR"/>
        </w:rPr>
      </w:pPr>
      <w:r w:rsidRPr="00957876">
        <w:rPr>
          <w:rFonts w:ascii="Calibri" w:hAnsi="Calibri" w:cs="Calibri"/>
          <w:sz w:val="24"/>
          <w:szCs w:val="24"/>
          <w:lang w:val="el-GR"/>
        </w:rPr>
        <w:t>Δ) Η μείωση του κόστους προσωπικού</w:t>
      </w:r>
    </w:p>
    <w:p w14:paraId="008E3B51" w14:textId="77777777" w:rsidR="00D80E31" w:rsidRPr="00957876" w:rsidRDefault="00000000">
      <w:pPr>
        <w:rPr>
          <w:rFonts w:ascii="Calibri" w:hAnsi="Calibri" w:cs="Calibri"/>
          <w:sz w:val="24"/>
          <w:szCs w:val="24"/>
          <w:lang w:val="el-GR"/>
        </w:rPr>
      </w:pPr>
      <w:r w:rsidRPr="00957876">
        <w:rPr>
          <w:rFonts w:ascii="Calibri" w:hAnsi="Calibri" w:cs="Calibri"/>
          <w:b/>
          <w:sz w:val="24"/>
          <w:szCs w:val="24"/>
          <w:lang w:val="el-GR"/>
        </w:rPr>
        <w:t>Α4. Η έννοια του «</w:t>
      </w:r>
      <w:r w:rsidRPr="00957876">
        <w:rPr>
          <w:rFonts w:ascii="Calibri" w:hAnsi="Calibri" w:cs="Calibri"/>
          <w:b/>
          <w:sz w:val="24"/>
          <w:szCs w:val="24"/>
        </w:rPr>
        <w:t>Urban</w:t>
      </w:r>
      <w:r w:rsidRPr="00957876">
        <w:rPr>
          <w:rFonts w:ascii="Calibri" w:hAnsi="Calibri" w:cs="Calibri"/>
          <w:b/>
          <w:sz w:val="24"/>
          <w:szCs w:val="24"/>
          <w:lang w:val="el-GR"/>
        </w:rPr>
        <w:t xml:space="preserve"> </w:t>
      </w:r>
      <w:r w:rsidRPr="00957876">
        <w:rPr>
          <w:rFonts w:ascii="Calibri" w:hAnsi="Calibri" w:cs="Calibri"/>
          <w:b/>
          <w:sz w:val="24"/>
          <w:szCs w:val="24"/>
        </w:rPr>
        <w:t>Mining</w:t>
      </w:r>
      <w:r w:rsidRPr="00957876">
        <w:rPr>
          <w:rFonts w:ascii="Calibri" w:hAnsi="Calibri" w:cs="Calibri"/>
          <w:b/>
          <w:sz w:val="24"/>
          <w:szCs w:val="24"/>
          <w:lang w:val="el-GR"/>
        </w:rPr>
        <w:t>» (αστική εξόρυξη) στον κατασκευαστικό κλάδο αναφέρεται:</w:t>
      </w:r>
    </w:p>
    <w:p w14:paraId="6B8645D3" w14:textId="77777777" w:rsidR="00D80E31" w:rsidRPr="00957876" w:rsidRDefault="00000000">
      <w:pPr>
        <w:spacing w:after="0"/>
        <w:ind w:left="283"/>
        <w:rPr>
          <w:rFonts w:ascii="Calibri" w:hAnsi="Calibri" w:cs="Calibri"/>
          <w:sz w:val="24"/>
          <w:szCs w:val="24"/>
          <w:lang w:val="el-GR"/>
        </w:rPr>
      </w:pPr>
      <w:r w:rsidRPr="00957876">
        <w:rPr>
          <w:rFonts w:ascii="Calibri" w:hAnsi="Calibri" w:cs="Calibri"/>
          <w:sz w:val="24"/>
          <w:szCs w:val="24"/>
          <w:lang w:val="el-GR"/>
        </w:rPr>
        <w:t>Α) Στην εξόρυξη αδρανών από λατομεία εντός αστικού ιστού</w:t>
      </w:r>
    </w:p>
    <w:p w14:paraId="1931A0B9" w14:textId="77777777" w:rsidR="00D80E31" w:rsidRPr="00957876" w:rsidRDefault="00000000">
      <w:pPr>
        <w:spacing w:after="0"/>
        <w:ind w:left="283"/>
        <w:rPr>
          <w:rFonts w:ascii="Calibri" w:hAnsi="Calibri" w:cs="Calibri"/>
          <w:sz w:val="24"/>
          <w:szCs w:val="24"/>
          <w:lang w:val="el-GR"/>
        </w:rPr>
      </w:pPr>
      <w:r w:rsidRPr="00957876">
        <w:rPr>
          <w:rFonts w:ascii="Calibri" w:hAnsi="Calibri" w:cs="Calibri"/>
          <w:sz w:val="24"/>
          <w:szCs w:val="24"/>
          <w:lang w:val="el-GR"/>
        </w:rPr>
        <w:t>Β) Στην αντιμετώπιση του υπάρχοντος κτιριακού αποθέματος ως «ορυχείου» ή «τράπεζας» δευτερογενών υλικών</w:t>
      </w:r>
    </w:p>
    <w:p w14:paraId="1FEF9BF8" w14:textId="77777777" w:rsidR="00D80E31" w:rsidRPr="00957876" w:rsidRDefault="00000000">
      <w:pPr>
        <w:spacing w:after="0"/>
        <w:ind w:left="283"/>
        <w:rPr>
          <w:rFonts w:ascii="Calibri" w:hAnsi="Calibri" w:cs="Calibri"/>
          <w:sz w:val="24"/>
          <w:szCs w:val="24"/>
          <w:lang w:val="el-GR"/>
        </w:rPr>
      </w:pPr>
      <w:r w:rsidRPr="00957876">
        <w:rPr>
          <w:rFonts w:ascii="Calibri" w:hAnsi="Calibri" w:cs="Calibri"/>
          <w:sz w:val="24"/>
          <w:szCs w:val="24"/>
          <w:lang w:val="el-GR"/>
        </w:rPr>
        <w:t>Γ) Στην υπόγεια αποθήκευση ΑΕΕΚ κάτω από πόλεις</w:t>
      </w:r>
    </w:p>
    <w:p w14:paraId="463F4CDD" w14:textId="77777777" w:rsidR="00D80E31" w:rsidRPr="00957876" w:rsidRDefault="00000000">
      <w:pPr>
        <w:spacing w:after="0"/>
        <w:ind w:left="283"/>
        <w:rPr>
          <w:rFonts w:ascii="Calibri" w:hAnsi="Calibri" w:cs="Calibri"/>
          <w:sz w:val="24"/>
          <w:szCs w:val="24"/>
          <w:lang w:val="el-GR"/>
        </w:rPr>
      </w:pPr>
      <w:r w:rsidRPr="00957876">
        <w:rPr>
          <w:rFonts w:ascii="Calibri" w:hAnsi="Calibri" w:cs="Calibri"/>
          <w:sz w:val="24"/>
          <w:szCs w:val="24"/>
          <w:lang w:val="el-GR"/>
        </w:rPr>
        <w:t>Δ) Στην εξόρυξη μετάλλων από αστικά απορρίμματα οικιακής χρήσης</w:t>
      </w:r>
    </w:p>
    <w:p w14:paraId="3BC0F321" w14:textId="77777777" w:rsidR="00957876" w:rsidRDefault="00957876">
      <w:pPr>
        <w:rPr>
          <w:rFonts w:ascii="Calibri" w:hAnsi="Calibri" w:cs="Calibri"/>
          <w:b/>
          <w:sz w:val="24"/>
          <w:szCs w:val="24"/>
          <w:lang w:val="el-GR"/>
        </w:rPr>
      </w:pPr>
    </w:p>
    <w:p w14:paraId="3EF328F7" w14:textId="77777777" w:rsidR="00957876" w:rsidRDefault="00957876">
      <w:pPr>
        <w:rPr>
          <w:rFonts w:ascii="Calibri" w:hAnsi="Calibri" w:cs="Calibri"/>
          <w:b/>
          <w:sz w:val="24"/>
          <w:szCs w:val="24"/>
          <w:lang w:val="el-GR"/>
        </w:rPr>
      </w:pPr>
    </w:p>
    <w:p w14:paraId="209413A8" w14:textId="77777777" w:rsidR="00957876" w:rsidRDefault="00957876">
      <w:pPr>
        <w:rPr>
          <w:rFonts w:ascii="Calibri" w:hAnsi="Calibri" w:cs="Calibri"/>
          <w:b/>
          <w:sz w:val="24"/>
          <w:szCs w:val="24"/>
          <w:lang w:val="el-GR"/>
        </w:rPr>
      </w:pPr>
    </w:p>
    <w:p w14:paraId="2C1604C2" w14:textId="77777777" w:rsidR="00957876" w:rsidRDefault="00957876">
      <w:pPr>
        <w:rPr>
          <w:rFonts w:ascii="Calibri" w:hAnsi="Calibri" w:cs="Calibri"/>
          <w:b/>
          <w:sz w:val="24"/>
          <w:szCs w:val="24"/>
          <w:lang w:val="el-GR"/>
        </w:rPr>
      </w:pPr>
    </w:p>
    <w:p w14:paraId="2BBCEC82" w14:textId="0B6D098B" w:rsidR="00957876" w:rsidRDefault="00957876">
      <w:pPr>
        <w:rPr>
          <w:rFonts w:ascii="Calibri" w:hAnsi="Calibri" w:cs="Calibri"/>
          <w:b/>
          <w:sz w:val="24"/>
          <w:szCs w:val="24"/>
          <w:lang w:val="el-GR"/>
        </w:rPr>
      </w:pPr>
      <w:r>
        <w:rPr>
          <w:rFonts w:ascii="Calibri" w:hAnsi="Calibri" w:cs="Calibri"/>
          <w:b/>
          <w:sz w:val="24"/>
          <w:szCs w:val="24"/>
          <w:lang w:val="el-GR"/>
        </w:rPr>
        <w:lastRenderedPageBreak/>
        <w:t>Σύντομης ανάπτυξης</w:t>
      </w:r>
    </w:p>
    <w:p w14:paraId="64D09C61" w14:textId="1177607A" w:rsidR="00D80E31" w:rsidRPr="00957876" w:rsidRDefault="00000000">
      <w:pPr>
        <w:rPr>
          <w:rFonts w:ascii="Calibri" w:hAnsi="Calibri" w:cs="Calibri"/>
          <w:bCs/>
          <w:sz w:val="24"/>
          <w:szCs w:val="24"/>
          <w:lang w:val="el-GR"/>
        </w:rPr>
      </w:pPr>
      <w:r w:rsidRPr="00957876">
        <w:rPr>
          <w:rFonts w:ascii="Calibri" w:hAnsi="Calibri" w:cs="Calibri"/>
          <w:b/>
          <w:sz w:val="24"/>
          <w:szCs w:val="24"/>
          <w:lang w:val="el-GR"/>
        </w:rPr>
        <w:t>Β1.</w:t>
      </w:r>
      <w:r w:rsidRPr="00957876">
        <w:rPr>
          <w:rFonts w:ascii="Calibri" w:hAnsi="Calibri" w:cs="Calibri"/>
          <w:bCs/>
          <w:sz w:val="24"/>
          <w:szCs w:val="24"/>
          <w:lang w:val="el-GR"/>
        </w:rPr>
        <w:t xml:space="preserve"> Τι σημαίνει ότι «μια ουσία είναι ρύπος ανάλογα με τη συγκέντρωσή της»; Δώστε ένα σύντομο παράδειγμα/επεξήγηση. Αναφέρετε τις κατηγορίες που διακρίνονται οι ρύποι του νερού.</w:t>
      </w:r>
    </w:p>
    <w:p w14:paraId="1A89DF1D" w14:textId="77777777" w:rsidR="00D80E31" w:rsidRPr="00957876" w:rsidRDefault="00000000">
      <w:pPr>
        <w:rPr>
          <w:rFonts w:ascii="Calibri" w:hAnsi="Calibri" w:cs="Calibri"/>
          <w:bCs/>
          <w:sz w:val="24"/>
          <w:szCs w:val="24"/>
          <w:lang w:val="el-GR"/>
        </w:rPr>
      </w:pPr>
      <w:r w:rsidRPr="00957876">
        <w:rPr>
          <w:rFonts w:ascii="Calibri" w:hAnsi="Calibri" w:cs="Calibri"/>
          <w:b/>
          <w:sz w:val="24"/>
          <w:szCs w:val="24"/>
          <w:lang w:val="el-GR"/>
        </w:rPr>
        <w:t>Β2.</w:t>
      </w:r>
      <w:r w:rsidRPr="00957876">
        <w:rPr>
          <w:rFonts w:ascii="Calibri" w:hAnsi="Calibri" w:cs="Calibri"/>
          <w:bCs/>
          <w:sz w:val="24"/>
          <w:szCs w:val="24"/>
          <w:lang w:val="el-GR"/>
        </w:rPr>
        <w:t xml:space="preserve"> Αναφέρατε τους βασικούς μικροοργανισμούς-δείκτες για εκτίμηση κοπρανώδους ρύπανσης και εξηγήστε γιατί χρησιμοποιούνται δείκτες αντί για έλεγχο όλων των παθογόνων.</w:t>
      </w:r>
    </w:p>
    <w:p w14:paraId="132C0A59" w14:textId="77777777" w:rsidR="00D80E31" w:rsidRPr="00957876" w:rsidRDefault="00000000">
      <w:pPr>
        <w:rPr>
          <w:rFonts w:ascii="Calibri" w:hAnsi="Calibri" w:cs="Calibri"/>
          <w:bCs/>
          <w:sz w:val="24"/>
          <w:szCs w:val="24"/>
          <w:lang w:val="el-GR"/>
        </w:rPr>
      </w:pPr>
      <w:r w:rsidRPr="00957876">
        <w:rPr>
          <w:rFonts w:ascii="Calibri" w:hAnsi="Calibri" w:cs="Calibri"/>
          <w:b/>
          <w:sz w:val="24"/>
          <w:szCs w:val="24"/>
          <w:lang w:val="el-GR"/>
        </w:rPr>
        <w:t>Β3.</w:t>
      </w:r>
      <w:r w:rsidRPr="00957876">
        <w:rPr>
          <w:rFonts w:ascii="Calibri" w:hAnsi="Calibri" w:cs="Calibri"/>
          <w:bCs/>
          <w:sz w:val="24"/>
          <w:szCs w:val="24"/>
          <w:lang w:val="el-GR"/>
        </w:rPr>
        <w:t xml:space="preserve"> Αναλύστε την ιεραρχία διαχείρισης βιομηχανικών αποβλήτων (πρόληψη, μείωση στην πηγή, επαναχρησιμοποίηση, επεξεργασία, διάθεση). Εξηγήστε γιατί θεωρείται βασικό εργαλείο για τη βιώσιμη βιομηχανική ανάπτυξη.</w:t>
      </w:r>
    </w:p>
    <w:p w14:paraId="15896D08" w14:textId="77777777" w:rsidR="00D80E31" w:rsidRPr="00957876" w:rsidRDefault="00000000">
      <w:pPr>
        <w:rPr>
          <w:rFonts w:ascii="Calibri" w:hAnsi="Calibri" w:cs="Calibri"/>
          <w:bCs/>
          <w:sz w:val="24"/>
          <w:szCs w:val="24"/>
          <w:lang w:val="el-GR"/>
        </w:rPr>
      </w:pPr>
      <w:r w:rsidRPr="00957876">
        <w:rPr>
          <w:rFonts w:ascii="Calibri" w:hAnsi="Calibri" w:cs="Calibri"/>
          <w:b/>
          <w:sz w:val="24"/>
          <w:szCs w:val="24"/>
          <w:lang w:val="el-GR"/>
        </w:rPr>
        <w:t>Β4.</w:t>
      </w:r>
      <w:r w:rsidRPr="00957876">
        <w:rPr>
          <w:rFonts w:ascii="Calibri" w:hAnsi="Calibri" w:cs="Calibri"/>
          <w:bCs/>
          <w:sz w:val="24"/>
          <w:szCs w:val="24"/>
          <w:lang w:val="el-GR"/>
        </w:rPr>
        <w:t xml:space="preserve"> Εξηγήστε την ιεραρχία των 3</w:t>
      </w:r>
      <w:r w:rsidRPr="00957876">
        <w:rPr>
          <w:rFonts w:ascii="Calibri" w:hAnsi="Calibri" w:cs="Calibri"/>
          <w:bCs/>
          <w:sz w:val="24"/>
          <w:szCs w:val="24"/>
        </w:rPr>
        <w:t>R</w:t>
      </w:r>
      <w:r w:rsidRPr="00957876">
        <w:rPr>
          <w:rFonts w:ascii="Calibri" w:hAnsi="Calibri" w:cs="Calibri"/>
          <w:bCs/>
          <w:sz w:val="24"/>
          <w:szCs w:val="24"/>
          <w:lang w:val="el-GR"/>
        </w:rPr>
        <w:t xml:space="preserve"> και γιατί η Επαναχρησιμοποίηση (</w:t>
      </w:r>
      <w:r w:rsidRPr="00957876">
        <w:rPr>
          <w:rFonts w:ascii="Calibri" w:hAnsi="Calibri" w:cs="Calibri"/>
          <w:bCs/>
          <w:sz w:val="24"/>
          <w:szCs w:val="24"/>
        </w:rPr>
        <w:t>Reuse</w:t>
      </w:r>
      <w:r w:rsidRPr="00957876">
        <w:rPr>
          <w:rFonts w:ascii="Calibri" w:hAnsi="Calibri" w:cs="Calibri"/>
          <w:bCs/>
          <w:sz w:val="24"/>
          <w:szCs w:val="24"/>
          <w:lang w:val="el-GR"/>
        </w:rPr>
        <w:t>) προτιμάται έναντι της Ανακύκλωσης (</w:t>
      </w:r>
      <w:r w:rsidRPr="00957876">
        <w:rPr>
          <w:rFonts w:ascii="Calibri" w:hAnsi="Calibri" w:cs="Calibri"/>
          <w:bCs/>
          <w:sz w:val="24"/>
          <w:szCs w:val="24"/>
        </w:rPr>
        <w:t>Recycle</w:t>
      </w:r>
      <w:r w:rsidRPr="00957876">
        <w:rPr>
          <w:rFonts w:ascii="Calibri" w:hAnsi="Calibri" w:cs="Calibri"/>
          <w:bCs/>
          <w:sz w:val="24"/>
          <w:szCs w:val="24"/>
          <w:lang w:val="el-GR"/>
        </w:rPr>
        <w:t>).</w:t>
      </w:r>
    </w:p>
    <w:p w14:paraId="5A96F605" w14:textId="3958C849" w:rsidR="00D80E31" w:rsidRPr="00957876" w:rsidRDefault="00D80E31">
      <w:pPr>
        <w:rPr>
          <w:lang w:val="el-GR"/>
        </w:rPr>
      </w:pPr>
    </w:p>
    <w:sectPr w:rsidR="00D80E31" w:rsidRPr="00957876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999065745">
    <w:abstractNumId w:val="8"/>
  </w:num>
  <w:num w:numId="2" w16cid:durableId="1729574653">
    <w:abstractNumId w:val="6"/>
  </w:num>
  <w:num w:numId="3" w16cid:durableId="190345478">
    <w:abstractNumId w:val="5"/>
  </w:num>
  <w:num w:numId="4" w16cid:durableId="1024668538">
    <w:abstractNumId w:val="4"/>
  </w:num>
  <w:num w:numId="5" w16cid:durableId="717359362">
    <w:abstractNumId w:val="7"/>
  </w:num>
  <w:num w:numId="6" w16cid:durableId="1674532522">
    <w:abstractNumId w:val="3"/>
  </w:num>
  <w:num w:numId="7" w16cid:durableId="1450969113">
    <w:abstractNumId w:val="2"/>
  </w:num>
  <w:num w:numId="8" w16cid:durableId="2095317121">
    <w:abstractNumId w:val="1"/>
  </w:num>
  <w:num w:numId="9" w16cid:durableId="16121997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802A33"/>
    <w:rsid w:val="00957876"/>
    <w:rsid w:val="00AA1D8D"/>
    <w:rsid w:val="00B47730"/>
    <w:rsid w:val="00CB0664"/>
    <w:rsid w:val="00D80E31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2292F56"/>
  <w14:defaultImageDpi w14:val="300"/>
  <w15:docId w15:val="{2B7D92A3-CAD8-4B54-873A-CE94C7220E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Arial" w:eastAsia="Arial" w:hAnsi="Arial"/>
    </w:rPr>
  </w:style>
  <w:style w:type="paragraph" w:styleId="1">
    <w:name w:val="heading 1"/>
    <w:basedOn w:val="a1"/>
    <w:next w:val="a1"/>
    <w:link w:val="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6"/>
      <w:szCs w:val="28"/>
    </w:rPr>
  </w:style>
  <w:style w:type="paragraph" w:styleId="21">
    <w:name w:val="heading 2"/>
    <w:basedOn w:val="a1"/>
    <w:next w:val="a1"/>
    <w:link w:val="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6"/>
    </w:rPr>
  </w:style>
  <w:style w:type="paragraph" w:styleId="31">
    <w:name w:val="heading 3"/>
    <w:basedOn w:val="a1"/>
    <w:next w:val="a1"/>
    <w:link w:val="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Κεφαλίδα Char"/>
    <w:basedOn w:val="a2"/>
    <w:link w:val="a5"/>
    <w:uiPriority w:val="99"/>
    <w:rsid w:val="00E618BF"/>
  </w:style>
  <w:style w:type="paragraph" w:styleId="a6">
    <w:name w:val="footer"/>
    <w:basedOn w:val="a1"/>
    <w:link w:val="Char0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Υποσέλιδο Char"/>
    <w:basedOn w:val="a2"/>
    <w:link w:val="a6"/>
    <w:uiPriority w:val="99"/>
    <w:rsid w:val="00E618BF"/>
  </w:style>
  <w:style w:type="paragraph" w:styleId="a7">
    <w:name w:val="No Spacing"/>
    <w:uiPriority w:val="1"/>
    <w:qFormat/>
    <w:rsid w:val="00FC693F"/>
    <w:pPr>
      <w:spacing w:after="0" w:line="240" w:lineRule="auto"/>
    </w:pPr>
  </w:style>
  <w:style w:type="character" w:customStyle="1" w:styleId="1Char">
    <w:name w:val="Επικεφαλίδα 1 Char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Char">
    <w:name w:val="Επικεφαλίδα 2 Char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Char">
    <w:name w:val="Επικεφαλίδα 3 Char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8">
    <w:name w:val="Title"/>
    <w:basedOn w:val="a1"/>
    <w:next w:val="a1"/>
    <w:link w:val="Char1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32"/>
      <w:szCs w:val="52"/>
    </w:rPr>
  </w:style>
  <w:style w:type="character" w:customStyle="1" w:styleId="Char1">
    <w:name w:val="Τίτλος Char"/>
    <w:basedOn w:val="a2"/>
    <w:link w:val="a8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9">
    <w:name w:val="Subtitle"/>
    <w:basedOn w:val="a1"/>
    <w:next w:val="a1"/>
    <w:link w:val="Char2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Char2">
    <w:name w:val="Υπότιτλος Char"/>
    <w:basedOn w:val="a2"/>
    <w:link w:val="a9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a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b">
    <w:name w:val="Body Text"/>
    <w:basedOn w:val="a1"/>
    <w:link w:val="Char3"/>
    <w:uiPriority w:val="99"/>
    <w:unhideWhenUsed/>
    <w:rsid w:val="00AA1D8D"/>
    <w:pPr>
      <w:spacing w:after="120"/>
    </w:pPr>
  </w:style>
  <w:style w:type="character" w:customStyle="1" w:styleId="Char3">
    <w:name w:val="Σώμα κειμένου Char"/>
    <w:basedOn w:val="a2"/>
    <w:link w:val="ab"/>
    <w:uiPriority w:val="99"/>
    <w:rsid w:val="00AA1D8D"/>
  </w:style>
  <w:style w:type="paragraph" w:styleId="22">
    <w:name w:val="Body Text 2"/>
    <w:basedOn w:val="a1"/>
    <w:link w:val="2Char0"/>
    <w:uiPriority w:val="99"/>
    <w:unhideWhenUsed/>
    <w:rsid w:val="00AA1D8D"/>
    <w:pPr>
      <w:spacing w:after="120" w:line="480" w:lineRule="auto"/>
    </w:pPr>
  </w:style>
  <w:style w:type="character" w:customStyle="1" w:styleId="2Char0">
    <w:name w:val="Σώμα κείμενου 2 Char"/>
    <w:basedOn w:val="a2"/>
    <w:link w:val="22"/>
    <w:uiPriority w:val="99"/>
    <w:rsid w:val="00AA1D8D"/>
  </w:style>
  <w:style w:type="paragraph" w:styleId="32">
    <w:name w:val="Body Text 3"/>
    <w:basedOn w:val="a1"/>
    <w:link w:val="3Char0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Char0">
    <w:name w:val="Σώμα κείμενου 3 Char"/>
    <w:basedOn w:val="a2"/>
    <w:link w:val="32"/>
    <w:uiPriority w:val="99"/>
    <w:rsid w:val="00AA1D8D"/>
    <w:rPr>
      <w:sz w:val="16"/>
      <w:szCs w:val="16"/>
    </w:rPr>
  </w:style>
  <w:style w:type="paragraph" w:styleId="ac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3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3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d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4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4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e">
    <w:name w:val="macro"/>
    <w:link w:val="Char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Char4">
    <w:name w:val="Κείμενο μακροεντολής Char"/>
    <w:basedOn w:val="a2"/>
    <w:link w:val="ae"/>
    <w:uiPriority w:val="99"/>
    <w:rsid w:val="0029639D"/>
    <w:rPr>
      <w:rFonts w:ascii="Courier" w:hAnsi="Courier"/>
      <w:sz w:val="20"/>
      <w:szCs w:val="20"/>
    </w:rPr>
  </w:style>
  <w:style w:type="paragraph" w:styleId="af">
    <w:name w:val="Quote"/>
    <w:basedOn w:val="a1"/>
    <w:next w:val="a1"/>
    <w:link w:val="Char5"/>
    <w:uiPriority w:val="29"/>
    <w:qFormat/>
    <w:rsid w:val="00FC693F"/>
    <w:rPr>
      <w:i/>
      <w:iCs/>
      <w:color w:val="000000" w:themeColor="text1"/>
    </w:rPr>
  </w:style>
  <w:style w:type="character" w:customStyle="1" w:styleId="Char5">
    <w:name w:val="Απόσπασμα Char"/>
    <w:basedOn w:val="a2"/>
    <w:link w:val="af"/>
    <w:uiPriority w:val="29"/>
    <w:rsid w:val="00FC693F"/>
    <w:rPr>
      <w:i/>
      <w:iCs/>
      <w:color w:val="000000" w:themeColor="text1"/>
    </w:rPr>
  </w:style>
  <w:style w:type="character" w:customStyle="1" w:styleId="4Char">
    <w:name w:val="Επικεφαλίδα 4 Char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Char">
    <w:name w:val="Επικεφαλίδα 5 Char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Char">
    <w:name w:val="Επικεφαλίδα 6 Char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Char">
    <w:name w:val="Επικεφαλίδα 7 Char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Char">
    <w:name w:val="Επικεφαλίδα 8 Char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Char">
    <w:name w:val="Επικεφαλίδα 9 Char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0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1">
    <w:name w:val="Strong"/>
    <w:basedOn w:val="a2"/>
    <w:uiPriority w:val="22"/>
    <w:qFormat/>
    <w:rsid w:val="00FC693F"/>
    <w:rPr>
      <w:b/>
      <w:bCs/>
    </w:rPr>
  </w:style>
  <w:style w:type="character" w:styleId="af2">
    <w:name w:val="Emphasis"/>
    <w:basedOn w:val="a2"/>
    <w:uiPriority w:val="20"/>
    <w:qFormat/>
    <w:rsid w:val="00FC693F"/>
    <w:rPr>
      <w:i/>
      <w:iCs/>
    </w:rPr>
  </w:style>
  <w:style w:type="paragraph" w:styleId="af3">
    <w:name w:val="Intense Quote"/>
    <w:basedOn w:val="a1"/>
    <w:next w:val="a1"/>
    <w:link w:val="Char6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har6">
    <w:name w:val="Έντονο απόσπ. Char"/>
    <w:basedOn w:val="a2"/>
    <w:link w:val="af3"/>
    <w:uiPriority w:val="30"/>
    <w:rsid w:val="00FC693F"/>
    <w:rPr>
      <w:b/>
      <w:bCs/>
      <w:i/>
      <w:iCs/>
      <w:color w:val="4F81BD" w:themeColor="accent1"/>
    </w:rPr>
  </w:style>
  <w:style w:type="character" w:styleId="af4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5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6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7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8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9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a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b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c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d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0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5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1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6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2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7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5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e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0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1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300</Words>
  <Characters>1622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1919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Nikolaos Remmas</cp:lastModifiedBy>
  <cp:revision>2</cp:revision>
  <dcterms:created xsi:type="dcterms:W3CDTF">2013-12-23T23:15:00Z</dcterms:created>
  <dcterms:modified xsi:type="dcterms:W3CDTF">2026-06-15T08:54:00Z</dcterms:modified>
  <cp:category/>
</cp:coreProperties>
</file>