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95730" w14:textId="6E470864" w:rsidR="004E63C5" w:rsidRDefault="50A543BE" w:rsidP="3D76615D">
      <w:pPr>
        <w:rPr>
          <w:b/>
          <w:bCs/>
          <w:i/>
          <w:iCs/>
        </w:rPr>
      </w:pPr>
      <w:r w:rsidRPr="3D76615D">
        <w:rPr>
          <w:b/>
          <w:bCs/>
          <w:i/>
          <w:iCs/>
        </w:rPr>
        <w:t xml:space="preserve">2.1 </w:t>
      </w:r>
      <w:r w:rsidR="3E08B02E" w:rsidRPr="3D76615D">
        <w:rPr>
          <w:b/>
          <w:bCs/>
          <w:i/>
          <w:iCs/>
        </w:rPr>
        <w:t>M</w:t>
      </w:r>
      <w:r w:rsidR="11A50BEE" w:rsidRPr="3D76615D">
        <w:rPr>
          <w:b/>
          <w:bCs/>
          <w:i/>
          <w:iCs/>
        </w:rPr>
        <w:t xml:space="preserve">achine learning approaches for thermal comfort prediction  </w:t>
      </w:r>
    </w:p>
    <w:p w14:paraId="7B99AEA8" w14:textId="7E4E9059" w:rsidR="004E63C5" w:rsidRDefault="144F7D50" w:rsidP="3D76615D">
      <w:pPr>
        <w:jc w:val="both"/>
      </w:pPr>
      <w:r>
        <w:t>Machine Learning (ML)</w:t>
      </w:r>
      <w:r w:rsidR="05EBC597">
        <w:t xml:space="preserve"> can solve non-linear complex problems with big dimensions. In comparison with regression methods, ML has a much stronger performance in determining non-linear non-standard relations between independent and dependent </w:t>
      </w:r>
      <w:r w:rsidR="5DAB5BCC">
        <w:t xml:space="preserve">variables </w:t>
      </w:r>
      <w:r w:rsidR="60FD5F7F" w:rsidRPr="3D121D1B">
        <w:rPr>
          <w:color w:val="FF0000"/>
        </w:rPr>
        <w:t>[39]</w:t>
      </w:r>
      <w:r w:rsidR="05EBC597">
        <w:t xml:space="preserve">. Main practices of Machine ML, namely, classification, regression, clustering, dimension reduction and learning in context have been adopted in the field of building performance in order </w:t>
      </w:r>
      <w:r w:rsidR="053B4E48">
        <w:t>to a</w:t>
      </w:r>
      <w:r w:rsidR="05EBC597">
        <w:t xml:space="preserve">) reduce thermal comfort-related energy consumption in buildings, b) </w:t>
      </w:r>
      <w:r w:rsidR="4753B7F4">
        <w:t>build average</w:t>
      </w:r>
      <w:r w:rsidR="05EBC597">
        <w:t>-based models (group thermal comfort) and Personal Comfort Models (PCMs</w:t>
      </w:r>
      <w:r w:rsidR="44D0F91F">
        <w:t>),</w:t>
      </w:r>
      <w:r w:rsidR="05EBC597">
        <w:t xml:space="preserve"> c) determine outdoor thermal comfort [</w:t>
      </w:r>
      <w:r w:rsidR="7B163E29" w:rsidRPr="3D121D1B">
        <w:rPr>
          <w:color w:val="FF0000"/>
        </w:rPr>
        <w:t>40</w:t>
      </w:r>
      <w:r w:rsidR="05EBC597">
        <w:t>,</w:t>
      </w:r>
      <w:r w:rsidR="63D6A46E">
        <w:t xml:space="preserve"> </w:t>
      </w:r>
      <w:r w:rsidR="64C641C3" w:rsidRPr="3D121D1B">
        <w:rPr>
          <w:color w:val="FF0000"/>
        </w:rPr>
        <w:t>41</w:t>
      </w:r>
      <w:r w:rsidR="05EBC597">
        <w:t>,</w:t>
      </w:r>
      <w:r w:rsidR="5EF24577">
        <w:t xml:space="preserve"> </w:t>
      </w:r>
      <w:r w:rsidR="6C3E9F66" w:rsidRPr="3D121D1B">
        <w:rPr>
          <w:color w:val="FF0000"/>
        </w:rPr>
        <w:t>42</w:t>
      </w:r>
      <w:r w:rsidR="05EBC597">
        <w:t>,</w:t>
      </w:r>
      <w:r w:rsidR="0369F390" w:rsidRPr="3D121D1B">
        <w:rPr>
          <w:color w:val="FF0000"/>
        </w:rPr>
        <w:t xml:space="preserve"> 43</w:t>
      </w:r>
      <w:r w:rsidR="05EBC597">
        <w:t>] and d) monitor or predict occupants’ behavior [</w:t>
      </w:r>
      <w:r w:rsidR="59FFD891" w:rsidRPr="3D121D1B">
        <w:rPr>
          <w:color w:val="FF0000"/>
        </w:rPr>
        <w:t>44</w:t>
      </w:r>
      <w:r w:rsidR="05EBC597">
        <w:t>,</w:t>
      </w:r>
      <w:r w:rsidR="75D37253">
        <w:t xml:space="preserve"> </w:t>
      </w:r>
      <w:r w:rsidR="75D37253" w:rsidRPr="3D121D1B">
        <w:rPr>
          <w:color w:val="FF0000"/>
        </w:rPr>
        <w:t>45</w:t>
      </w:r>
      <w:r w:rsidR="05EBC597">
        <w:t>,</w:t>
      </w:r>
      <w:r w:rsidR="7E5F1314">
        <w:t xml:space="preserve"> </w:t>
      </w:r>
      <w:r w:rsidR="7E5F1314" w:rsidRPr="3D121D1B">
        <w:rPr>
          <w:color w:val="FF0000"/>
        </w:rPr>
        <w:t>46</w:t>
      </w:r>
      <w:r w:rsidR="05EBC597">
        <w:t>,</w:t>
      </w:r>
      <w:r w:rsidR="6DE28663">
        <w:t xml:space="preserve"> </w:t>
      </w:r>
      <w:r w:rsidR="6DE28663" w:rsidRPr="3D121D1B">
        <w:rPr>
          <w:color w:val="FF0000"/>
        </w:rPr>
        <w:t>47</w:t>
      </w:r>
      <w:r w:rsidR="05EBC597">
        <w:t>,</w:t>
      </w:r>
      <w:r w:rsidR="00D34FA1">
        <w:t xml:space="preserve"> </w:t>
      </w:r>
      <w:r w:rsidR="00D34FA1" w:rsidRPr="3D121D1B">
        <w:rPr>
          <w:color w:val="FF0000"/>
        </w:rPr>
        <w:t>48</w:t>
      </w:r>
      <w:r w:rsidR="05EBC597">
        <w:t xml:space="preserve">]. These practices are conducted by </w:t>
      </w:r>
      <w:r w:rsidR="649D8AD4">
        <w:t>means</w:t>
      </w:r>
      <w:r w:rsidR="05EBC597">
        <w:t xml:space="preserve"> of three main methods including Supervised Learning, Unsupervised Learning, and Reinforcement Learning. </w:t>
      </w:r>
    </w:p>
    <w:p w14:paraId="29AC1D63" w14:textId="525F7B82" w:rsidR="004E63C5" w:rsidRDefault="004E63C5" w:rsidP="3D76615D"/>
    <w:p w14:paraId="2C078E63" w14:textId="192E7F19" w:rsidR="004E63C5" w:rsidRDefault="05EBC597" w:rsidP="3D76615D">
      <w:pPr>
        <w:jc w:val="both"/>
      </w:pPr>
      <w:r>
        <w:t>ML thermal comfort models can find the relationships between occupants’ thermal feedback and the affecting variables by themselves and without explicit knowledge of the physical effects of each factor (self-learning ability). [</w:t>
      </w:r>
      <w:r w:rsidR="7F01788B" w:rsidRPr="3D121D1B">
        <w:rPr>
          <w:color w:val="FF0000"/>
        </w:rPr>
        <w:t>49</w:t>
      </w:r>
      <w:r w:rsidR="324C950D" w:rsidRPr="3D121D1B">
        <w:rPr>
          <w:color w:val="FF0000"/>
        </w:rPr>
        <w:t>]</w:t>
      </w:r>
      <w:r>
        <w:t xml:space="preserve"> In comparison with PMV and adaptive models, ML models make it possible for the analyst to test different combinations of inputs and find the most effective parameter(s).  </w:t>
      </w:r>
    </w:p>
    <w:p w14:paraId="3064F406" w14:textId="58D9547F" w:rsidR="432F6D1D" w:rsidRDefault="1354B949" w:rsidP="3D121D1B">
      <w:pPr>
        <w:spacing w:after="0"/>
        <w:jc w:val="both"/>
        <w:rPr>
          <w:rFonts w:ascii="Helvetica Neue" w:eastAsia="Helvetica Neue" w:hAnsi="Helvetica Neue" w:cs="Helvetica Neue"/>
          <w:color w:val="000000" w:themeColor="text1"/>
          <w:sz w:val="19"/>
          <w:szCs w:val="19"/>
        </w:rPr>
      </w:pPr>
      <w:r w:rsidRPr="3D121D1B">
        <w:t xml:space="preserve">However, </w:t>
      </w:r>
      <w:r w:rsidR="4FFAA7F6" w:rsidRPr="3D121D1B">
        <w:t>the application</w:t>
      </w:r>
      <w:r w:rsidRPr="3D121D1B">
        <w:t xml:space="preserve"> of ML in thermal comfort (and building energy efficiency studies) suffers from issues such as non-uniform and divergent research objectives, diverse ML algorithms, limited data accuracy, limited collection techniques and resources, data structure non uniformity, technology-oriented research paradigms, inadequate model adaptability, and lack of user confidence [</w:t>
      </w:r>
      <w:r w:rsidR="60C41979" w:rsidRPr="3D121D1B">
        <w:rPr>
          <w:color w:val="FF0000"/>
        </w:rPr>
        <w:t>50</w:t>
      </w:r>
      <w:r w:rsidRPr="3D121D1B">
        <w:t xml:space="preserve">]. </w:t>
      </w:r>
      <w:proofErr w:type="gramStart"/>
      <w:r w:rsidRPr="3D121D1B">
        <w:t>Furthermore</w:t>
      </w:r>
      <w:proofErr w:type="gramEnd"/>
      <w:r w:rsidRPr="3D121D1B">
        <w:t xml:space="preserve"> Shan et al. [</w:t>
      </w:r>
      <w:r w:rsidR="5726C26B" w:rsidRPr="3D121D1B">
        <w:rPr>
          <w:color w:val="FF0000"/>
        </w:rPr>
        <w:t>51</w:t>
      </w:r>
      <w:r w:rsidRPr="3D121D1B">
        <w:t>] mentioned that an individual has its unique thermoregulation mode and thermal stress response, so it is necessary to establish PCMs for independent analyses and predictions while according to [</w:t>
      </w:r>
      <w:r w:rsidR="36B3FDA3" w:rsidRPr="3D121D1B">
        <w:rPr>
          <w:color w:val="FF0000"/>
        </w:rPr>
        <w:t>52</w:t>
      </w:r>
      <w:r w:rsidRPr="3D121D1B">
        <w:t>] tuning, model optimization techniques, deployment of comfort models in building control systems and quantifying the benefits of AI-based comfort control systems should be further studied. Previous review papers, such as [</w:t>
      </w:r>
      <w:r w:rsidR="1C1A0DD0" w:rsidRPr="3D121D1B">
        <w:rPr>
          <w:color w:val="FF0000"/>
        </w:rPr>
        <w:t>52</w:t>
      </w:r>
      <w:r w:rsidRPr="3D121D1B">
        <w:t>,</w:t>
      </w:r>
      <w:r w:rsidR="47C269E8" w:rsidRPr="3D121D1B">
        <w:t xml:space="preserve"> </w:t>
      </w:r>
      <w:r w:rsidR="47C269E8" w:rsidRPr="3D121D1B">
        <w:rPr>
          <w:color w:val="FF0000"/>
        </w:rPr>
        <w:t>53</w:t>
      </w:r>
      <w:r w:rsidRPr="3D121D1B">
        <w:t>,</w:t>
      </w:r>
      <w:r w:rsidR="7985A30A" w:rsidRPr="3D121D1B">
        <w:t xml:space="preserve"> </w:t>
      </w:r>
      <w:r w:rsidR="7985A30A" w:rsidRPr="3D121D1B">
        <w:rPr>
          <w:color w:val="FF0000"/>
        </w:rPr>
        <w:t>54</w:t>
      </w:r>
      <w:r w:rsidRPr="3D121D1B">
        <w:t>] suggest that ML methods were mostly focused on introducing algorithms and the overall process without emphasizing essential issues, such as determination of sample size, time scale, target parameter, validation methods and performance metrics. Thus, there still is a need for a more comprehensive and detailed review of ML applications in thermal comfort studies</w:t>
      </w:r>
    </w:p>
    <w:p w14:paraId="5E0C5954" w14:textId="33588F4C" w:rsidR="3D76615D" w:rsidRDefault="3D76615D" w:rsidP="3D76615D">
      <w:pPr>
        <w:spacing w:after="0"/>
        <w:jc w:val="both"/>
        <w:rPr>
          <w:rFonts w:ascii="Times New Roman" w:eastAsia="Times New Roman" w:hAnsi="Times New Roman" w:cs="Times New Roman"/>
          <w:color w:val="000000" w:themeColor="text1"/>
          <w:sz w:val="20"/>
          <w:szCs w:val="20"/>
        </w:rPr>
      </w:pPr>
    </w:p>
    <w:p w14:paraId="243D517E" w14:textId="6B8D3EE1" w:rsidR="432F6D1D" w:rsidRDefault="1354B949" w:rsidP="3D76615D">
      <w:pPr>
        <w:spacing w:after="0"/>
        <w:jc w:val="both"/>
      </w:pPr>
      <w:r w:rsidRPr="3D121D1B">
        <w:t>More specifically there are challenges regarding data collection</w:t>
      </w:r>
      <w:r w:rsidR="44175501" w:rsidRPr="3D121D1B">
        <w:t xml:space="preserve"> </w:t>
      </w:r>
      <w:r w:rsidRPr="3D121D1B">
        <w:t>[</w:t>
      </w:r>
      <w:r w:rsidR="46E149FE" w:rsidRPr="3D121D1B">
        <w:rPr>
          <w:color w:val="FF0000"/>
        </w:rPr>
        <w:t>55</w:t>
      </w:r>
      <w:r w:rsidRPr="3D121D1B">
        <w:t>], thermal comfort indices</w:t>
      </w:r>
      <w:r w:rsidR="1A1B8A62" w:rsidRPr="3D121D1B">
        <w:t xml:space="preserve"> </w:t>
      </w:r>
      <w:r w:rsidRPr="3D121D1B">
        <w:t>[</w:t>
      </w:r>
      <w:r w:rsidR="58D3CB69" w:rsidRPr="3D121D1B">
        <w:rPr>
          <w:color w:val="FF0000"/>
        </w:rPr>
        <w:t xml:space="preserve"> </w:t>
      </w:r>
      <w:r w:rsidR="0BC61DD4" w:rsidRPr="3D121D1B">
        <w:rPr>
          <w:color w:val="FF0000"/>
        </w:rPr>
        <w:t>55</w:t>
      </w:r>
      <w:r w:rsidRPr="3D121D1B">
        <w:t>], occupant’s responses</w:t>
      </w:r>
      <w:r w:rsidR="5E13BD3A" w:rsidRPr="3D121D1B">
        <w:t xml:space="preserve"> </w:t>
      </w:r>
      <w:r w:rsidRPr="3D121D1B">
        <w:t>[</w:t>
      </w:r>
      <w:r w:rsidR="08470442" w:rsidRPr="3D121D1B">
        <w:rPr>
          <w:color w:val="FF0000"/>
        </w:rPr>
        <w:t>56</w:t>
      </w:r>
      <w:r w:rsidRPr="3D121D1B">
        <w:t>], sample size, feature selection</w:t>
      </w:r>
      <w:r w:rsidR="2E81BB82" w:rsidRPr="3D121D1B">
        <w:t xml:space="preserve"> </w:t>
      </w:r>
      <w:r w:rsidRPr="3D121D1B">
        <w:t>[</w:t>
      </w:r>
      <w:r w:rsidR="3E3ACDF7" w:rsidRPr="3D121D1B">
        <w:rPr>
          <w:color w:val="FF0000"/>
        </w:rPr>
        <w:t>57</w:t>
      </w:r>
      <w:r w:rsidRPr="3D121D1B">
        <w:t xml:space="preserve">], model selection and </w:t>
      </w:r>
      <w:r w:rsidR="234116E1" w:rsidRPr="3D121D1B">
        <w:t>real-world</w:t>
      </w:r>
      <w:r w:rsidRPr="3D121D1B">
        <w:t xml:space="preserve"> application in the field of thermal comfort IoT data analytics, with ML model selection, data privacy and security, and Federated Learning being the major ones.</w:t>
      </w:r>
    </w:p>
    <w:p w14:paraId="0AC83E84" w14:textId="19DC2190" w:rsidR="3D76615D" w:rsidRDefault="3D76615D" w:rsidP="3D76615D">
      <w:pPr>
        <w:spacing w:after="0"/>
        <w:jc w:val="both"/>
        <w:rPr>
          <w:rFonts w:ascii="Times New Roman" w:eastAsia="Times New Roman" w:hAnsi="Times New Roman" w:cs="Times New Roman"/>
          <w:color w:val="000000" w:themeColor="text1"/>
          <w:sz w:val="20"/>
          <w:szCs w:val="20"/>
        </w:rPr>
      </w:pPr>
    </w:p>
    <w:p w14:paraId="788BC920" w14:textId="66F097EF" w:rsidR="62714472" w:rsidRDefault="62714472" w:rsidP="3D76615D">
      <w:pPr>
        <w:rPr>
          <w:b/>
          <w:bCs/>
          <w:i/>
          <w:iCs/>
        </w:rPr>
      </w:pPr>
      <w:r w:rsidRPr="3D76615D">
        <w:rPr>
          <w:b/>
          <w:bCs/>
          <w:i/>
          <w:iCs/>
        </w:rPr>
        <w:t xml:space="preserve">2.2 </w:t>
      </w:r>
      <w:r w:rsidR="432F6D1D" w:rsidRPr="3D76615D">
        <w:rPr>
          <w:b/>
          <w:bCs/>
          <w:i/>
          <w:iCs/>
        </w:rPr>
        <w:t xml:space="preserve">Edge computing </w:t>
      </w:r>
      <w:r w:rsidR="48286F91" w:rsidRPr="3D76615D">
        <w:rPr>
          <w:b/>
          <w:bCs/>
          <w:i/>
          <w:iCs/>
        </w:rPr>
        <w:t>architectures</w:t>
      </w:r>
    </w:p>
    <w:p w14:paraId="34BCA69B" w14:textId="308427B5" w:rsidR="5C392B4C" w:rsidRDefault="1354B949" w:rsidP="3D76615D">
      <w:pPr>
        <w:jc w:val="both"/>
      </w:pPr>
      <w:r w:rsidRPr="3D121D1B">
        <w:lastRenderedPageBreak/>
        <w:t xml:space="preserve">Recent advancements in multimodal sensing, edge computing, and intelligent human-machine interaction offer new possibilities for real-time, personalized thermal comfort regulation. Multimodal data sources, including thermal imaging, electrodermal activity (EDA) </w:t>
      </w:r>
      <w:r w:rsidR="63BD8B54" w:rsidRPr="3D121D1B">
        <w:rPr>
          <w:color w:val="FF0000"/>
        </w:rPr>
        <w:t>[58]</w:t>
      </w:r>
      <w:r w:rsidRPr="3D121D1B">
        <w:t xml:space="preserve">, and computer vision-based posture analysis, enhance prediction accuracy by integrating environmental, physiological, and behavioral signals </w:t>
      </w:r>
      <w:r w:rsidR="3683E215" w:rsidRPr="3D121D1B">
        <w:t>[</w:t>
      </w:r>
      <w:r w:rsidR="08AA12F7" w:rsidRPr="3D121D1B">
        <w:rPr>
          <w:color w:val="FF0000"/>
        </w:rPr>
        <w:t>59</w:t>
      </w:r>
      <w:r w:rsidR="7AF7731D" w:rsidRPr="3D121D1B">
        <w:rPr>
          <w:color w:val="FF0000"/>
        </w:rPr>
        <w:t>]</w:t>
      </w:r>
      <w:r w:rsidR="546C678B" w:rsidRPr="3D121D1B">
        <w:rPr>
          <w:color w:val="FF0000"/>
        </w:rPr>
        <w:t>.</w:t>
      </w:r>
      <w:r w:rsidRPr="3D121D1B">
        <w:t xml:space="preserve"> Edge computing further supports real-time inference and reduces privacy risks by performing computations locally, mitigating concerns associated with cloud-based data processing </w:t>
      </w:r>
      <w:r w:rsidR="6B1A8CF7" w:rsidRPr="3D121D1B">
        <w:rPr>
          <w:color w:val="FF0000"/>
        </w:rPr>
        <w:t>[60]</w:t>
      </w:r>
      <w:r w:rsidRPr="3D121D1B">
        <w:t>. However, despite these advances, several challenges remain: (1) real-time constraints due to the high computational cost of processing multimodal data streams, particularly video and physiological signals; (2) privacy concerns related to biometric data storage and transmission, raising regulatory issues under frameworks such as GDPR; and (3) the adaptability of existing models, which often struggle to account for contextual variations</w:t>
      </w:r>
      <w:r w:rsidR="6129D67F" w:rsidRPr="3D121D1B">
        <w:t xml:space="preserve"> such as seasonal changes, clothing insulation, and individual preferences</w:t>
      </w:r>
      <w:r w:rsidR="548ABC8F" w:rsidRPr="3D121D1B">
        <w:t xml:space="preserve"> </w:t>
      </w:r>
      <w:r w:rsidR="6129D67F" w:rsidRPr="3D121D1B">
        <w:t xml:space="preserve"> </w:t>
      </w:r>
      <w:r w:rsidR="548ABC8F" w:rsidRPr="3D121D1B">
        <w:rPr>
          <w:color w:val="FF0000"/>
        </w:rPr>
        <w:t>[61]</w:t>
      </w:r>
      <w:r w:rsidR="6129D67F" w:rsidRPr="3D121D1B">
        <w:t>.</w:t>
      </w:r>
      <w:r w:rsidR="35D49558" w:rsidRPr="3D121D1B">
        <w:t xml:space="preserve"> </w:t>
      </w:r>
    </w:p>
    <w:p w14:paraId="25F746CB" w14:textId="1B3D9BAB" w:rsidR="5C392B4C" w:rsidRDefault="6129D67F" w:rsidP="3D76615D">
      <w:pPr>
        <w:jc w:val="both"/>
      </w:pPr>
      <w:r w:rsidRPr="3D121D1B">
        <w:t xml:space="preserve">The authors of </w:t>
      </w:r>
      <w:r w:rsidR="60877A80" w:rsidRPr="3D121D1B">
        <w:rPr>
          <w:color w:val="FF0000"/>
        </w:rPr>
        <w:t>[62]</w:t>
      </w:r>
      <w:r w:rsidR="6358B40A" w:rsidRPr="3D121D1B">
        <w:rPr>
          <w:color w:val="FF0000"/>
        </w:rPr>
        <w:t xml:space="preserve"> </w:t>
      </w:r>
      <w:r w:rsidRPr="3D121D1B">
        <w:t>propose a hybrid edge-cloud framework integrating multimodal sensing, RetrievalAugmented Generation (RAG), and Augmented Reality (AR) to enable real-time, personalized thermal comfort regulation. The system employs hierarchical multimodal feature processing, domain-specific knowledge retrieval, and an adaptive edge-cloud collaboration strategy to optimize computational efficiency while ensuring user privacy and adaptability.  An edge computing thermal imaging system that can precisely detect the presence and count the number of people in a focused area in real-time is presented in</w:t>
      </w:r>
      <w:r w:rsidRPr="3D121D1B">
        <w:rPr>
          <w:color w:val="FF0000"/>
        </w:rPr>
        <w:t xml:space="preserve"> </w:t>
      </w:r>
      <w:r w:rsidR="376A8432" w:rsidRPr="3D121D1B">
        <w:rPr>
          <w:color w:val="FF0000"/>
        </w:rPr>
        <w:t>[63]</w:t>
      </w:r>
      <w:r w:rsidRPr="3D121D1B">
        <w:t>, an AI-enabled, occupant-centric control framework that passively estimates per-person features from synchronized RGB and thermal-infrared (TIR) streams is described in</w:t>
      </w:r>
      <w:r w:rsidR="13825434" w:rsidRPr="3D121D1B">
        <w:t xml:space="preserve"> </w:t>
      </w:r>
      <w:r w:rsidR="13825434" w:rsidRPr="3D121D1B">
        <w:rPr>
          <w:color w:val="FF0000"/>
        </w:rPr>
        <w:t>[64]</w:t>
      </w:r>
      <w:r w:rsidRPr="3D121D1B">
        <w:t xml:space="preserve">. An IoT architecture for commercial buildings proposed in </w:t>
      </w:r>
      <w:r w:rsidR="5CF6FE6F" w:rsidRPr="3D121D1B">
        <w:rPr>
          <w:color w:val="FF0000"/>
        </w:rPr>
        <w:t>[65]</w:t>
      </w:r>
      <w:r w:rsidR="5CF6FE6F" w:rsidRPr="3D121D1B">
        <w:t xml:space="preserve"> </w:t>
      </w:r>
      <w:r w:rsidR="6098FFA5" w:rsidRPr="3D121D1B">
        <w:t>establishes</w:t>
      </w:r>
      <w:r w:rsidRPr="3D121D1B">
        <w:t xml:space="preserve"> a multi-layer data network comprising environmental sensing, edge computation, and cloud-based analytics.</w:t>
      </w:r>
    </w:p>
    <w:p w14:paraId="1DA510AE" w14:textId="058A0DC1" w:rsidR="6B25345C" w:rsidRDefault="20327D0A" w:rsidP="486DAF4F">
      <w:pPr>
        <w:jc w:val="both"/>
        <w:rPr>
          <w:rFonts w:ascii="Georgia" w:eastAsia="Georgia" w:hAnsi="Georgia" w:cs="Georgia"/>
          <w:color w:val="1F1F1F"/>
        </w:rPr>
      </w:pPr>
      <w:r w:rsidRPr="486DAF4F">
        <w:t>Wang et al.</w:t>
      </w:r>
      <w:r w:rsidR="220FA8B9" w:rsidRPr="486DAF4F">
        <w:t xml:space="preserve"> </w:t>
      </w:r>
      <w:r w:rsidR="220FA8B9" w:rsidRPr="486DAF4F">
        <w:rPr>
          <w:color w:val="FF0000"/>
        </w:rPr>
        <w:t>[66]</w:t>
      </w:r>
      <w:r w:rsidRPr="486DAF4F">
        <w:t xml:space="preserve"> and Bozkaya-Aras et al.</w:t>
      </w:r>
      <w:r w:rsidR="42C56DFF" w:rsidRPr="486DAF4F">
        <w:t xml:space="preserve"> </w:t>
      </w:r>
      <w:r w:rsidR="42C56DFF" w:rsidRPr="486DAF4F">
        <w:rPr>
          <w:color w:val="FF0000"/>
        </w:rPr>
        <w:t>[67]</w:t>
      </w:r>
      <w:r w:rsidRPr="486DAF4F">
        <w:rPr>
          <w:color w:val="FF0000"/>
        </w:rPr>
        <w:t xml:space="preserve"> </w:t>
      </w:r>
      <w:r w:rsidRPr="486DAF4F">
        <w:t xml:space="preserve">proposed mobile edge computing-assisted digital twin deployment schemes for activity recognition. By leveraging deep reinforcement learning, these approaches extract only the necessary activity data, thereby reducing data transmission constraints and latency while improving prediction accuracy while </w:t>
      </w:r>
      <w:proofErr w:type="gramStart"/>
      <w:r w:rsidRPr="486DAF4F">
        <w:t>reduce</w:t>
      </w:r>
      <w:proofErr w:type="gramEnd"/>
      <w:r w:rsidRPr="486DAF4F">
        <w:t xml:space="preserve"> computational and communication costs. Cob-Parro et al. </w:t>
      </w:r>
      <w:r w:rsidR="7B4DBA88" w:rsidRPr="486DAF4F">
        <w:rPr>
          <w:color w:val="FF0000"/>
        </w:rPr>
        <w:t>[68]</w:t>
      </w:r>
      <w:r w:rsidR="0135833D" w:rsidRPr="486DAF4F">
        <w:rPr>
          <w:color w:val="FF0000"/>
        </w:rPr>
        <w:t xml:space="preserve"> </w:t>
      </w:r>
      <w:r w:rsidRPr="486DAF4F">
        <w:t xml:space="preserve">proposed a novel reduced action recognition framework based on LSTM and edge computing. Results demonstrated that across the tested datasets, the model achieved precision, F1-score, and recall all above 98%. However, although this lightweight model reduces computational costs and is suitable for deployment in practical control systems, it limits the number of actions that can be accurately classified. </w:t>
      </w:r>
    </w:p>
    <w:p w14:paraId="6A71757A" w14:textId="4AD34812" w:rsidR="6B25345C" w:rsidRDefault="51356261" w:rsidP="3D76615D">
      <w:pPr>
        <w:jc w:val="both"/>
      </w:pPr>
      <w:r w:rsidRPr="3D121D1B">
        <w:t xml:space="preserve">Alsaleem et al. </w:t>
      </w:r>
      <w:r w:rsidR="1E70219B" w:rsidRPr="3D121D1B">
        <w:rPr>
          <w:color w:val="FF0000"/>
        </w:rPr>
        <w:t>[69</w:t>
      </w:r>
      <w:proofErr w:type="gramStart"/>
      <w:r w:rsidR="1E70219B" w:rsidRPr="3D121D1B">
        <w:rPr>
          <w:color w:val="FF0000"/>
        </w:rPr>
        <w:t>]</w:t>
      </w:r>
      <w:r w:rsidR="1E70219B" w:rsidRPr="3D121D1B">
        <w:t xml:space="preserve"> </w:t>
      </w:r>
      <w:r w:rsidRPr="3D121D1B">
        <w:t xml:space="preserve"> developed</w:t>
      </w:r>
      <w:proofErr w:type="gramEnd"/>
      <w:r w:rsidRPr="3D121D1B">
        <w:t xml:space="preserve"> an IoT-based wearable device that enabled individuals to control their personal thermal comfort in residential buildings. Various supervised learning algorithms were tested to determine the ideal room temperature for each occupant in the building. The personalized comfort model was then used to simulate an intelligent controller, which applied the particle swarm optimization (PSO) method to identify the optimal thermal comfort parameters. </w:t>
      </w:r>
    </w:p>
    <w:p w14:paraId="1004EDCA" w14:textId="61D9BBAB" w:rsidR="6B25345C" w:rsidRDefault="51356261" w:rsidP="3D76615D">
      <w:pPr>
        <w:jc w:val="both"/>
      </w:pPr>
      <w:r w:rsidRPr="3D121D1B">
        <w:lastRenderedPageBreak/>
        <w:t xml:space="preserve">Umair et al. </w:t>
      </w:r>
      <w:r w:rsidR="0C402EC0" w:rsidRPr="3D121D1B">
        <w:rPr>
          <w:color w:val="FF0000"/>
        </w:rPr>
        <w:t>[70]</w:t>
      </w:r>
      <w:r w:rsidR="0C402EC0" w:rsidRPr="3D121D1B">
        <w:t xml:space="preserve"> </w:t>
      </w:r>
      <w:r w:rsidRPr="3D121D1B">
        <w:t>implemented and deployed a real-world IoT testbed in a smart home environment to efficiently reduce energy consumption while ensuring human comfort. The system used data analytics and machine learning algorithms to predict home occupancy, which was then integrated into a comfort-aware energy-saving mechanism named the prediction- and feedback-based proactive energy conservation algorithm to forecast energy consumption.</w:t>
      </w:r>
    </w:p>
    <w:sectPr w:rsidR="6B2534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1C0A5"/>
    <w:multiLevelType w:val="hybridMultilevel"/>
    <w:tmpl w:val="495A519A"/>
    <w:lvl w:ilvl="0" w:tplc="ED1CC8EE">
      <w:start w:val="1"/>
      <w:numFmt w:val="bullet"/>
      <w:lvlText w:val=""/>
      <w:lvlJc w:val="left"/>
      <w:pPr>
        <w:ind w:left="720" w:hanging="360"/>
      </w:pPr>
      <w:rPr>
        <w:rFonts w:ascii="Symbol" w:hAnsi="Symbol" w:hint="default"/>
      </w:rPr>
    </w:lvl>
    <w:lvl w:ilvl="1" w:tplc="E78CAD82">
      <w:start w:val="1"/>
      <w:numFmt w:val="bullet"/>
      <w:lvlText w:val="o"/>
      <w:lvlJc w:val="left"/>
      <w:pPr>
        <w:ind w:left="1440" w:hanging="360"/>
      </w:pPr>
      <w:rPr>
        <w:rFonts w:ascii="Courier New" w:hAnsi="Courier New" w:hint="default"/>
      </w:rPr>
    </w:lvl>
    <w:lvl w:ilvl="2" w:tplc="F89C0BEC">
      <w:start w:val="1"/>
      <w:numFmt w:val="bullet"/>
      <w:lvlText w:val=""/>
      <w:lvlJc w:val="left"/>
      <w:pPr>
        <w:ind w:left="2160" w:hanging="360"/>
      </w:pPr>
      <w:rPr>
        <w:rFonts w:ascii="Wingdings" w:hAnsi="Wingdings" w:hint="default"/>
      </w:rPr>
    </w:lvl>
    <w:lvl w:ilvl="3" w:tplc="D562A2B2">
      <w:start w:val="1"/>
      <w:numFmt w:val="bullet"/>
      <w:lvlText w:val=""/>
      <w:lvlJc w:val="left"/>
      <w:pPr>
        <w:ind w:left="2880" w:hanging="360"/>
      </w:pPr>
      <w:rPr>
        <w:rFonts w:ascii="Symbol" w:hAnsi="Symbol" w:hint="default"/>
      </w:rPr>
    </w:lvl>
    <w:lvl w:ilvl="4" w:tplc="31029EB0">
      <w:start w:val="1"/>
      <w:numFmt w:val="bullet"/>
      <w:lvlText w:val="o"/>
      <w:lvlJc w:val="left"/>
      <w:pPr>
        <w:ind w:left="3600" w:hanging="360"/>
      </w:pPr>
      <w:rPr>
        <w:rFonts w:ascii="Courier New" w:hAnsi="Courier New" w:hint="default"/>
      </w:rPr>
    </w:lvl>
    <w:lvl w:ilvl="5" w:tplc="6F7446E6">
      <w:start w:val="1"/>
      <w:numFmt w:val="bullet"/>
      <w:lvlText w:val=""/>
      <w:lvlJc w:val="left"/>
      <w:pPr>
        <w:ind w:left="4320" w:hanging="360"/>
      </w:pPr>
      <w:rPr>
        <w:rFonts w:ascii="Wingdings" w:hAnsi="Wingdings" w:hint="default"/>
      </w:rPr>
    </w:lvl>
    <w:lvl w:ilvl="6" w:tplc="6266542E">
      <w:start w:val="1"/>
      <w:numFmt w:val="bullet"/>
      <w:lvlText w:val=""/>
      <w:lvlJc w:val="left"/>
      <w:pPr>
        <w:ind w:left="5040" w:hanging="360"/>
      </w:pPr>
      <w:rPr>
        <w:rFonts w:ascii="Symbol" w:hAnsi="Symbol" w:hint="default"/>
      </w:rPr>
    </w:lvl>
    <w:lvl w:ilvl="7" w:tplc="D07A7FA6">
      <w:start w:val="1"/>
      <w:numFmt w:val="bullet"/>
      <w:lvlText w:val="o"/>
      <w:lvlJc w:val="left"/>
      <w:pPr>
        <w:ind w:left="5760" w:hanging="360"/>
      </w:pPr>
      <w:rPr>
        <w:rFonts w:ascii="Courier New" w:hAnsi="Courier New" w:hint="default"/>
      </w:rPr>
    </w:lvl>
    <w:lvl w:ilvl="8" w:tplc="7F7C2C62">
      <w:start w:val="1"/>
      <w:numFmt w:val="bullet"/>
      <w:lvlText w:val=""/>
      <w:lvlJc w:val="left"/>
      <w:pPr>
        <w:ind w:left="6480" w:hanging="360"/>
      </w:pPr>
      <w:rPr>
        <w:rFonts w:ascii="Wingdings" w:hAnsi="Wingdings" w:hint="default"/>
      </w:rPr>
    </w:lvl>
  </w:abstractNum>
  <w:num w:numId="1" w16cid:durableId="2033651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4222AB"/>
    <w:rsid w:val="004E63C5"/>
    <w:rsid w:val="005C54C4"/>
    <w:rsid w:val="00654154"/>
    <w:rsid w:val="006C70FD"/>
    <w:rsid w:val="00A93054"/>
    <w:rsid w:val="00AB0031"/>
    <w:rsid w:val="00D34FA1"/>
    <w:rsid w:val="00E473AA"/>
    <w:rsid w:val="01284882"/>
    <w:rsid w:val="0135833D"/>
    <w:rsid w:val="01C77290"/>
    <w:rsid w:val="028D7886"/>
    <w:rsid w:val="0369F390"/>
    <w:rsid w:val="039F59B4"/>
    <w:rsid w:val="053B4E48"/>
    <w:rsid w:val="05EBC597"/>
    <w:rsid w:val="06B334F8"/>
    <w:rsid w:val="08470442"/>
    <w:rsid w:val="08AA12F7"/>
    <w:rsid w:val="0BC61DD4"/>
    <w:rsid w:val="0C3AA3E9"/>
    <w:rsid w:val="0C402EC0"/>
    <w:rsid w:val="0C86888F"/>
    <w:rsid w:val="0E1FBEB4"/>
    <w:rsid w:val="0E8B49CE"/>
    <w:rsid w:val="0F5AE1F8"/>
    <w:rsid w:val="105259A3"/>
    <w:rsid w:val="11256888"/>
    <w:rsid w:val="11A50BEE"/>
    <w:rsid w:val="1354B949"/>
    <w:rsid w:val="13825434"/>
    <w:rsid w:val="144F7D50"/>
    <w:rsid w:val="14827F37"/>
    <w:rsid w:val="14E855B0"/>
    <w:rsid w:val="14F56153"/>
    <w:rsid w:val="1672EF31"/>
    <w:rsid w:val="19F81B9A"/>
    <w:rsid w:val="1A1B8A62"/>
    <w:rsid w:val="1A4D1E85"/>
    <w:rsid w:val="1C1A0DD0"/>
    <w:rsid w:val="1E204CBD"/>
    <w:rsid w:val="1E70219B"/>
    <w:rsid w:val="1F0285DF"/>
    <w:rsid w:val="20327D0A"/>
    <w:rsid w:val="20FAA8BF"/>
    <w:rsid w:val="21341CCD"/>
    <w:rsid w:val="21675EEB"/>
    <w:rsid w:val="220FA8B9"/>
    <w:rsid w:val="233E2E52"/>
    <w:rsid w:val="234116E1"/>
    <w:rsid w:val="28A231CC"/>
    <w:rsid w:val="2AF282D1"/>
    <w:rsid w:val="2DF812BB"/>
    <w:rsid w:val="2E71C292"/>
    <w:rsid w:val="2E81BB82"/>
    <w:rsid w:val="30025DAA"/>
    <w:rsid w:val="304A1B1F"/>
    <w:rsid w:val="324C950D"/>
    <w:rsid w:val="3254032E"/>
    <w:rsid w:val="3261930D"/>
    <w:rsid w:val="347290B6"/>
    <w:rsid w:val="35D49558"/>
    <w:rsid w:val="3683E215"/>
    <w:rsid w:val="36B3FDA3"/>
    <w:rsid w:val="376A8432"/>
    <w:rsid w:val="380D3ABB"/>
    <w:rsid w:val="3888F07E"/>
    <w:rsid w:val="3923BA52"/>
    <w:rsid w:val="3B18C1D3"/>
    <w:rsid w:val="3B4651F8"/>
    <w:rsid w:val="3B4CD363"/>
    <w:rsid w:val="3D121D1B"/>
    <w:rsid w:val="3D3E35CA"/>
    <w:rsid w:val="3D4D2471"/>
    <w:rsid w:val="3D688F13"/>
    <w:rsid w:val="3D76615D"/>
    <w:rsid w:val="3E08B02E"/>
    <w:rsid w:val="3E3ACDF7"/>
    <w:rsid w:val="3ED13F46"/>
    <w:rsid w:val="411B7325"/>
    <w:rsid w:val="41F2254E"/>
    <w:rsid w:val="42C56DFF"/>
    <w:rsid w:val="432F6D1D"/>
    <w:rsid w:val="43415D55"/>
    <w:rsid w:val="44175501"/>
    <w:rsid w:val="44D0F91F"/>
    <w:rsid w:val="459046D0"/>
    <w:rsid w:val="45D619BB"/>
    <w:rsid w:val="46B44804"/>
    <w:rsid w:val="46E149FE"/>
    <w:rsid w:val="4753B7F4"/>
    <w:rsid w:val="47C269E8"/>
    <w:rsid w:val="48286F91"/>
    <w:rsid w:val="486DAF4F"/>
    <w:rsid w:val="4880E761"/>
    <w:rsid w:val="48E00D77"/>
    <w:rsid w:val="4A3E31F4"/>
    <w:rsid w:val="4A54875F"/>
    <w:rsid w:val="4A913A8E"/>
    <w:rsid w:val="4C54673A"/>
    <w:rsid w:val="4CEF6F74"/>
    <w:rsid w:val="4D270E19"/>
    <w:rsid w:val="4EFC4510"/>
    <w:rsid w:val="4F425F93"/>
    <w:rsid w:val="4FFAA7F6"/>
    <w:rsid w:val="507663C3"/>
    <w:rsid w:val="5077F58B"/>
    <w:rsid w:val="50A543BE"/>
    <w:rsid w:val="51356261"/>
    <w:rsid w:val="524222AB"/>
    <w:rsid w:val="534FFFE5"/>
    <w:rsid w:val="546C678B"/>
    <w:rsid w:val="548ABC8F"/>
    <w:rsid w:val="554272B2"/>
    <w:rsid w:val="5605454E"/>
    <w:rsid w:val="56639812"/>
    <w:rsid w:val="5726C26B"/>
    <w:rsid w:val="575B4454"/>
    <w:rsid w:val="58ACB84F"/>
    <w:rsid w:val="58D3CB69"/>
    <w:rsid w:val="59FFD891"/>
    <w:rsid w:val="5B8FA161"/>
    <w:rsid w:val="5B9B13BA"/>
    <w:rsid w:val="5C392B4C"/>
    <w:rsid w:val="5CF6FE6F"/>
    <w:rsid w:val="5DAB5BCC"/>
    <w:rsid w:val="5E13BD3A"/>
    <w:rsid w:val="5E9C69F3"/>
    <w:rsid w:val="5EF24577"/>
    <w:rsid w:val="60877A80"/>
    <w:rsid w:val="6098FFA5"/>
    <w:rsid w:val="60C41979"/>
    <w:rsid w:val="60FD5F7F"/>
    <w:rsid w:val="6129D67F"/>
    <w:rsid w:val="61BCBCD1"/>
    <w:rsid w:val="61F438FA"/>
    <w:rsid w:val="6258FBAF"/>
    <w:rsid w:val="62714472"/>
    <w:rsid w:val="62DAB8A2"/>
    <w:rsid w:val="6358B40A"/>
    <w:rsid w:val="63748579"/>
    <w:rsid w:val="63BD8B54"/>
    <w:rsid w:val="63D6A46E"/>
    <w:rsid w:val="649D8AD4"/>
    <w:rsid w:val="64C641C3"/>
    <w:rsid w:val="64CE53B7"/>
    <w:rsid w:val="64DD7863"/>
    <w:rsid w:val="66966681"/>
    <w:rsid w:val="66A3A691"/>
    <w:rsid w:val="67085E79"/>
    <w:rsid w:val="676E3A6C"/>
    <w:rsid w:val="687AD3E5"/>
    <w:rsid w:val="68B99309"/>
    <w:rsid w:val="6B18E084"/>
    <w:rsid w:val="6B1A8CF7"/>
    <w:rsid w:val="6B25345C"/>
    <w:rsid w:val="6C3E9F66"/>
    <w:rsid w:val="6D990865"/>
    <w:rsid w:val="6DE28663"/>
    <w:rsid w:val="6E47CEEC"/>
    <w:rsid w:val="6E80D016"/>
    <w:rsid w:val="6F24CFC7"/>
    <w:rsid w:val="71916B4A"/>
    <w:rsid w:val="729A3557"/>
    <w:rsid w:val="741A392C"/>
    <w:rsid w:val="743A37BC"/>
    <w:rsid w:val="75D37253"/>
    <w:rsid w:val="7619D184"/>
    <w:rsid w:val="78C222A7"/>
    <w:rsid w:val="7951C37A"/>
    <w:rsid w:val="7985A30A"/>
    <w:rsid w:val="7A1A70CB"/>
    <w:rsid w:val="7AD83372"/>
    <w:rsid w:val="7AF7731D"/>
    <w:rsid w:val="7B163E29"/>
    <w:rsid w:val="7B4DBA88"/>
    <w:rsid w:val="7BEB221D"/>
    <w:rsid w:val="7C85C4BD"/>
    <w:rsid w:val="7CEEB769"/>
    <w:rsid w:val="7DC3027F"/>
    <w:rsid w:val="7DDA80B9"/>
    <w:rsid w:val="7E5F1314"/>
    <w:rsid w:val="7F01788B"/>
    <w:rsid w:val="7F30314F"/>
    <w:rsid w:val="7FE2FE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F0074"/>
  <w15:chartTrackingRefBased/>
  <w15:docId w15:val="{10593B12-3118-42D7-BEAB-408BA754F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D76615D"/>
    <w:pPr>
      <w:ind w:left="720"/>
      <w:contextualSpacing/>
    </w:pPr>
  </w:style>
  <w:style w:type="character" w:styleId="Hyperlink">
    <w:name w:val="Hyperlink"/>
    <w:basedOn w:val="DefaultParagraphFont"/>
    <w:uiPriority w:val="99"/>
    <w:unhideWhenUsed/>
    <w:rsid w:val="3D76615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1010</Words>
  <Characters>5758</Characters>
  <Application>Microsoft Office Word</Application>
  <DocSecurity>0</DocSecurity>
  <Lines>47</Lines>
  <Paragraphs>13</Paragraphs>
  <ScaleCrop>false</ScaleCrop>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Eleftheria Katsiri</dc:creator>
  <cp:keywords/>
  <dc:description/>
  <cp:lastModifiedBy>Eleftheria Katsiri</cp:lastModifiedBy>
  <cp:revision>2</cp:revision>
  <dcterms:created xsi:type="dcterms:W3CDTF">2026-08-26T09:02:00Z</dcterms:created>
  <dcterms:modified xsi:type="dcterms:W3CDTF">2026-08-26T09:02:00Z</dcterms:modified>
</cp:coreProperties>
</file>