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9F992" w14:textId="77777777" w:rsidR="0006344C" w:rsidRDefault="00945E19" w:rsidP="0006344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 7</w:t>
      </w:r>
    </w:p>
    <w:p w14:paraId="1CB832F4" w14:textId="77777777" w:rsidR="0006344C" w:rsidRDefault="0006344C" w:rsidP="0006344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 БЪЛГАРСКА ДЪРЖАВА</w:t>
      </w:r>
    </w:p>
    <w:p w14:paraId="6187771B" w14:textId="77777777" w:rsidR="0006344C" w:rsidRPr="0006344C" w:rsidRDefault="0006344C" w:rsidP="000634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4C">
        <w:rPr>
          <w:rFonts w:ascii="Times New Roman" w:hAnsi="Times New Roman" w:cs="Times New Roman"/>
          <w:sz w:val="28"/>
          <w:szCs w:val="28"/>
        </w:rPr>
        <w:t xml:space="preserve">1185 – 1187 </w:t>
      </w:r>
      <w:r>
        <w:rPr>
          <w:rFonts w:ascii="Times New Roman" w:hAnsi="Times New Roman" w:cs="Times New Roman"/>
          <w:sz w:val="28"/>
          <w:szCs w:val="28"/>
        </w:rPr>
        <w:t>ВЪСТАНИЕТО НА АСЕН И ПЕТЪР И ВЪЗСТАНОВЯВАНЕТО НА БЪЛГАРСКАТА ДЪРЖАВА</w:t>
      </w:r>
    </w:p>
    <w:p w14:paraId="24F1370E" w14:textId="77777777" w:rsidR="00945E19" w:rsidRDefault="0006344C" w:rsidP="000634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4C">
        <w:rPr>
          <w:rFonts w:ascii="Times New Roman" w:hAnsi="Times New Roman" w:cs="Times New Roman"/>
          <w:sz w:val="28"/>
          <w:szCs w:val="28"/>
        </w:rPr>
        <w:t xml:space="preserve">През ХІ и ХІІ век българите водят постоянни и упорити борби за възстановяване на своята държава. </w:t>
      </w:r>
    </w:p>
    <w:p w14:paraId="54D9CB4F" w14:textId="77777777" w:rsidR="0006344C" w:rsidRPr="0006344C" w:rsidRDefault="0006344C" w:rsidP="000634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4C">
        <w:rPr>
          <w:rFonts w:ascii="Times New Roman" w:hAnsi="Times New Roman" w:cs="Times New Roman"/>
          <w:sz w:val="28"/>
          <w:szCs w:val="28"/>
        </w:rPr>
        <w:t>Кулминацията на борбите за освобождение е въстанието на Асен и Петър в Търново през 1185-1187 г., което постига възстановяването на българската държава. То съвпада с кризата на Византия при император Андроник Комнин (1183-1185) и неговото убийство от Исак ІІ Ангел (1185-1195).</w:t>
      </w:r>
    </w:p>
    <w:p w14:paraId="42596A85" w14:textId="77777777" w:rsidR="0006344C" w:rsidRPr="0006344C" w:rsidRDefault="00945E19" w:rsidP="00945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Братята Асен и Петър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 вдигат въстанието в Търново в края на октомври 1185 г. при освещаването на църквата</w:t>
      </w:r>
      <w:r>
        <w:rPr>
          <w:rFonts w:ascii="Times New Roman" w:hAnsi="Times New Roman" w:cs="Times New Roman"/>
          <w:sz w:val="28"/>
          <w:szCs w:val="28"/>
        </w:rPr>
        <w:t xml:space="preserve"> „Св. Димитър”. Според слуховете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 Димитър Ч</w:t>
      </w:r>
      <w:r w:rsidR="0006344C" w:rsidRPr="0006344C">
        <w:rPr>
          <w:rFonts w:ascii="Times New Roman" w:hAnsi="Times New Roman" w:cs="Times New Roman"/>
          <w:sz w:val="28"/>
          <w:szCs w:val="28"/>
        </w:rPr>
        <w:t>удотворецът е изоставил град Солун и</w:t>
      </w:r>
      <w:r>
        <w:rPr>
          <w:rFonts w:ascii="Times New Roman" w:hAnsi="Times New Roman" w:cs="Times New Roman"/>
          <w:sz w:val="28"/>
          <w:szCs w:val="28"/>
        </w:rPr>
        <w:t xml:space="preserve"> станал закрилник на българите.</w:t>
      </w:r>
      <w:r w:rsidR="0006344C" w:rsidRPr="0006344C">
        <w:rPr>
          <w:rFonts w:ascii="Times New Roman" w:hAnsi="Times New Roman" w:cs="Times New Roman"/>
          <w:sz w:val="28"/>
          <w:szCs w:val="28"/>
        </w:rPr>
        <w:t>.</w:t>
      </w:r>
    </w:p>
    <w:p w14:paraId="7B583B77" w14:textId="77777777" w:rsidR="00945E19" w:rsidRDefault="0006344C" w:rsidP="000634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4C">
        <w:rPr>
          <w:rFonts w:ascii="Times New Roman" w:hAnsi="Times New Roman" w:cs="Times New Roman"/>
          <w:sz w:val="28"/>
          <w:szCs w:val="28"/>
        </w:rPr>
        <w:t>През 1189 г. през земите на България преминава Третият кръстоносен поход на германския император Фридрих І Барбароса</w:t>
      </w:r>
      <w:r w:rsidR="00945E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5E19">
        <w:rPr>
          <w:rFonts w:ascii="Times New Roman" w:hAnsi="Times New Roman" w:cs="Times New Roman"/>
          <w:sz w:val="28"/>
          <w:szCs w:val="28"/>
        </w:rPr>
        <w:t>Латините</w:t>
      </w:r>
      <w:proofErr w:type="spellEnd"/>
      <w:r w:rsidR="00945E19">
        <w:rPr>
          <w:rFonts w:ascii="Times New Roman" w:hAnsi="Times New Roman" w:cs="Times New Roman"/>
          <w:sz w:val="28"/>
          <w:szCs w:val="28"/>
        </w:rPr>
        <w:t xml:space="preserve"> сключват мирен договор с българите.</w:t>
      </w:r>
    </w:p>
    <w:p w14:paraId="02EE4B8E" w14:textId="77777777" w:rsidR="0006344C" w:rsidRPr="0006344C" w:rsidRDefault="00945E19" w:rsidP="000634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След преминаването на кръстоносците Исак ІІ Ангел предприема нов поход срещу България през 1190 г. </w:t>
      </w:r>
      <w:r>
        <w:rPr>
          <w:rFonts w:ascii="Times New Roman" w:hAnsi="Times New Roman" w:cs="Times New Roman"/>
          <w:sz w:val="28"/>
          <w:szCs w:val="28"/>
        </w:rPr>
        <w:t>В един старопланински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 проход Асе</w:t>
      </w:r>
      <w:r>
        <w:rPr>
          <w:rFonts w:ascii="Times New Roman" w:hAnsi="Times New Roman" w:cs="Times New Roman"/>
          <w:sz w:val="28"/>
          <w:szCs w:val="28"/>
        </w:rPr>
        <w:t>н и Петър устройват засада и византийците</w:t>
      </w:r>
      <w:r w:rsidR="0006344C" w:rsidRPr="0006344C">
        <w:rPr>
          <w:rFonts w:ascii="Times New Roman" w:hAnsi="Times New Roman" w:cs="Times New Roman"/>
          <w:sz w:val="28"/>
          <w:szCs w:val="28"/>
        </w:rPr>
        <w:t xml:space="preserve"> претърпяват пълно поражение, а императорът едва се спасява с бягство.</w:t>
      </w:r>
    </w:p>
    <w:p w14:paraId="0AD53BDD" w14:textId="77777777" w:rsidR="00945E19" w:rsidRDefault="0006344C" w:rsidP="000634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4C">
        <w:rPr>
          <w:rFonts w:ascii="Times New Roman" w:hAnsi="Times New Roman" w:cs="Times New Roman"/>
          <w:sz w:val="28"/>
          <w:szCs w:val="28"/>
        </w:rPr>
        <w:t xml:space="preserve">Византийската дипломация успява да организира вътрешни заговори в българския двор. В резултат на това Боляринът Иванко – родственик на Асеневци – убива цар Асен през 1196 г. но скоро е прогонен от цар Петър и избягва във Византия. </w:t>
      </w:r>
    </w:p>
    <w:p w14:paraId="31664662" w14:textId="77777777" w:rsidR="00963C05" w:rsidRPr="0006344C" w:rsidRDefault="0006344C" w:rsidP="000634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4C">
        <w:rPr>
          <w:rFonts w:ascii="Times New Roman" w:hAnsi="Times New Roman" w:cs="Times New Roman"/>
          <w:sz w:val="28"/>
          <w:szCs w:val="28"/>
        </w:rPr>
        <w:t>Година по-късно Петър също става жертва на болярски заговор. На престола идва третият от братята Ас</w:t>
      </w:r>
      <w:r w:rsidR="00945E19">
        <w:rPr>
          <w:rFonts w:ascii="Times New Roman" w:hAnsi="Times New Roman" w:cs="Times New Roman"/>
          <w:sz w:val="28"/>
          <w:szCs w:val="28"/>
        </w:rPr>
        <w:t>еневци – цар Калоян (1197-1207), който е прекарал дълги години в императорския двор в Константинопол.</w:t>
      </w:r>
    </w:p>
    <w:sectPr w:rsidR="00963C05" w:rsidRPr="0006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4C"/>
    <w:rsid w:val="0006344C"/>
    <w:rsid w:val="00945E19"/>
    <w:rsid w:val="00963C05"/>
    <w:rsid w:val="00E5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7F1B"/>
  <w15:docId w15:val="{825FDAF4-FD8E-48D9-8CDC-D73A24B8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Vantcheva</dc:creator>
  <cp:lastModifiedBy>Валентина Ванчева</cp:lastModifiedBy>
  <cp:revision>2</cp:revision>
  <dcterms:created xsi:type="dcterms:W3CDTF">2020-11-12T06:10:00Z</dcterms:created>
  <dcterms:modified xsi:type="dcterms:W3CDTF">2020-11-12T06:10:00Z</dcterms:modified>
</cp:coreProperties>
</file>