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599" w:rsidRPr="00D02599" w:rsidRDefault="00D02599" w:rsidP="00D02599">
      <w:pPr>
        <w:spacing w:line="240" w:lineRule="auto"/>
        <w:contextualSpacing/>
        <w:rPr>
          <w:rFonts w:ascii="Times New Roman" w:hAnsi="Times New Roman" w:cs="Times New Roman"/>
          <w:sz w:val="24"/>
          <w:szCs w:val="24"/>
          <w:lang w:val="el-GR"/>
        </w:rPr>
      </w:pPr>
      <w:r w:rsidRPr="00D02599">
        <w:rPr>
          <w:rFonts w:ascii="Times New Roman" w:hAnsi="Times New Roman" w:cs="Times New Roman"/>
          <w:sz w:val="24"/>
          <w:szCs w:val="24"/>
          <w:lang w:val="el-GR"/>
        </w:rPr>
        <w:t>ΔΗΜΟΚΡΙΤΕΙΟ ΠΑΝΕΠΙΣΤΗΜΙΟ ΘΡΑΚΗΣ</w:t>
      </w:r>
    </w:p>
    <w:p w:rsidR="00D02599" w:rsidRPr="00D02599" w:rsidRDefault="00D02599" w:rsidP="00D02599">
      <w:pPr>
        <w:spacing w:line="240" w:lineRule="auto"/>
        <w:contextualSpacing/>
        <w:rPr>
          <w:rFonts w:ascii="Times New Roman" w:hAnsi="Times New Roman" w:cs="Times New Roman"/>
          <w:sz w:val="24"/>
          <w:szCs w:val="24"/>
          <w:lang w:val="el-GR"/>
        </w:rPr>
      </w:pPr>
      <w:r w:rsidRPr="00D02599">
        <w:rPr>
          <w:rFonts w:ascii="Times New Roman" w:hAnsi="Times New Roman" w:cs="Times New Roman"/>
          <w:sz w:val="24"/>
          <w:szCs w:val="24"/>
          <w:lang w:val="el-GR"/>
        </w:rPr>
        <w:t>ΤΜΗΜΑ ΕΛΛΗΝΙΚΗΣ ΦΙΛΟΛΟΓΙΑΣ</w:t>
      </w:r>
    </w:p>
    <w:p w:rsidR="00D02599" w:rsidRPr="00D02599" w:rsidRDefault="00D02599" w:rsidP="00D02599">
      <w:pPr>
        <w:spacing w:line="240" w:lineRule="auto"/>
        <w:contextualSpacing/>
        <w:rPr>
          <w:rFonts w:ascii="Times New Roman" w:hAnsi="Times New Roman" w:cs="Times New Roman"/>
          <w:sz w:val="24"/>
          <w:szCs w:val="24"/>
          <w:lang w:val="el-GR"/>
        </w:rPr>
      </w:pPr>
      <w:r w:rsidRPr="00D02599">
        <w:rPr>
          <w:rFonts w:ascii="Times New Roman" w:hAnsi="Times New Roman" w:cs="Times New Roman"/>
          <w:sz w:val="24"/>
          <w:szCs w:val="24"/>
          <w:lang w:val="el-GR"/>
        </w:rPr>
        <w:t>(ακαδ. έτος 2018-9)</w:t>
      </w:r>
    </w:p>
    <w:p w:rsidR="00D02599" w:rsidRPr="00D02599" w:rsidRDefault="00D02599" w:rsidP="00D02599">
      <w:pPr>
        <w:spacing w:line="240" w:lineRule="auto"/>
        <w:contextualSpacing/>
        <w:rPr>
          <w:rFonts w:ascii="Times New Roman" w:hAnsi="Times New Roman" w:cs="Times New Roman"/>
          <w:sz w:val="24"/>
          <w:szCs w:val="24"/>
          <w:lang w:val="el-GR"/>
        </w:rPr>
      </w:pPr>
      <w:r w:rsidRPr="00D02599">
        <w:rPr>
          <w:rFonts w:ascii="Times New Roman" w:hAnsi="Times New Roman" w:cs="Times New Roman"/>
          <w:sz w:val="24"/>
          <w:szCs w:val="24"/>
          <w:lang w:val="el-GR"/>
        </w:rPr>
        <w:t>ΠΡΟΓΡΑΜΜΑ ΜΕΤΑΠΤΥΧΙΑΚΩΝ ΣΠΟΥΔΩΝ</w:t>
      </w:r>
    </w:p>
    <w:p w:rsidR="00D02599" w:rsidRPr="00D02599" w:rsidRDefault="00D02599" w:rsidP="00D02599">
      <w:pPr>
        <w:spacing w:line="240" w:lineRule="auto"/>
        <w:contextualSpacing/>
        <w:rPr>
          <w:rFonts w:ascii="Times New Roman" w:hAnsi="Times New Roman" w:cs="Times New Roman"/>
          <w:sz w:val="24"/>
          <w:szCs w:val="24"/>
          <w:lang w:val="el-GR"/>
        </w:rPr>
      </w:pPr>
      <w:r w:rsidRPr="00D02599">
        <w:rPr>
          <w:rFonts w:ascii="Times New Roman" w:hAnsi="Times New Roman" w:cs="Times New Roman"/>
          <w:sz w:val="24"/>
          <w:szCs w:val="24"/>
          <w:lang w:val="el-GR"/>
        </w:rPr>
        <w:t>ΚΕΙΜΕΝΑ ΚΑΙ ΠΟΛΙΤΙΣΜΟΣ</w:t>
      </w:r>
    </w:p>
    <w:p w:rsidR="00D02599" w:rsidRPr="00D02599" w:rsidRDefault="00D02599" w:rsidP="00D02599">
      <w:pPr>
        <w:spacing w:line="240" w:lineRule="auto"/>
        <w:contextualSpacing/>
        <w:rPr>
          <w:rFonts w:ascii="Times New Roman" w:hAnsi="Times New Roman" w:cs="Times New Roman"/>
          <w:sz w:val="24"/>
          <w:szCs w:val="24"/>
          <w:lang w:val="el-GR"/>
        </w:rPr>
      </w:pPr>
    </w:p>
    <w:p w:rsidR="00D02599" w:rsidRPr="00D02599" w:rsidRDefault="00D02599" w:rsidP="00D02599">
      <w:pPr>
        <w:spacing w:line="240" w:lineRule="auto"/>
        <w:contextualSpacing/>
        <w:rPr>
          <w:rFonts w:ascii="Times New Roman" w:hAnsi="Times New Roman" w:cs="Times New Roman"/>
          <w:sz w:val="24"/>
          <w:szCs w:val="24"/>
          <w:lang w:val="el-GR"/>
        </w:rPr>
      </w:pPr>
      <w:r w:rsidRPr="00D02599">
        <w:rPr>
          <w:rFonts w:ascii="Times New Roman" w:hAnsi="Times New Roman" w:cs="Times New Roman"/>
          <w:sz w:val="24"/>
          <w:szCs w:val="24"/>
          <w:lang w:val="el-GR"/>
        </w:rPr>
        <w:t>ΠΕΖΟΓΡΑΦΙΑ Ι (ΚΦΙ 502)</w:t>
      </w:r>
    </w:p>
    <w:p w:rsidR="00D02599" w:rsidRPr="00D02599" w:rsidRDefault="00D02599" w:rsidP="00D02599">
      <w:pPr>
        <w:spacing w:line="240" w:lineRule="auto"/>
        <w:contextualSpacing/>
        <w:rPr>
          <w:rFonts w:ascii="Times New Roman" w:hAnsi="Times New Roman" w:cs="Times New Roman"/>
          <w:sz w:val="24"/>
          <w:szCs w:val="24"/>
          <w:lang w:val="el-GR"/>
        </w:rPr>
      </w:pPr>
      <w:r w:rsidRPr="00D02599">
        <w:rPr>
          <w:rFonts w:ascii="Times New Roman" w:hAnsi="Times New Roman" w:cs="Times New Roman"/>
          <w:sz w:val="24"/>
          <w:szCs w:val="24"/>
          <w:lang w:val="el-GR"/>
        </w:rPr>
        <w:t>(διδάσκουσα: Σμαρώ Νικολαΐδου)</w:t>
      </w:r>
    </w:p>
    <w:p w:rsidR="00D02599" w:rsidRPr="00D02599" w:rsidRDefault="00D02599" w:rsidP="00D02599">
      <w:pPr>
        <w:spacing w:line="240" w:lineRule="auto"/>
        <w:contextualSpacing/>
        <w:jc w:val="center"/>
        <w:rPr>
          <w:rFonts w:ascii="Times New Roman" w:hAnsi="Times New Roman" w:cs="Times New Roman"/>
          <w:sz w:val="24"/>
          <w:szCs w:val="24"/>
          <w:lang w:val="el-GR"/>
        </w:rPr>
      </w:pPr>
    </w:p>
    <w:p w:rsidR="00D02599" w:rsidRPr="00D02599" w:rsidRDefault="00D02599" w:rsidP="00D02599">
      <w:pPr>
        <w:numPr>
          <w:ilvl w:val="0"/>
          <w:numId w:val="1"/>
        </w:numPr>
        <w:spacing w:after="0" w:line="240" w:lineRule="auto"/>
        <w:contextualSpacing/>
        <w:rPr>
          <w:rFonts w:ascii="Times New Roman" w:hAnsi="Times New Roman" w:cs="Times New Roman"/>
          <w:sz w:val="24"/>
          <w:szCs w:val="24"/>
        </w:rPr>
      </w:pPr>
      <w:r w:rsidRPr="00D02599">
        <w:rPr>
          <w:rFonts w:ascii="Times New Roman" w:hAnsi="Times New Roman" w:cs="Times New Roman"/>
          <w:sz w:val="24"/>
          <w:szCs w:val="24"/>
        </w:rPr>
        <w:t>Η ΓΕΝΕΣΗ ΤΟΥ ΠΕΖΟΥ ΛΟΓΟΥ</w:t>
      </w:r>
    </w:p>
    <w:p w:rsidR="00D02599" w:rsidRPr="00D02599" w:rsidRDefault="00D02599" w:rsidP="00D02599">
      <w:pPr>
        <w:spacing w:line="240" w:lineRule="auto"/>
        <w:ind w:left="360"/>
        <w:contextualSpacing/>
        <w:rPr>
          <w:rFonts w:ascii="Times New Roman" w:hAnsi="Times New Roman" w:cs="Times New Roman"/>
          <w:sz w:val="24"/>
          <w:szCs w:val="24"/>
        </w:rPr>
      </w:pPr>
    </w:p>
    <w:p w:rsidR="00D02599" w:rsidRPr="00D02599" w:rsidRDefault="00D02599" w:rsidP="00D02599">
      <w:pPr>
        <w:spacing w:line="240" w:lineRule="auto"/>
        <w:contextualSpacing/>
        <w:rPr>
          <w:rFonts w:ascii="Times New Roman" w:hAnsi="Times New Roman" w:cs="Times New Roman"/>
          <w:sz w:val="24"/>
          <w:szCs w:val="24"/>
          <w:lang w:val="el-GR"/>
        </w:rPr>
      </w:pPr>
      <w:r w:rsidRPr="00D02599">
        <w:rPr>
          <w:rFonts w:ascii="Times New Roman" w:hAnsi="Times New Roman" w:cs="Times New Roman"/>
          <w:sz w:val="24"/>
          <w:szCs w:val="24"/>
          <w:lang w:val="el-GR"/>
        </w:rPr>
        <w:t>α. Η πρωτοκαθεδρία του ποιητή στον ομηρικό και αρχαϊκό κόσμο.</w:t>
      </w:r>
    </w:p>
    <w:p w:rsidR="00D02599" w:rsidRPr="00D02599" w:rsidRDefault="00D02599" w:rsidP="00D02599">
      <w:pPr>
        <w:spacing w:line="240" w:lineRule="auto"/>
        <w:contextualSpacing/>
        <w:rPr>
          <w:rFonts w:ascii="Times New Roman" w:hAnsi="Times New Roman" w:cs="Times New Roman"/>
          <w:sz w:val="24"/>
          <w:szCs w:val="24"/>
          <w:lang w:val="el-GR"/>
        </w:rPr>
      </w:pPr>
      <w:r w:rsidRPr="00D02599">
        <w:rPr>
          <w:rFonts w:ascii="Times New Roman" w:hAnsi="Times New Roman" w:cs="Times New Roman"/>
          <w:sz w:val="24"/>
          <w:szCs w:val="24"/>
          <w:lang w:val="el-GR"/>
        </w:rPr>
        <w:t>- Όμηρος (η ιδιότητα του ποιητή-δασκάλου)</w:t>
      </w:r>
    </w:p>
    <w:p w:rsidR="00D02599" w:rsidRPr="00D02599" w:rsidRDefault="00D02599" w:rsidP="00D02599">
      <w:pPr>
        <w:spacing w:line="240" w:lineRule="auto"/>
        <w:contextualSpacing/>
        <w:rPr>
          <w:rFonts w:ascii="Times New Roman" w:hAnsi="Times New Roman" w:cs="Times New Roman"/>
          <w:sz w:val="24"/>
          <w:szCs w:val="24"/>
          <w:lang w:val="el-GR"/>
        </w:rPr>
      </w:pPr>
      <w:r w:rsidRPr="00D02599">
        <w:rPr>
          <w:rFonts w:ascii="Times New Roman" w:hAnsi="Times New Roman" w:cs="Times New Roman"/>
          <w:sz w:val="24"/>
          <w:szCs w:val="24"/>
          <w:lang w:val="el-GR"/>
        </w:rPr>
        <w:t xml:space="preserve">-Αρχαϊκοί Λυρικοί ποιητές </w:t>
      </w:r>
    </w:p>
    <w:p w:rsidR="00D02599" w:rsidRPr="00D02599" w:rsidRDefault="00D02599" w:rsidP="00D02599">
      <w:pPr>
        <w:spacing w:line="240" w:lineRule="auto"/>
        <w:contextualSpacing/>
        <w:rPr>
          <w:rFonts w:ascii="Times New Roman" w:hAnsi="Times New Roman" w:cs="Times New Roman"/>
          <w:sz w:val="24"/>
          <w:szCs w:val="24"/>
          <w:lang w:val="el-GR"/>
        </w:rPr>
      </w:pPr>
      <w:r w:rsidRPr="00D02599">
        <w:rPr>
          <w:rFonts w:ascii="Times New Roman" w:hAnsi="Times New Roman" w:cs="Times New Roman"/>
          <w:sz w:val="24"/>
          <w:szCs w:val="24"/>
          <w:lang w:val="el-GR"/>
        </w:rPr>
        <w:t>-</w:t>
      </w:r>
      <w:r w:rsidRPr="00D02599">
        <w:rPr>
          <w:rFonts w:ascii="Times New Roman" w:hAnsi="Times New Roman" w:cs="Times New Roman"/>
          <w:sz w:val="24"/>
          <w:szCs w:val="24"/>
          <w:lang w:val="en-US"/>
        </w:rPr>
        <w:t>I</w:t>
      </w:r>
      <w:r w:rsidRPr="00D02599">
        <w:rPr>
          <w:rFonts w:ascii="Times New Roman" w:hAnsi="Times New Roman" w:cs="Times New Roman"/>
          <w:sz w:val="24"/>
          <w:szCs w:val="24"/>
          <w:lang w:val="el-GR"/>
        </w:rPr>
        <w:t>στορικά έπη</w:t>
      </w:r>
    </w:p>
    <w:p w:rsidR="00D02599" w:rsidRPr="00D02599" w:rsidRDefault="00D02599" w:rsidP="00D02599">
      <w:pPr>
        <w:spacing w:line="240" w:lineRule="auto"/>
        <w:contextualSpacing/>
        <w:jc w:val="both"/>
        <w:rPr>
          <w:rFonts w:ascii="Times New Roman" w:hAnsi="Times New Roman" w:cs="Times New Roman"/>
          <w:sz w:val="24"/>
          <w:szCs w:val="24"/>
          <w:lang w:val="el-GR"/>
        </w:rPr>
      </w:pPr>
      <w:r w:rsidRPr="00D02599">
        <w:rPr>
          <w:rFonts w:ascii="Times New Roman" w:hAnsi="Times New Roman" w:cs="Times New Roman"/>
          <w:sz w:val="24"/>
          <w:szCs w:val="24"/>
          <w:lang w:val="el-GR"/>
        </w:rPr>
        <w:t xml:space="preserve">Σημωνίδης από την Αμοργό (Αμοργίνος) </w:t>
      </w:r>
      <w:r w:rsidRPr="00D02599">
        <w:rPr>
          <w:rFonts w:ascii="Times New Roman" w:hAnsi="Times New Roman" w:cs="Times New Roman"/>
          <w:i/>
          <w:sz w:val="24"/>
          <w:szCs w:val="24"/>
          <w:lang w:val="el-GR"/>
        </w:rPr>
        <w:t>Αρχαιολογία των Σαμίων</w:t>
      </w:r>
      <w:r w:rsidRPr="00D02599">
        <w:rPr>
          <w:rFonts w:ascii="Times New Roman" w:hAnsi="Times New Roman" w:cs="Times New Roman"/>
          <w:sz w:val="24"/>
          <w:szCs w:val="24"/>
          <w:lang w:val="el-GR"/>
        </w:rPr>
        <w:t xml:space="preserve"> (~ μέσον 7ου αι. π.Χ.)</w:t>
      </w:r>
    </w:p>
    <w:p w:rsidR="00D02599" w:rsidRPr="00D02599" w:rsidRDefault="00D02599" w:rsidP="00D02599">
      <w:pPr>
        <w:spacing w:line="240" w:lineRule="auto"/>
        <w:contextualSpacing/>
        <w:jc w:val="both"/>
        <w:rPr>
          <w:rFonts w:ascii="Times New Roman" w:hAnsi="Times New Roman" w:cs="Times New Roman"/>
          <w:sz w:val="24"/>
          <w:szCs w:val="24"/>
          <w:lang w:val="el-GR"/>
        </w:rPr>
      </w:pPr>
      <w:r w:rsidRPr="00D02599">
        <w:rPr>
          <w:rFonts w:ascii="Times New Roman" w:hAnsi="Times New Roman" w:cs="Times New Roman"/>
          <w:sz w:val="24"/>
          <w:szCs w:val="24"/>
          <w:lang w:val="el-GR"/>
        </w:rPr>
        <w:t xml:space="preserve">Μίμνερμος από την Κολοφώνα (Κολοφώνιος) </w:t>
      </w:r>
      <w:r w:rsidRPr="00D02599">
        <w:rPr>
          <w:rFonts w:ascii="Times New Roman" w:hAnsi="Times New Roman" w:cs="Times New Roman"/>
          <w:i/>
          <w:sz w:val="24"/>
          <w:szCs w:val="24"/>
          <w:lang w:val="el-GR"/>
        </w:rPr>
        <w:t xml:space="preserve">Σμυρνηίς </w:t>
      </w:r>
      <w:r w:rsidRPr="00D02599">
        <w:rPr>
          <w:rFonts w:ascii="Times New Roman" w:hAnsi="Times New Roman" w:cs="Times New Roman"/>
          <w:sz w:val="24"/>
          <w:szCs w:val="24"/>
          <w:lang w:val="el-GR"/>
        </w:rPr>
        <w:t xml:space="preserve">(μέσον-τέλος 7ου αι. π.Χ.): </w:t>
      </w:r>
      <w:r w:rsidRPr="00D02599">
        <w:rPr>
          <w:rFonts w:ascii="Times New Roman" w:hAnsi="Times New Roman" w:cs="Times New Roman"/>
          <w:i/>
          <w:sz w:val="24"/>
          <w:szCs w:val="24"/>
          <w:lang w:val="en-US"/>
        </w:rPr>
        <w:t>IEG</w:t>
      </w:r>
      <w:r w:rsidRPr="00D02599">
        <w:rPr>
          <w:rFonts w:ascii="Times New Roman" w:hAnsi="Times New Roman" w:cs="Times New Roman"/>
          <w:sz w:val="24"/>
          <w:szCs w:val="24"/>
          <w:lang w:val="el-GR"/>
        </w:rPr>
        <w:t xml:space="preserve"> </w:t>
      </w:r>
      <w:r w:rsidRPr="00D02599">
        <w:rPr>
          <w:rFonts w:ascii="Times New Roman" w:hAnsi="Times New Roman" w:cs="Times New Roman"/>
          <w:sz w:val="24"/>
          <w:szCs w:val="24"/>
          <w:lang w:val="en-US"/>
        </w:rPr>
        <w:t>F</w:t>
      </w:r>
      <w:r w:rsidRPr="00D02599">
        <w:rPr>
          <w:rFonts w:ascii="Times New Roman" w:hAnsi="Times New Roman" w:cs="Times New Roman"/>
          <w:sz w:val="24"/>
          <w:szCs w:val="24"/>
          <w:lang w:val="el-GR"/>
        </w:rPr>
        <w:t xml:space="preserve"> 13 και 9(;).</w:t>
      </w:r>
    </w:p>
    <w:p w:rsidR="00D02599" w:rsidRPr="00D02599" w:rsidRDefault="00D02599" w:rsidP="00D02599">
      <w:pPr>
        <w:spacing w:line="240" w:lineRule="auto"/>
        <w:contextualSpacing/>
        <w:jc w:val="both"/>
        <w:rPr>
          <w:rFonts w:ascii="Times New Roman" w:hAnsi="Times New Roman" w:cs="Times New Roman"/>
          <w:i/>
          <w:sz w:val="24"/>
          <w:szCs w:val="24"/>
          <w:lang w:val="el-GR"/>
        </w:rPr>
      </w:pPr>
      <w:r w:rsidRPr="00D02599">
        <w:rPr>
          <w:rFonts w:ascii="Times New Roman" w:hAnsi="Times New Roman" w:cs="Times New Roman"/>
          <w:sz w:val="24"/>
          <w:szCs w:val="24"/>
          <w:lang w:val="el-GR"/>
        </w:rPr>
        <w:t xml:space="preserve">Ξενοφάνης από την Κολοφώνα (Κολοφώνιος) </w:t>
      </w:r>
      <w:r w:rsidRPr="00D02599">
        <w:rPr>
          <w:rFonts w:ascii="Times New Roman" w:hAnsi="Times New Roman" w:cs="Times New Roman"/>
          <w:i/>
          <w:sz w:val="24"/>
          <w:szCs w:val="24"/>
          <w:lang w:val="el-GR"/>
        </w:rPr>
        <w:t>Κολοφῶνος κτίσις</w:t>
      </w:r>
      <w:r w:rsidRPr="00D02599">
        <w:rPr>
          <w:rFonts w:ascii="Times New Roman" w:hAnsi="Times New Roman" w:cs="Times New Roman"/>
          <w:sz w:val="24"/>
          <w:szCs w:val="24"/>
          <w:lang w:val="el-GR"/>
        </w:rPr>
        <w:t xml:space="preserve"> (τέλος 6ου-αρχές 5ου αι. π.Χ.), </w:t>
      </w:r>
      <w:r w:rsidRPr="00D02599">
        <w:rPr>
          <w:rFonts w:ascii="Times New Roman" w:hAnsi="Times New Roman" w:cs="Times New Roman"/>
          <w:i/>
          <w:sz w:val="24"/>
          <w:szCs w:val="24"/>
          <w:lang w:val="el-GR"/>
        </w:rPr>
        <w:t>Ο εις Ελέαν της Ιταλίας αποικισμός.</w:t>
      </w:r>
    </w:p>
    <w:p w:rsidR="00D02599" w:rsidRPr="00D02599" w:rsidRDefault="00D02599" w:rsidP="00D02599">
      <w:pPr>
        <w:spacing w:line="240" w:lineRule="auto"/>
        <w:contextualSpacing/>
        <w:jc w:val="both"/>
        <w:rPr>
          <w:rFonts w:ascii="Times New Roman" w:hAnsi="Times New Roman" w:cs="Times New Roman"/>
          <w:sz w:val="24"/>
          <w:szCs w:val="24"/>
          <w:lang w:val="el-GR"/>
        </w:rPr>
      </w:pPr>
      <w:r w:rsidRPr="00D02599">
        <w:rPr>
          <w:rFonts w:ascii="Times New Roman" w:hAnsi="Times New Roman" w:cs="Times New Roman"/>
          <w:sz w:val="24"/>
          <w:szCs w:val="24"/>
          <w:lang w:val="el-GR"/>
        </w:rPr>
        <w:t xml:space="preserve">Πανύασις από την Αλικαρνασσό (Αλικαρνασσεύς, θείος του Ηροδότου) </w:t>
      </w:r>
      <w:r w:rsidRPr="00D02599">
        <w:rPr>
          <w:rFonts w:ascii="Times New Roman" w:hAnsi="Times New Roman" w:cs="Times New Roman"/>
          <w:i/>
          <w:sz w:val="24"/>
          <w:szCs w:val="24"/>
          <w:lang w:val="el-GR"/>
        </w:rPr>
        <w:t>Ιωνικά</w:t>
      </w:r>
      <w:r w:rsidRPr="00D02599">
        <w:rPr>
          <w:rFonts w:ascii="Times New Roman" w:hAnsi="Times New Roman" w:cs="Times New Roman"/>
          <w:sz w:val="24"/>
          <w:szCs w:val="24"/>
          <w:lang w:val="el-GR"/>
        </w:rPr>
        <w:t xml:space="preserve"> (αρχές 5ου αι. π.Χ.).</w:t>
      </w:r>
    </w:p>
    <w:p w:rsidR="00D02599" w:rsidRPr="00D02599" w:rsidRDefault="00D02599" w:rsidP="00D02599">
      <w:pPr>
        <w:spacing w:line="240" w:lineRule="auto"/>
        <w:contextualSpacing/>
        <w:jc w:val="both"/>
        <w:rPr>
          <w:rFonts w:ascii="Times New Roman" w:hAnsi="Times New Roman" w:cs="Times New Roman"/>
          <w:i/>
          <w:sz w:val="24"/>
          <w:szCs w:val="24"/>
          <w:lang w:val="el-GR"/>
        </w:rPr>
      </w:pPr>
      <w:r w:rsidRPr="00D02599">
        <w:rPr>
          <w:rFonts w:ascii="Times New Roman" w:hAnsi="Times New Roman" w:cs="Times New Roman"/>
          <w:sz w:val="24"/>
          <w:szCs w:val="24"/>
          <w:lang w:val="el-GR"/>
        </w:rPr>
        <w:t xml:space="preserve">Ίων από την Χίο (Χίος) </w:t>
      </w:r>
      <w:r w:rsidRPr="00D02599">
        <w:rPr>
          <w:rFonts w:ascii="Times New Roman" w:hAnsi="Times New Roman" w:cs="Times New Roman"/>
          <w:i/>
          <w:sz w:val="24"/>
          <w:szCs w:val="24"/>
          <w:lang w:val="el-GR"/>
        </w:rPr>
        <w:t xml:space="preserve">Χίου κτίσις </w:t>
      </w:r>
      <w:r w:rsidRPr="00D02599">
        <w:rPr>
          <w:rFonts w:ascii="Times New Roman" w:hAnsi="Times New Roman" w:cs="Times New Roman"/>
          <w:sz w:val="24"/>
          <w:szCs w:val="24"/>
          <w:lang w:val="el-GR"/>
        </w:rPr>
        <w:t>(;) (μέσον-τέλος 5ου αι. π.Χ).</w:t>
      </w:r>
      <w:r w:rsidRPr="00D02599">
        <w:rPr>
          <w:rFonts w:ascii="Times New Roman" w:hAnsi="Times New Roman" w:cs="Times New Roman"/>
          <w:i/>
          <w:sz w:val="24"/>
          <w:szCs w:val="24"/>
          <w:lang w:val="el-GR"/>
        </w:rPr>
        <w:t xml:space="preserve">  </w:t>
      </w:r>
    </w:p>
    <w:p w:rsidR="00D02599" w:rsidRPr="00D02599" w:rsidRDefault="00D02599" w:rsidP="00D02599">
      <w:pPr>
        <w:spacing w:line="240" w:lineRule="auto"/>
        <w:contextualSpacing/>
        <w:jc w:val="both"/>
        <w:rPr>
          <w:rFonts w:ascii="Times New Roman" w:hAnsi="Times New Roman" w:cs="Times New Roman"/>
          <w:sz w:val="24"/>
          <w:szCs w:val="24"/>
          <w:lang w:val="el-GR"/>
        </w:rPr>
      </w:pPr>
    </w:p>
    <w:p w:rsidR="00D02599" w:rsidRPr="00D02599" w:rsidRDefault="00D02599" w:rsidP="00D02599">
      <w:pPr>
        <w:spacing w:line="240" w:lineRule="auto"/>
        <w:contextualSpacing/>
        <w:jc w:val="both"/>
        <w:rPr>
          <w:rFonts w:ascii="Times New Roman" w:hAnsi="Times New Roman" w:cs="Times New Roman"/>
          <w:sz w:val="24"/>
          <w:szCs w:val="24"/>
          <w:lang w:val="el-GR"/>
        </w:rPr>
      </w:pPr>
      <w:r w:rsidRPr="00D02599">
        <w:rPr>
          <w:rFonts w:ascii="Times New Roman" w:hAnsi="Times New Roman" w:cs="Times New Roman"/>
          <w:sz w:val="24"/>
          <w:szCs w:val="24"/>
          <w:lang w:val="el-GR"/>
        </w:rPr>
        <w:t>-Ωδές ιστορικού περιεχομένου</w:t>
      </w:r>
      <w:r w:rsidRPr="00D02599">
        <w:rPr>
          <w:rFonts w:ascii="Times New Roman" w:hAnsi="Times New Roman" w:cs="Times New Roman"/>
          <w:i/>
          <w:sz w:val="24"/>
          <w:szCs w:val="24"/>
          <w:lang w:val="el-GR"/>
        </w:rPr>
        <w:t xml:space="preserve"> </w:t>
      </w:r>
      <w:r w:rsidRPr="00D02599">
        <w:rPr>
          <w:rFonts w:ascii="Times New Roman" w:hAnsi="Times New Roman" w:cs="Times New Roman"/>
          <w:sz w:val="24"/>
          <w:szCs w:val="24"/>
          <w:lang w:val="el-GR"/>
        </w:rPr>
        <w:t xml:space="preserve"> </w:t>
      </w:r>
    </w:p>
    <w:p w:rsidR="00D02599" w:rsidRPr="00D02599" w:rsidRDefault="00D02599" w:rsidP="00D02599">
      <w:pPr>
        <w:spacing w:line="240" w:lineRule="auto"/>
        <w:contextualSpacing/>
        <w:jc w:val="both"/>
        <w:rPr>
          <w:rFonts w:ascii="Times New Roman" w:hAnsi="Times New Roman" w:cs="Times New Roman"/>
          <w:sz w:val="24"/>
          <w:szCs w:val="24"/>
          <w:lang w:val="el-GR"/>
        </w:rPr>
      </w:pPr>
      <w:r w:rsidRPr="00D02599">
        <w:rPr>
          <w:rFonts w:ascii="Times New Roman" w:hAnsi="Times New Roman" w:cs="Times New Roman"/>
          <w:sz w:val="24"/>
          <w:szCs w:val="24"/>
          <w:lang w:val="el-GR"/>
        </w:rPr>
        <w:t>Σιμωνίδης από την Κέα (Κείος), για τη Ναυμαχία του Αρτεμισίου</w:t>
      </w:r>
      <w:r w:rsidRPr="00D02599">
        <w:rPr>
          <w:rFonts w:ascii="Times New Roman" w:hAnsi="Times New Roman" w:cs="Times New Roman"/>
          <w:i/>
          <w:sz w:val="24"/>
          <w:szCs w:val="24"/>
          <w:lang w:val="el-GR"/>
        </w:rPr>
        <w:t xml:space="preserve"> </w:t>
      </w:r>
      <w:r w:rsidRPr="00D02599">
        <w:rPr>
          <w:rFonts w:ascii="Times New Roman" w:hAnsi="Times New Roman" w:cs="Times New Roman"/>
          <w:sz w:val="24"/>
          <w:szCs w:val="24"/>
          <w:lang w:val="el-GR"/>
        </w:rPr>
        <w:t>(</w:t>
      </w:r>
      <w:r w:rsidRPr="00D02599">
        <w:rPr>
          <w:rFonts w:ascii="Times New Roman" w:hAnsi="Times New Roman" w:cs="Times New Roman"/>
          <w:i/>
          <w:sz w:val="24"/>
          <w:szCs w:val="24"/>
          <w:lang w:val="en-US"/>
        </w:rPr>
        <w:t>PMG</w:t>
      </w:r>
      <w:r w:rsidRPr="00D02599">
        <w:rPr>
          <w:rFonts w:ascii="Times New Roman" w:hAnsi="Times New Roman" w:cs="Times New Roman"/>
          <w:i/>
          <w:sz w:val="24"/>
          <w:szCs w:val="24"/>
          <w:lang w:val="el-GR"/>
        </w:rPr>
        <w:t xml:space="preserve"> </w:t>
      </w:r>
      <w:r w:rsidRPr="00D02599">
        <w:rPr>
          <w:rFonts w:ascii="Times New Roman" w:hAnsi="Times New Roman" w:cs="Times New Roman"/>
          <w:sz w:val="24"/>
          <w:szCs w:val="24"/>
          <w:lang w:val="el-GR"/>
        </w:rPr>
        <w:t>533),</w:t>
      </w:r>
      <w:r w:rsidRPr="00D02599">
        <w:rPr>
          <w:rFonts w:ascii="Times New Roman" w:hAnsi="Times New Roman" w:cs="Times New Roman"/>
          <w:i/>
          <w:sz w:val="24"/>
          <w:szCs w:val="24"/>
          <w:lang w:val="el-GR"/>
        </w:rPr>
        <w:t xml:space="preserve"> </w:t>
      </w:r>
      <w:r w:rsidRPr="00D02599">
        <w:rPr>
          <w:rFonts w:ascii="Times New Roman" w:hAnsi="Times New Roman" w:cs="Times New Roman"/>
          <w:sz w:val="24"/>
          <w:szCs w:val="24"/>
          <w:lang w:val="el-GR"/>
        </w:rPr>
        <w:t>τη Ναυμαχία της Σαλαμίνος</w:t>
      </w:r>
      <w:r w:rsidRPr="00D02599">
        <w:rPr>
          <w:rFonts w:ascii="Times New Roman" w:hAnsi="Times New Roman" w:cs="Times New Roman"/>
          <w:i/>
          <w:sz w:val="24"/>
          <w:szCs w:val="24"/>
          <w:lang w:val="el-GR"/>
        </w:rPr>
        <w:t xml:space="preserve">, </w:t>
      </w:r>
      <w:r w:rsidRPr="00D02599">
        <w:rPr>
          <w:rFonts w:ascii="Times New Roman" w:hAnsi="Times New Roman" w:cs="Times New Roman"/>
          <w:sz w:val="24"/>
          <w:szCs w:val="24"/>
          <w:lang w:val="el-GR"/>
        </w:rPr>
        <w:t>τη</w:t>
      </w:r>
      <w:r w:rsidRPr="00D02599">
        <w:rPr>
          <w:rFonts w:ascii="Times New Roman" w:hAnsi="Times New Roman" w:cs="Times New Roman"/>
          <w:i/>
          <w:sz w:val="24"/>
          <w:szCs w:val="24"/>
          <w:lang w:val="el-GR"/>
        </w:rPr>
        <w:t xml:space="preserve"> </w:t>
      </w:r>
      <w:r w:rsidRPr="00D02599">
        <w:rPr>
          <w:rFonts w:ascii="Times New Roman" w:hAnsi="Times New Roman" w:cs="Times New Roman"/>
          <w:sz w:val="24"/>
          <w:szCs w:val="24"/>
          <w:lang w:val="el-GR"/>
        </w:rPr>
        <w:t>Μάχη των Πλαταιών</w:t>
      </w:r>
      <w:r w:rsidRPr="00D02599">
        <w:rPr>
          <w:rFonts w:ascii="Times New Roman" w:hAnsi="Times New Roman" w:cs="Times New Roman"/>
          <w:i/>
          <w:sz w:val="24"/>
          <w:szCs w:val="24"/>
          <w:lang w:val="el-GR"/>
        </w:rPr>
        <w:t xml:space="preserve"> </w:t>
      </w:r>
      <w:r w:rsidRPr="00D02599">
        <w:rPr>
          <w:rFonts w:ascii="Times New Roman" w:hAnsi="Times New Roman" w:cs="Times New Roman"/>
          <w:sz w:val="24"/>
          <w:szCs w:val="24"/>
          <w:lang w:val="el-GR"/>
        </w:rPr>
        <w:t xml:space="preserve">(480-478 π.Χ.). </w:t>
      </w:r>
    </w:p>
    <w:p w:rsidR="00D02599" w:rsidRPr="00D02599" w:rsidRDefault="00D02599" w:rsidP="00D02599">
      <w:pPr>
        <w:spacing w:line="240" w:lineRule="auto"/>
        <w:contextualSpacing/>
        <w:rPr>
          <w:rFonts w:ascii="Times New Roman" w:hAnsi="Times New Roman" w:cs="Times New Roman"/>
          <w:sz w:val="24"/>
          <w:szCs w:val="24"/>
          <w:lang w:val="el-GR"/>
        </w:rPr>
      </w:pPr>
    </w:p>
    <w:p w:rsidR="00D02599" w:rsidRPr="00D02599" w:rsidRDefault="00D02599" w:rsidP="00D02599">
      <w:pPr>
        <w:spacing w:line="240" w:lineRule="auto"/>
        <w:contextualSpacing/>
        <w:rPr>
          <w:rFonts w:ascii="Times New Roman" w:hAnsi="Times New Roman" w:cs="Times New Roman"/>
          <w:sz w:val="24"/>
          <w:szCs w:val="24"/>
          <w:lang w:val="el-GR"/>
        </w:rPr>
      </w:pPr>
      <w:r w:rsidRPr="00D02599">
        <w:rPr>
          <w:rFonts w:ascii="Times New Roman" w:hAnsi="Times New Roman" w:cs="Times New Roman"/>
          <w:sz w:val="24"/>
          <w:szCs w:val="24"/>
          <w:lang w:val="el-GR"/>
        </w:rPr>
        <w:t>β. Οι Φυσικοί φιλόσοφοι της Ιωνίας (Θαλής, Ηράκλειτος, Ξενοφάνης, Αναξίμανδρος, Αναξιμένης)</w:t>
      </w:r>
    </w:p>
    <w:p w:rsidR="00D02599" w:rsidRPr="00D02599" w:rsidRDefault="00D02599" w:rsidP="00D02599">
      <w:pPr>
        <w:spacing w:line="240" w:lineRule="auto"/>
        <w:contextualSpacing/>
        <w:rPr>
          <w:rFonts w:ascii="Times New Roman" w:hAnsi="Times New Roman" w:cs="Times New Roman"/>
          <w:sz w:val="24"/>
          <w:szCs w:val="24"/>
          <w:lang w:val="el-GR"/>
        </w:rPr>
      </w:pPr>
      <w:r w:rsidRPr="00D02599">
        <w:rPr>
          <w:rFonts w:ascii="Times New Roman" w:hAnsi="Times New Roman" w:cs="Times New Roman"/>
          <w:sz w:val="24"/>
          <w:szCs w:val="24"/>
          <w:lang w:val="el-GR"/>
        </w:rPr>
        <w:t xml:space="preserve">-αμφισβήτηση της ιδιότητας του ποιητή-διδασκάλου </w:t>
      </w:r>
    </w:p>
    <w:p w:rsidR="00D02599" w:rsidRPr="00D02599" w:rsidRDefault="00D02599" w:rsidP="00D02599">
      <w:pPr>
        <w:spacing w:line="240" w:lineRule="auto"/>
        <w:contextualSpacing/>
        <w:rPr>
          <w:rFonts w:ascii="Times New Roman" w:hAnsi="Times New Roman" w:cs="Times New Roman"/>
          <w:sz w:val="24"/>
          <w:szCs w:val="24"/>
          <w:lang w:val="el-GR"/>
        </w:rPr>
      </w:pPr>
    </w:p>
    <w:p w:rsidR="00D02599" w:rsidRPr="00D02599" w:rsidRDefault="00D02599" w:rsidP="00D02599">
      <w:pPr>
        <w:spacing w:line="240" w:lineRule="auto"/>
        <w:contextualSpacing/>
        <w:rPr>
          <w:rFonts w:ascii="Times New Roman" w:hAnsi="Times New Roman" w:cs="Times New Roman"/>
          <w:sz w:val="24"/>
          <w:szCs w:val="24"/>
          <w:lang w:val="el-GR"/>
        </w:rPr>
      </w:pPr>
      <w:r w:rsidRPr="00D02599">
        <w:rPr>
          <w:rFonts w:ascii="Times New Roman" w:hAnsi="Times New Roman" w:cs="Times New Roman"/>
          <w:sz w:val="24"/>
          <w:szCs w:val="24"/>
          <w:lang w:val="el-GR"/>
        </w:rPr>
        <w:t>-ορθολογική ερμηνεία του κόσμου (φύσις#θείον)</w:t>
      </w:r>
    </w:p>
    <w:p w:rsidR="00D02599" w:rsidRPr="00D02599" w:rsidRDefault="00D02599" w:rsidP="00D02599">
      <w:pPr>
        <w:spacing w:line="240" w:lineRule="auto"/>
        <w:contextualSpacing/>
        <w:jc w:val="both"/>
        <w:rPr>
          <w:rFonts w:ascii="Times New Roman" w:hAnsi="Times New Roman" w:cs="Times New Roman"/>
          <w:sz w:val="24"/>
          <w:szCs w:val="24"/>
          <w:lang w:val="el-GR"/>
        </w:rPr>
      </w:pPr>
    </w:p>
    <w:p w:rsidR="00D02599" w:rsidRPr="00D02599" w:rsidRDefault="00D02599" w:rsidP="00D02599">
      <w:pPr>
        <w:spacing w:line="240" w:lineRule="auto"/>
        <w:contextualSpacing/>
        <w:jc w:val="both"/>
        <w:rPr>
          <w:rFonts w:ascii="Times New Roman" w:hAnsi="Times New Roman" w:cs="Times New Roman"/>
          <w:i/>
          <w:sz w:val="24"/>
          <w:szCs w:val="24"/>
          <w:lang w:val="el-GR"/>
        </w:rPr>
      </w:pPr>
      <w:r w:rsidRPr="00D02599">
        <w:rPr>
          <w:rFonts w:ascii="Times New Roman" w:hAnsi="Times New Roman" w:cs="Times New Roman"/>
          <w:sz w:val="24"/>
          <w:szCs w:val="24"/>
          <w:lang w:val="el-GR"/>
        </w:rPr>
        <w:t xml:space="preserve">-χρήση του πεζού λόγου για την περιγραφή της </w:t>
      </w:r>
      <w:r w:rsidRPr="00D02599">
        <w:rPr>
          <w:rFonts w:ascii="Times New Roman" w:hAnsi="Times New Roman" w:cs="Times New Roman"/>
          <w:i/>
          <w:sz w:val="24"/>
          <w:szCs w:val="24"/>
          <w:lang w:val="el-GR"/>
        </w:rPr>
        <w:t>αληθείας.</w:t>
      </w:r>
    </w:p>
    <w:p w:rsidR="00D02599" w:rsidRPr="00D02599" w:rsidRDefault="00D02599" w:rsidP="00D02599">
      <w:pPr>
        <w:spacing w:line="240" w:lineRule="auto"/>
        <w:contextualSpacing/>
        <w:rPr>
          <w:rFonts w:ascii="Times New Roman" w:hAnsi="Times New Roman" w:cs="Times New Roman"/>
          <w:sz w:val="24"/>
          <w:szCs w:val="24"/>
          <w:lang w:val="el-GR"/>
        </w:rPr>
      </w:pPr>
    </w:p>
    <w:p w:rsidR="00D02599" w:rsidRPr="00D02599" w:rsidRDefault="00D02599" w:rsidP="00D02599">
      <w:pPr>
        <w:spacing w:line="240" w:lineRule="auto"/>
        <w:contextualSpacing/>
        <w:jc w:val="both"/>
        <w:rPr>
          <w:rFonts w:ascii="Times New Roman" w:hAnsi="Times New Roman" w:cs="Times New Roman"/>
          <w:sz w:val="24"/>
          <w:szCs w:val="24"/>
          <w:lang w:val="el-GR"/>
        </w:rPr>
      </w:pPr>
      <w:r w:rsidRPr="00D02599">
        <w:rPr>
          <w:rFonts w:ascii="Times New Roman" w:hAnsi="Times New Roman" w:cs="Times New Roman"/>
          <w:sz w:val="24"/>
          <w:szCs w:val="24"/>
          <w:lang w:val="el-GR"/>
        </w:rPr>
        <w:t>γ. Οι Ίωνες Λογογράφοι (συγγραφείς γενεαλογιών, εθνογραφίας, γεωγραφίας, τοπικής ιστορίας)</w:t>
      </w:r>
    </w:p>
    <w:p w:rsidR="00D02599" w:rsidRPr="00D02599" w:rsidRDefault="00D02599" w:rsidP="00D02599">
      <w:pPr>
        <w:spacing w:line="240" w:lineRule="auto"/>
        <w:contextualSpacing/>
        <w:jc w:val="both"/>
        <w:rPr>
          <w:rFonts w:ascii="Times New Roman" w:hAnsi="Times New Roman" w:cs="Times New Roman"/>
          <w:sz w:val="24"/>
          <w:szCs w:val="24"/>
          <w:lang w:val="el-GR"/>
        </w:rPr>
      </w:pPr>
      <w:r w:rsidRPr="00D02599">
        <w:rPr>
          <w:rFonts w:ascii="Times New Roman" w:hAnsi="Times New Roman" w:cs="Times New Roman"/>
          <w:sz w:val="24"/>
          <w:szCs w:val="24"/>
          <w:lang w:val="el-GR"/>
        </w:rPr>
        <w:t>-Προγενέστεροι του Ηροδότου (~555-475 π.Χ.): Εκαταίος ο Μιλήσιος (</w:t>
      </w:r>
      <w:r w:rsidRPr="00D02599">
        <w:rPr>
          <w:rFonts w:ascii="Times New Roman" w:hAnsi="Times New Roman" w:cs="Times New Roman"/>
          <w:i/>
          <w:sz w:val="24"/>
          <w:szCs w:val="24"/>
          <w:lang w:val="el-GR"/>
        </w:rPr>
        <w:t>Γενεαλογίαι, Γης Περίοδος</w:t>
      </w:r>
      <w:r w:rsidRPr="00D02599">
        <w:rPr>
          <w:rFonts w:ascii="Times New Roman" w:hAnsi="Times New Roman" w:cs="Times New Roman"/>
          <w:sz w:val="24"/>
          <w:szCs w:val="24"/>
          <w:lang w:val="el-GR"/>
        </w:rPr>
        <w:t xml:space="preserve"> </w:t>
      </w:r>
      <w:r w:rsidRPr="00D02599">
        <w:rPr>
          <w:rFonts w:ascii="Times New Roman" w:hAnsi="Times New Roman" w:cs="Times New Roman"/>
          <w:i/>
          <w:sz w:val="24"/>
          <w:szCs w:val="24"/>
          <w:lang w:val="en-US"/>
        </w:rPr>
        <w:t>FGrHist</w:t>
      </w:r>
      <w:r w:rsidRPr="00D02599">
        <w:rPr>
          <w:rFonts w:ascii="Times New Roman" w:hAnsi="Times New Roman" w:cs="Times New Roman"/>
          <w:i/>
          <w:sz w:val="24"/>
          <w:szCs w:val="24"/>
          <w:lang w:val="el-GR"/>
        </w:rPr>
        <w:t xml:space="preserve"> </w:t>
      </w:r>
      <w:r w:rsidRPr="00D02599">
        <w:rPr>
          <w:rFonts w:ascii="Times New Roman" w:hAnsi="Times New Roman" w:cs="Times New Roman"/>
          <w:sz w:val="24"/>
          <w:szCs w:val="24"/>
          <w:lang w:val="el-GR"/>
        </w:rPr>
        <w:t xml:space="preserve">1; </w:t>
      </w:r>
      <w:r w:rsidRPr="00D02599">
        <w:rPr>
          <w:rFonts w:ascii="Times New Roman" w:hAnsi="Times New Roman" w:cs="Times New Roman"/>
          <w:i/>
          <w:sz w:val="24"/>
          <w:szCs w:val="24"/>
          <w:lang w:val="en-US"/>
        </w:rPr>
        <w:t>EGM</w:t>
      </w:r>
      <w:r w:rsidRPr="00D02599">
        <w:rPr>
          <w:rFonts w:ascii="Times New Roman" w:hAnsi="Times New Roman" w:cs="Times New Roman"/>
          <w:sz w:val="24"/>
          <w:szCs w:val="24"/>
          <w:lang w:val="el-GR"/>
        </w:rPr>
        <w:t>), Ακουσίλαος από το Άργος (</w:t>
      </w:r>
      <w:r w:rsidRPr="00D02599">
        <w:rPr>
          <w:rFonts w:ascii="Times New Roman" w:hAnsi="Times New Roman" w:cs="Times New Roman"/>
          <w:i/>
          <w:sz w:val="24"/>
          <w:szCs w:val="24"/>
          <w:lang w:val="el-GR"/>
        </w:rPr>
        <w:t xml:space="preserve">Γενεαλογίαι </w:t>
      </w:r>
      <w:r w:rsidRPr="00D02599">
        <w:rPr>
          <w:rFonts w:ascii="Times New Roman" w:hAnsi="Times New Roman" w:cs="Times New Roman"/>
          <w:i/>
          <w:sz w:val="24"/>
          <w:szCs w:val="24"/>
          <w:lang w:val="en-US"/>
        </w:rPr>
        <w:t>EGM</w:t>
      </w:r>
      <w:r w:rsidRPr="00D02599">
        <w:rPr>
          <w:rFonts w:ascii="Times New Roman" w:hAnsi="Times New Roman" w:cs="Times New Roman"/>
          <w:sz w:val="24"/>
          <w:szCs w:val="24"/>
          <w:lang w:val="el-GR"/>
        </w:rPr>
        <w:t>), Φερεκύδης από την Αθήνα (</w:t>
      </w:r>
      <w:r w:rsidRPr="00D02599">
        <w:rPr>
          <w:rFonts w:ascii="Times New Roman" w:hAnsi="Times New Roman" w:cs="Times New Roman"/>
          <w:i/>
          <w:sz w:val="24"/>
          <w:szCs w:val="24"/>
          <w:lang w:val="el-GR"/>
        </w:rPr>
        <w:t xml:space="preserve">Ιστορίαι </w:t>
      </w:r>
      <w:r w:rsidRPr="00D02599">
        <w:rPr>
          <w:rFonts w:ascii="Times New Roman" w:hAnsi="Times New Roman" w:cs="Times New Roman"/>
          <w:i/>
          <w:sz w:val="24"/>
          <w:szCs w:val="24"/>
          <w:lang w:val="en-US"/>
        </w:rPr>
        <w:t>EGM</w:t>
      </w:r>
      <w:r w:rsidRPr="00D02599">
        <w:rPr>
          <w:rFonts w:ascii="Times New Roman" w:hAnsi="Times New Roman" w:cs="Times New Roman"/>
          <w:sz w:val="24"/>
          <w:szCs w:val="24"/>
          <w:lang w:val="el-GR"/>
        </w:rPr>
        <w:t>), Σκύλαξ από τα Καρύανδα (</w:t>
      </w:r>
      <w:r w:rsidRPr="00D02599">
        <w:rPr>
          <w:rFonts w:ascii="Times New Roman" w:hAnsi="Times New Roman" w:cs="Times New Roman"/>
          <w:i/>
          <w:sz w:val="24"/>
          <w:szCs w:val="24"/>
          <w:lang w:val="el-GR"/>
        </w:rPr>
        <w:t xml:space="preserve">Περίπλους </w:t>
      </w:r>
      <w:r w:rsidRPr="00D02599">
        <w:rPr>
          <w:rFonts w:ascii="Times New Roman" w:hAnsi="Times New Roman" w:cs="Times New Roman"/>
          <w:i/>
          <w:sz w:val="24"/>
          <w:szCs w:val="24"/>
          <w:lang w:val="en-US"/>
        </w:rPr>
        <w:t>FGrHist</w:t>
      </w:r>
      <w:r w:rsidRPr="00D02599">
        <w:rPr>
          <w:rFonts w:ascii="Times New Roman" w:hAnsi="Times New Roman" w:cs="Times New Roman"/>
          <w:i/>
          <w:sz w:val="24"/>
          <w:szCs w:val="24"/>
          <w:lang w:val="el-GR"/>
        </w:rPr>
        <w:t xml:space="preserve"> </w:t>
      </w:r>
      <w:r w:rsidRPr="00D02599">
        <w:rPr>
          <w:rFonts w:ascii="Times New Roman" w:hAnsi="Times New Roman" w:cs="Times New Roman"/>
          <w:sz w:val="24"/>
          <w:szCs w:val="24"/>
          <w:lang w:val="el-GR"/>
        </w:rPr>
        <w:t>709), Ευθυμένης από τη Μασσαλία (</w:t>
      </w:r>
      <w:r w:rsidRPr="00D02599">
        <w:rPr>
          <w:rFonts w:ascii="Times New Roman" w:hAnsi="Times New Roman" w:cs="Times New Roman"/>
          <w:i/>
          <w:sz w:val="24"/>
          <w:szCs w:val="24"/>
          <w:lang w:val="en-US"/>
        </w:rPr>
        <w:t>FHG</w:t>
      </w:r>
      <w:r w:rsidRPr="00D02599">
        <w:rPr>
          <w:rFonts w:ascii="Times New Roman" w:hAnsi="Times New Roman" w:cs="Times New Roman"/>
          <w:i/>
          <w:sz w:val="24"/>
          <w:szCs w:val="24"/>
          <w:lang w:val="el-GR"/>
        </w:rPr>
        <w:t xml:space="preserve"> </w:t>
      </w:r>
      <w:r w:rsidRPr="00D02599">
        <w:rPr>
          <w:rFonts w:ascii="Times New Roman" w:hAnsi="Times New Roman" w:cs="Times New Roman"/>
          <w:sz w:val="24"/>
          <w:szCs w:val="24"/>
          <w:lang w:val="el-GR"/>
        </w:rPr>
        <w:t>4.408), Άννων από την Καρχηδόνα (</w:t>
      </w:r>
      <w:r w:rsidRPr="00D02599">
        <w:rPr>
          <w:rFonts w:ascii="Times New Roman" w:hAnsi="Times New Roman" w:cs="Times New Roman"/>
          <w:i/>
          <w:sz w:val="24"/>
          <w:szCs w:val="24"/>
          <w:lang w:val="el-GR"/>
        </w:rPr>
        <w:t xml:space="preserve">Περίπλους </w:t>
      </w:r>
      <w:r w:rsidRPr="00D02599">
        <w:rPr>
          <w:rFonts w:ascii="Times New Roman" w:hAnsi="Times New Roman" w:cs="Times New Roman"/>
          <w:i/>
          <w:sz w:val="24"/>
          <w:szCs w:val="24"/>
          <w:lang w:val="en-US"/>
        </w:rPr>
        <w:t>GGM</w:t>
      </w:r>
      <w:r w:rsidRPr="00D02599">
        <w:rPr>
          <w:rFonts w:ascii="Times New Roman" w:hAnsi="Times New Roman" w:cs="Times New Roman"/>
          <w:i/>
          <w:sz w:val="24"/>
          <w:szCs w:val="24"/>
          <w:lang w:val="el-GR"/>
        </w:rPr>
        <w:t xml:space="preserve"> </w:t>
      </w:r>
      <w:r w:rsidRPr="00D02599">
        <w:rPr>
          <w:rFonts w:ascii="Times New Roman" w:hAnsi="Times New Roman" w:cs="Times New Roman"/>
          <w:sz w:val="24"/>
          <w:szCs w:val="24"/>
          <w:lang w:val="en-US"/>
        </w:rPr>
        <w:t>I</w:t>
      </w:r>
      <w:r w:rsidRPr="00D02599">
        <w:rPr>
          <w:rFonts w:ascii="Times New Roman" w:hAnsi="Times New Roman" w:cs="Times New Roman"/>
          <w:sz w:val="24"/>
          <w:szCs w:val="24"/>
          <w:lang w:val="el-GR"/>
        </w:rPr>
        <w:t>. 1</w:t>
      </w:r>
      <w:r w:rsidRPr="00D02599">
        <w:rPr>
          <w:rFonts w:ascii="Times New Roman" w:hAnsi="Times New Roman" w:cs="Times New Roman"/>
          <w:sz w:val="24"/>
          <w:szCs w:val="24"/>
          <w:lang w:val="en-US"/>
        </w:rPr>
        <w:t>ff</w:t>
      </w:r>
      <w:r w:rsidRPr="00D02599">
        <w:rPr>
          <w:rFonts w:ascii="Times New Roman" w:hAnsi="Times New Roman" w:cs="Times New Roman"/>
          <w:sz w:val="24"/>
          <w:szCs w:val="24"/>
          <w:lang w:val="el-GR"/>
        </w:rPr>
        <w:t>), Διονύσιος από τη Μίλητο (</w:t>
      </w:r>
      <w:r w:rsidRPr="00D02599">
        <w:rPr>
          <w:rFonts w:ascii="Times New Roman" w:hAnsi="Times New Roman" w:cs="Times New Roman"/>
          <w:i/>
          <w:sz w:val="24"/>
          <w:szCs w:val="24"/>
          <w:lang w:val="el-GR"/>
        </w:rPr>
        <w:t xml:space="preserve">Περσικά, Γης Περιήγησις, Τρωικά </w:t>
      </w:r>
      <w:r w:rsidRPr="00D02599">
        <w:rPr>
          <w:rFonts w:ascii="Times New Roman" w:hAnsi="Times New Roman" w:cs="Times New Roman"/>
          <w:i/>
          <w:sz w:val="24"/>
          <w:szCs w:val="24"/>
          <w:lang w:val="en-US"/>
        </w:rPr>
        <w:t>FGrHist</w:t>
      </w:r>
      <w:r w:rsidRPr="00D02599">
        <w:rPr>
          <w:rFonts w:ascii="Times New Roman" w:hAnsi="Times New Roman" w:cs="Times New Roman"/>
          <w:i/>
          <w:sz w:val="24"/>
          <w:szCs w:val="24"/>
          <w:lang w:val="el-GR"/>
        </w:rPr>
        <w:t xml:space="preserve"> </w:t>
      </w:r>
      <w:r w:rsidRPr="00D02599">
        <w:rPr>
          <w:rFonts w:ascii="Times New Roman" w:hAnsi="Times New Roman" w:cs="Times New Roman"/>
          <w:sz w:val="24"/>
          <w:szCs w:val="24"/>
          <w:lang w:val="el-GR"/>
        </w:rPr>
        <w:t>687</w:t>
      </w:r>
      <w:r w:rsidRPr="00D02599">
        <w:rPr>
          <w:rFonts w:ascii="Times New Roman" w:hAnsi="Times New Roman" w:cs="Times New Roman"/>
          <w:sz w:val="24"/>
          <w:szCs w:val="24"/>
          <w:vertAlign w:val="superscript"/>
          <w:lang w:val="el-GR"/>
        </w:rPr>
        <w:t>56</w:t>
      </w:r>
      <w:r w:rsidRPr="00D02599">
        <w:rPr>
          <w:rFonts w:ascii="Times New Roman" w:hAnsi="Times New Roman" w:cs="Times New Roman"/>
          <w:sz w:val="24"/>
          <w:szCs w:val="24"/>
          <w:lang w:val="el-GR"/>
        </w:rPr>
        <w:t>).</w:t>
      </w:r>
    </w:p>
    <w:p w:rsidR="00D02599" w:rsidRPr="00D02599" w:rsidRDefault="00D02599" w:rsidP="00D02599">
      <w:pPr>
        <w:pStyle w:val="Web"/>
        <w:contextualSpacing/>
      </w:pPr>
      <w:r w:rsidRPr="00D02599">
        <w:t>-Σύγχρονοι του Ηροδότου (~450-422 π.Χ.): Ευάγων/Ευγέων από τη Σάμο (</w:t>
      </w:r>
      <w:r w:rsidRPr="00D02599">
        <w:rPr>
          <w:i/>
        </w:rPr>
        <w:t>Ὧροι Σαμίων</w:t>
      </w:r>
      <w:r w:rsidRPr="00D02599">
        <w:t xml:space="preserve">, </w:t>
      </w:r>
      <w:r w:rsidRPr="00D02599">
        <w:rPr>
          <w:i/>
          <w:lang w:val="en-US"/>
        </w:rPr>
        <w:t>EGM</w:t>
      </w:r>
      <w:r w:rsidRPr="00D02599">
        <w:t xml:space="preserve">), Δηίοχος από την Προκόννησο (Ιστορία της Κυζίκου, της Σαμοθράκης, </w:t>
      </w:r>
      <w:r w:rsidRPr="00D02599">
        <w:rPr>
          <w:i/>
          <w:lang w:val="en-US"/>
        </w:rPr>
        <w:t>EGM</w:t>
      </w:r>
      <w:r w:rsidRPr="00D02599">
        <w:t xml:space="preserve">, </w:t>
      </w:r>
      <w:r w:rsidRPr="00D02599">
        <w:rPr>
          <w:i/>
          <w:lang w:val="en-US"/>
        </w:rPr>
        <w:t>FGrHist</w:t>
      </w:r>
      <w:r w:rsidRPr="00D02599">
        <w:rPr>
          <w:i/>
        </w:rPr>
        <w:t xml:space="preserve"> </w:t>
      </w:r>
      <w:r w:rsidRPr="00D02599">
        <w:t>471), Δημοκλής από τη Φρυγία (</w:t>
      </w:r>
      <w:r w:rsidRPr="00D02599">
        <w:rPr>
          <w:i/>
          <w:lang w:val="en-US"/>
        </w:rPr>
        <w:t>EGM</w:t>
      </w:r>
      <w:r w:rsidRPr="00D02599">
        <w:t>), Εύδημος από την Πάρο/Νάξο (</w:t>
      </w:r>
      <w:r w:rsidRPr="00D02599">
        <w:rPr>
          <w:i/>
          <w:lang w:val="en-US"/>
        </w:rPr>
        <w:t>EGM</w:t>
      </w:r>
      <w:r w:rsidRPr="00D02599">
        <w:t>), Χάρων από τη Λάμψακο (</w:t>
      </w:r>
      <w:r w:rsidRPr="00D02599">
        <w:rPr>
          <w:i/>
        </w:rPr>
        <w:t xml:space="preserve">Αιθιοπικά, Περσικά, Ελληνικά, Λιβυκά, Κρητικά, Πρυτάνεις Λακεδαιμονίων, Ώροι Λαμψακηνών, Περίπλους, </w:t>
      </w:r>
      <w:r w:rsidRPr="00D02599">
        <w:rPr>
          <w:i/>
          <w:lang w:val="en-US"/>
        </w:rPr>
        <w:t>EGM</w:t>
      </w:r>
      <w:r w:rsidRPr="00D02599">
        <w:rPr>
          <w:i/>
        </w:rPr>
        <w:t xml:space="preserve">, </w:t>
      </w:r>
      <w:r w:rsidRPr="00D02599">
        <w:rPr>
          <w:i/>
          <w:lang w:val="en-US"/>
        </w:rPr>
        <w:t>FGrHist</w:t>
      </w:r>
      <w:r w:rsidRPr="00D02599">
        <w:rPr>
          <w:i/>
        </w:rPr>
        <w:t xml:space="preserve"> </w:t>
      </w:r>
      <w:r w:rsidRPr="00D02599">
        <w:t>262), Ελλάνικος από τη Μυτιλήνη (</w:t>
      </w:r>
      <w:r w:rsidRPr="00D02599">
        <w:rPr>
          <w:i/>
        </w:rPr>
        <w:t xml:space="preserve">Φορωνίς, Δευκαλιωνεία, Ατλαντίς, Τρωικά, Αιολικά/Λεσβιακά, Αργολικά, </w:t>
      </w:r>
      <w:r w:rsidRPr="00D02599">
        <w:rPr>
          <w:i/>
        </w:rPr>
        <w:lastRenderedPageBreak/>
        <w:t>Βοιωτικά, Θεσσαλικά, Κυπριακά, Αιγυπτιακά, Περσικά, Σκυθικά, Λυδιακά, Ανάβασις εις Άμμωνος, Κτίσεις, Κτίσις Χίου, Εθνών ονομασίαι, Νόμιμα βαρβαρικά</w:t>
      </w:r>
      <w:r w:rsidRPr="00D02599">
        <w:t xml:space="preserve">, </w:t>
      </w:r>
      <w:r w:rsidRPr="00D02599">
        <w:rPr>
          <w:i/>
          <w:lang w:val="en-US"/>
        </w:rPr>
        <w:t>EGM</w:t>
      </w:r>
      <w:r w:rsidRPr="00D02599">
        <w:rPr>
          <w:i/>
        </w:rPr>
        <w:t xml:space="preserve">, </w:t>
      </w:r>
      <w:r w:rsidRPr="00D02599">
        <w:rPr>
          <w:i/>
          <w:lang w:val="en-US"/>
        </w:rPr>
        <w:t>FGrHist</w:t>
      </w:r>
      <w:r w:rsidRPr="00D02599">
        <w:rPr>
          <w:i/>
        </w:rPr>
        <w:t xml:space="preserve"> </w:t>
      </w:r>
      <w:r w:rsidRPr="00D02599">
        <w:t>4, 323</w:t>
      </w:r>
      <w:r w:rsidRPr="00D02599">
        <w:rPr>
          <w:lang w:val="en-US"/>
        </w:rPr>
        <w:t>a</w:t>
      </w:r>
      <w:r w:rsidRPr="00D02599">
        <w:t>, 601</w:t>
      </w:r>
      <w:r w:rsidRPr="00D02599">
        <w:rPr>
          <w:lang w:val="en-US"/>
        </w:rPr>
        <w:t>a</w:t>
      </w:r>
      <w:r w:rsidRPr="00D02599">
        <w:t>, 645</w:t>
      </w:r>
      <w:r w:rsidRPr="00D02599">
        <w:rPr>
          <w:lang w:val="en-US"/>
        </w:rPr>
        <w:t>a</w:t>
      </w:r>
      <w:r w:rsidRPr="00D02599">
        <w:t>, 687</w:t>
      </w:r>
      <w:r w:rsidRPr="00D02599">
        <w:rPr>
          <w:lang w:val="en-US"/>
        </w:rPr>
        <w:t>a</w:t>
      </w:r>
      <w:r w:rsidRPr="00D02599">
        <w:t>), Ξάνθος από τις Σάρδεις (</w:t>
      </w:r>
      <w:r w:rsidRPr="00D02599">
        <w:rPr>
          <w:i/>
        </w:rPr>
        <w:t xml:space="preserve">Λυδιακά, Μαγικά, </w:t>
      </w:r>
      <w:r w:rsidRPr="00D02599">
        <w:rPr>
          <w:i/>
          <w:lang w:val="en-US"/>
        </w:rPr>
        <w:t>FGrHist</w:t>
      </w:r>
      <w:r w:rsidRPr="00D02599">
        <w:rPr>
          <w:i/>
        </w:rPr>
        <w:t xml:space="preserve"> </w:t>
      </w:r>
      <w:r w:rsidRPr="00D02599">
        <w:t>765), Δαμάστης από το Σίγειο (</w:t>
      </w:r>
      <w:r w:rsidRPr="00D02599">
        <w:rPr>
          <w:i/>
        </w:rPr>
        <w:t xml:space="preserve">Εθνών κατάλογος και πόλεων, Περί εθνών, Περίπλους, Περί των εν Ελλάδι γενομένων, Περί γονέων και προγόνων των εις Ίλιον στρατευσαμένων, Περί ποιητών και σοφιστών, </w:t>
      </w:r>
      <w:r w:rsidRPr="00D02599">
        <w:rPr>
          <w:i/>
          <w:lang w:val="en-US"/>
        </w:rPr>
        <w:t>EGM</w:t>
      </w:r>
      <w:r w:rsidRPr="00D02599">
        <w:rPr>
          <w:i/>
        </w:rPr>
        <w:t xml:space="preserve">, </w:t>
      </w:r>
      <w:r w:rsidRPr="00D02599">
        <w:rPr>
          <w:i/>
          <w:lang w:val="en-US"/>
        </w:rPr>
        <w:t>FGrHist</w:t>
      </w:r>
      <w:r w:rsidRPr="00D02599">
        <w:rPr>
          <w:i/>
        </w:rPr>
        <w:t xml:space="preserve"> </w:t>
      </w:r>
      <w:r w:rsidRPr="00D02599">
        <w:t>5), Ξενομήδης από την Κέα (</w:t>
      </w:r>
      <w:r w:rsidRPr="00D02599">
        <w:rPr>
          <w:i/>
          <w:lang w:val="en-US"/>
        </w:rPr>
        <w:t>EGM</w:t>
      </w:r>
      <w:r w:rsidRPr="00D02599">
        <w:t>), Αντίοχος από τη Σικελία (</w:t>
      </w:r>
      <w:r w:rsidRPr="00D02599">
        <w:rPr>
          <w:i/>
        </w:rPr>
        <w:t xml:space="preserve">Περί Ιταλίας, Των Σικελικών ιστορία, </w:t>
      </w:r>
      <w:r w:rsidRPr="00D02599">
        <w:rPr>
          <w:i/>
          <w:lang w:val="en-US"/>
        </w:rPr>
        <w:t>EGM</w:t>
      </w:r>
      <w:r w:rsidRPr="00D02599">
        <w:rPr>
          <w:i/>
        </w:rPr>
        <w:t xml:space="preserve">, </w:t>
      </w:r>
      <w:r w:rsidRPr="00D02599">
        <w:rPr>
          <w:i/>
          <w:lang w:val="en-US"/>
        </w:rPr>
        <w:t>FGrHist</w:t>
      </w:r>
      <w:r w:rsidRPr="00D02599">
        <w:rPr>
          <w:i/>
        </w:rPr>
        <w:t xml:space="preserve"> </w:t>
      </w:r>
      <w:r w:rsidRPr="00D02599">
        <w:t xml:space="preserve">555), Σιμωνίδης από την Κέα (Γενεαλόγος, </w:t>
      </w:r>
      <w:r w:rsidRPr="00D02599">
        <w:rPr>
          <w:i/>
        </w:rPr>
        <w:t xml:space="preserve">Περί ευρημάτων, Γενεαλογίαι, </w:t>
      </w:r>
      <w:r w:rsidRPr="00D02599">
        <w:rPr>
          <w:i/>
          <w:lang w:val="en-US"/>
        </w:rPr>
        <w:t>EGM</w:t>
      </w:r>
      <w:r w:rsidRPr="00D02599">
        <w:rPr>
          <w:vertAlign w:val="superscript"/>
        </w:rPr>
        <w:t>61</w:t>
      </w:r>
      <w:r w:rsidRPr="00D02599">
        <w:t>), Στησίμβροτος από τη Θάσο (</w:t>
      </w:r>
      <w:r w:rsidRPr="00D02599">
        <w:rPr>
          <w:i/>
        </w:rPr>
        <w:t xml:space="preserve">Περί τελετών, Περί Θεμιστοκλέους, Θουκυδίδου και Περικλέους, </w:t>
      </w:r>
      <w:r w:rsidRPr="00D02599">
        <w:rPr>
          <w:i/>
          <w:lang w:val="en-US"/>
        </w:rPr>
        <w:t>FGrHist</w:t>
      </w:r>
      <w:r w:rsidRPr="00D02599">
        <w:rPr>
          <w:i/>
        </w:rPr>
        <w:t xml:space="preserve"> </w:t>
      </w:r>
      <w:r w:rsidRPr="00D02599">
        <w:t xml:space="preserve">107), Ιππίας από την Ήλιδα (τέλος 5ου αι. </w:t>
      </w:r>
      <w:r w:rsidRPr="00D02599">
        <w:rPr>
          <w:i/>
        </w:rPr>
        <w:t xml:space="preserve">Τρωικός, Εθνών ονομασίαι, Ολυμπιονικών αναγραφή, </w:t>
      </w:r>
      <w:r w:rsidRPr="00D02599">
        <w:rPr>
          <w:i/>
          <w:lang w:val="en-US"/>
        </w:rPr>
        <w:t>FGrHist</w:t>
      </w:r>
      <w:r w:rsidRPr="00D02599">
        <w:rPr>
          <w:i/>
        </w:rPr>
        <w:t xml:space="preserve"> </w:t>
      </w:r>
      <w:r w:rsidRPr="00D02599">
        <w:t xml:space="preserve">6, </w:t>
      </w:r>
      <w:r w:rsidRPr="00D02599">
        <w:rPr>
          <w:i/>
          <w:lang w:val="en-US"/>
        </w:rPr>
        <w:t>VS</w:t>
      </w:r>
      <w:r w:rsidRPr="00D02599">
        <w:rPr>
          <w:i/>
        </w:rPr>
        <w:t xml:space="preserve"> </w:t>
      </w:r>
      <w:r w:rsidRPr="00D02599">
        <w:t xml:space="preserve">86).  </w:t>
      </w:r>
    </w:p>
    <w:p w:rsidR="00D02599" w:rsidRPr="00D02599" w:rsidRDefault="00D02599" w:rsidP="00D02599">
      <w:pPr>
        <w:spacing w:line="240" w:lineRule="auto"/>
        <w:contextualSpacing/>
        <w:rPr>
          <w:rFonts w:ascii="Times New Roman" w:hAnsi="Times New Roman" w:cs="Times New Roman"/>
          <w:sz w:val="24"/>
          <w:szCs w:val="24"/>
          <w:lang w:val="el-GR"/>
        </w:rPr>
      </w:pPr>
      <w:r w:rsidRPr="00D02599">
        <w:rPr>
          <w:rFonts w:ascii="Times New Roman" w:hAnsi="Times New Roman" w:cs="Times New Roman"/>
          <w:sz w:val="24"/>
          <w:szCs w:val="24"/>
          <w:lang w:val="el-GR"/>
        </w:rPr>
        <w:t>________</w:t>
      </w:r>
    </w:p>
    <w:p w:rsidR="00D02599" w:rsidRPr="00D02599" w:rsidRDefault="00D02599" w:rsidP="00D02599">
      <w:pPr>
        <w:spacing w:line="240" w:lineRule="auto"/>
        <w:contextualSpacing/>
        <w:rPr>
          <w:rFonts w:ascii="Times New Roman" w:hAnsi="Times New Roman" w:cs="Times New Roman"/>
          <w:i/>
          <w:sz w:val="24"/>
          <w:szCs w:val="24"/>
          <w:lang w:val="el-GR"/>
        </w:rPr>
      </w:pPr>
    </w:p>
    <w:p w:rsidR="00D02599" w:rsidRPr="00D02599" w:rsidRDefault="00D02599" w:rsidP="00D02599">
      <w:pPr>
        <w:spacing w:line="240" w:lineRule="auto"/>
        <w:contextualSpacing/>
        <w:rPr>
          <w:rFonts w:ascii="Times New Roman" w:hAnsi="Times New Roman" w:cs="Times New Roman"/>
          <w:sz w:val="24"/>
          <w:szCs w:val="24"/>
          <w:lang w:val="el-GR"/>
        </w:rPr>
      </w:pPr>
      <w:r w:rsidRPr="00D02599">
        <w:rPr>
          <w:rFonts w:ascii="Times New Roman" w:hAnsi="Times New Roman" w:cs="Times New Roman"/>
          <w:i/>
          <w:sz w:val="24"/>
          <w:szCs w:val="24"/>
          <w:lang w:val="en-US"/>
        </w:rPr>
        <w:t>EGM</w:t>
      </w:r>
      <w:r w:rsidRPr="00D02599">
        <w:rPr>
          <w:rFonts w:ascii="Times New Roman" w:hAnsi="Times New Roman" w:cs="Times New Roman"/>
          <w:sz w:val="24"/>
          <w:szCs w:val="24"/>
          <w:lang w:val="el-GR"/>
        </w:rPr>
        <w:t xml:space="preserve">= </w:t>
      </w:r>
      <w:r w:rsidRPr="00D02599">
        <w:rPr>
          <w:rFonts w:ascii="Times New Roman" w:hAnsi="Times New Roman" w:cs="Times New Roman"/>
          <w:sz w:val="24"/>
          <w:szCs w:val="24"/>
          <w:lang w:val="en-US"/>
        </w:rPr>
        <w:t>R</w:t>
      </w:r>
      <w:r w:rsidRPr="00D02599">
        <w:rPr>
          <w:rFonts w:ascii="Times New Roman" w:hAnsi="Times New Roman" w:cs="Times New Roman"/>
          <w:sz w:val="24"/>
          <w:szCs w:val="24"/>
          <w:lang w:val="el-GR"/>
        </w:rPr>
        <w:t xml:space="preserve">. </w:t>
      </w:r>
      <w:r w:rsidRPr="00D02599">
        <w:rPr>
          <w:rFonts w:ascii="Times New Roman" w:hAnsi="Times New Roman" w:cs="Times New Roman"/>
          <w:sz w:val="24"/>
          <w:szCs w:val="24"/>
          <w:lang w:val="en-US"/>
        </w:rPr>
        <w:t>Fowler</w:t>
      </w:r>
      <w:r w:rsidRPr="00D02599">
        <w:rPr>
          <w:rFonts w:ascii="Times New Roman" w:hAnsi="Times New Roman" w:cs="Times New Roman"/>
          <w:sz w:val="24"/>
          <w:szCs w:val="24"/>
          <w:lang w:val="el-GR"/>
        </w:rPr>
        <w:t xml:space="preserve">, </w:t>
      </w:r>
      <w:r w:rsidRPr="00D02599">
        <w:rPr>
          <w:rFonts w:ascii="Times New Roman" w:hAnsi="Times New Roman" w:cs="Times New Roman"/>
          <w:i/>
          <w:sz w:val="24"/>
          <w:szCs w:val="24"/>
          <w:lang w:val="en-US"/>
        </w:rPr>
        <w:t>Early</w:t>
      </w:r>
      <w:r w:rsidRPr="00D02599">
        <w:rPr>
          <w:rFonts w:ascii="Times New Roman" w:hAnsi="Times New Roman" w:cs="Times New Roman"/>
          <w:i/>
          <w:sz w:val="24"/>
          <w:szCs w:val="24"/>
          <w:lang w:val="el-GR"/>
        </w:rPr>
        <w:t xml:space="preserve"> </w:t>
      </w:r>
      <w:r w:rsidRPr="00D02599">
        <w:rPr>
          <w:rFonts w:ascii="Times New Roman" w:hAnsi="Times New Roman" w:cs="Times New Roman"/>
          <w:i/>
          <w:sz w:val="24"/>
          <w:szCs w:val="24"/>
          <w:lang w:val="en-US"/>
        </w:rPr>
        <w:t>Greek</w:t>
      </w:r>
      <w:r w:rsidRPr="00D02599">
        <w:rPr>
          <w:rFonts w:ascii="Times New Roman" w:hAnsi="Times New Roman" w:cs="Times New Roman"/>
          <w:i/>
          <w:sz w:val="24"/>
          <w:szCs w:val="24"/>
          <w:lang w:val="el-GR"/>
        </w:rPr>
        <w:t xml:space="preserve"> </w:t>
      </w:r>
      <w:r w:rsidRPr="00D02599">
        <w:rPr>
          <w:rFonts w:ascii="Times New Roman" w:hAnsi="Times New Roman" w:cs="Times New Roman"/>
          <w:i/>
          <w:sz w:val="24"/>
          <w:szCs w:val="24"/>
          <w:lang w:val="en-US"/>
        </w:rPr>
        <w:t>Mythography</w:t>
      </w:r>
      <w:r w:rsidRPr="00D02599">
        <w:rPr>
          <w:rFonts w:ascii="Times New Roman" w:hAnsi="Times New Roman" w:cs="Times New Roman"/>
          <w:i/>
          <w:sz w:val="24"/>
          <w:szCs w:val="24"/>
          <w:lang w:val="el-GR"/>
        </w:rPr>
        <w:t xml:space="preserve">, </w:t>
      </w:r>
      <w:r w:rsidRPr="00D02599">
        <w:rPr>
          <w:rFonts w:ascii="Times New Roman" w:hAnsi="Times New Roman" w:cs="Times New Roman"/>
          <w:sz w:val="24"/>
          <w:szCs w:val="24"/>
          <w:lang w:val="en-US"/>
        </w:rPr>
        <w:t>Oxford</w:t>
      </w:r>
      <w:r w:rsidRPr="00D02599">
        <w:rPr>
          <w:rFonts w:ascii="Times New Roman" w:hAnsi="Times New Roman" w:cs="Times New Roman"/>
          <w:sz w:val="24"/>
          <w:szCs w:val="24"/>
          <w:lang w:val="el-GR"/>
        </w:rPr>
        <w:t xml:space="preserve"> 2000-</w:t>
      </w:r>
    </w:p>
    <w:p w:rsidR="00D02599" w:rsidRPr="00D02599" w:rsidRDefault="00D02599" w:rsidP="00D02599">
      <w:pPr>
        <w:spacing w:line="240" w:lineRule="auto"/>
        <w:contextualSpacing/>
        <w:rPr>
          <w:rFonts w:ascii="Times New Roman" w:hAnsi="Times New Roman" w:cs="Times New Roman"/>
          <w:sz w:val="24"/>
          <w:szCs w:val="24"/>
          <w:lang w:val="el-GR"/>
        </w:rPr>
      </w:pPr>
      <w:r w:rsidRPr="00D02599">
        <w:rPr>
          <w:rFonts w:ascii="Times New Roman" w:hAnsi="Times New Roman" w:cs="Times New Roman"/>
          <w:i/>
          <w:sz w:val="24"/>
          <w:szCs w:val="24"/>
          <w:lang w:val="en-US"/>
        </w:rPr>
        <w:t>FHG</w:t>
      </w:r>
      <w:r w:rsidRPr="00D02599">
        <w:rPr>
          <w:rFonts w:ascii="Times New Roman" w:hAnsi="Times New Roman" w:cs="Times New Roman"/>
          <w:sz w:val="24"/>
          <w:szCs w:val="24"/>
        </w:rPr>
        <w:t xml:space="preserve">= </w:t>
      </w:r>
      <w:r w:rsidRPr="00D02599">
        <w:rPr>
          <w:rFonts w:ascii="Times New Roman" w:hAnsi="Times New Roman" w:cs="Times New Roman"/>
          <w:sz w:val="24"/>
          <w:szCs w:val="24"/>
          <w:lang w:val="en-US"/>
        </w:rPr>
        <w:t>C</w:t>
      </w:r>
      <w:r w:rsidRPr="00D02599">
        <w:rPr>
          <w:rFonts w:ascii="Times New Roman" w:hAnsi="Times New Roman" w:cs="Times New Roman"/>
          <w:sz w:val="24"/>
          <w:szCs w:val="24"/>
        </w:rPr>
        <w:t>.</w:t>
      </w:r>
      <w:r w:rsidRPr="00D02599">
        <w:rPr>
          <w:rFonts w:ascii="Times New Roman" w:hAnsi="Times New Roman" w:cs="Times New Roman"/>
          <w:sz w:val="24"/>
          <w:szCs w:val="24"/>
          <w:lang w:val="en-US"/>
        </w:rPr>
        <w:t>- F.</w:t>
      </w:r>
      <w:r w:rsidRPr="00D02599">
        <w:rPr>
          <w:rFonts w:ascii="Times New Roman" w:hAnsi="Times New Roman" w:cs="Times New Roman"/>
          <w:sz w:val="24"/>
          <w:szCs w:val="24"/>
        </w:rPr>
        <w:t xml:space="preserve"> </w:t>
      </w:r>
      <w:r w:rsidRPr="00D02599">
        <w:rPr>
          <w:rFonts w:ascii="Times New Roman" w:hAnsi="Times New Roman" w:cs="Times New Roman"/>
          <w:sz w:val="24"/>
          <w:szCs w:val="24"/>
          <w:lang w:val="en-US"/>
        </w:rPr>
        <w:t>M</w:t>
      </w:r>
      <w:r w:rsidRPr="00D02599">
        <w:rPr>
          <w:rFonts w:ascii="Times New Roman" w:hAnsi="Times New Roman" w:cs="Times New Roman"/>
          <w:sz w:val="24"/>
          <w:szCs w:val="24"/>
        </w:rPr>
        <w:t>ü</w:t>
      </w:r>
      <w:r w:rsidRPr="00D02599">
        <w:rPr>
          <w:rFonts w:ascii="Times New Roman" w:hAnsi="Times New Roman" w:cs="Times New Roman"/>
          <w:sz w:val="24"/>
          <w:szCs w:val="24"/>
          <w:lang w:val="en-US"/>
        </w:rPr>
        <w:t>ller,</w:t>
      </w:r>
      <w:r w:rsidRPr="00D02599">
        <w:rPr>
          <w:rFonts w:ascii="Times New Roman" w:hAnsi="Times New Roman" w:cs="Times New Roman"/>
          <w:sz w:val="24"/>
          <w:szCs w:val="24"/>
        </w:rPr>
        <w:t xml:space="preserve"> </w:t>
      </w:r>
      <w:r w:rsidRPr="00D02599">
        <w:rPr>
          <w:rFonts w:ascii="Times New Roman" w:hAnsi="Times New Roman" w:cs="Times New Roman"/>
          <w:i/>
          <w:sz w:val="24"/>
          <w:szCs w:val="24"/>
          <w:lang w:val="en-US"/>
        </w:rPr>
        <w:t>Fragmenta</w:t>
      </w:r>
      <w:r w:rsidRPr="00D02599">
        <w:rPr>
          <w:rFonts w:ascii="Times New Roman" w:hAnsi="Times New Roman" w:cs="Times New Roman"/>
          <w:i/>
          <w:sz w:val="24"/>
          <w:szCs w:val="24"/>
        </w:rPr>
        <w:t xml:space="preserve"> </w:t>
      </w:r>
      <w:r w:rsidRPr="00D02599">
        <w:rPr>
          <w:rFonts w:ascii="Times New Roman" w:hAnsi="Times New Roman" w:cs="Times New Roman"/>
          <w:i/>
          <w:sz w:val="24"/>
          <w:szCs w:val="24"/>
          <w:lang w:val="en-US"/>
        </w:rPr>
        <w:t>Historicorum</w:t>
      </w:r>
      <w:r w:rsidRPr="00D02599">
        <w:rPr>
          <w:rFonts w:ascii="Times New Roman" w:hAnsi="Times New Roman" w:cs="Times New Roman"/>
          <w:i/>
          <w:sz w:val="24"/>
          <w:szCs w:val="24"/>
        </w:rPr>
        <w:t xml:space="preserve"> </w:t>
      </w:r>
      <w:r w:rsidRPr="00D02599">
        <w:rPr>
          <w:rFonts w:ascii="Times New Roman" w:hAnsi="Times New Roman" w:cs="Times New Roman"/>
          <w:i/>
          <w:sz w:val="24"/>
          <w:szCs w:val="24"/>
          <w:lang w:val="en-US"/>
        </w:rPr>
        <w:t>Graecorum</w:t>
      </w:r>
      <w:r w:rsidRPr="00D02599">
        <w:rPr>
          <w:rFonts w:ascii="Times New Roman" w:hAnsi="Times New Roman" w:cs="Times New Roman"/>
          <w:sz w:val="24"/>
          <w:szCs w:val="24"/>
        </w:rPr>
        <w:t xml:space="preserve">, τόμ. </w:t>
      </w:r>
      <w:r w:rsidRPr="00D02599">
        <w:rPr>
          <w:rFonts w:ascii="Times New Roman" w:hAnsi="Times New Roman" w:cs="Times New Roman"/>
          <w:sz w:val="24"/>
          <w:szCs w:val="24"/>
          <w:lang w:val="en-US"/>
        </w:rPr>
        <w:t>I</w:t>
      </w:r>
      <w:r w:rsidRPr="00D02599">
        <w:rPr>
          <w:rFonts w:ascii="Times New Roman" w:hAnsi="Times New Roman" w:cs="Times New Roman"/>
          <w:sz w:val="24"/>
          <w:szCs w:val="24"/>
          <w:lang w:val="el-GR"/>
        </w:rPr>
        <w:t>-</w:t>
      </w:r>
      <w:r w:rsidRPr="00D02599">
        <w:rPr>
          <w:rFonts w:ascii="Times New Roman" w:hAnsi="Times New Roman" w:cs="Times New Roman"/>
          <w:sz w:val="24"/>
          <w:szCs w:val="24"/>
          <w:lang w:val="en-US"/>
        </w:rPr>
        <w:t>V</w:t>
      </w:r>
      <w:r w:rsidRPr="00D02599">
        <w:rPr>
          <w:rFonts w:ascii="Times New Roman" w:hAnsi="Times New Roman" w:cs="Times New Roman"/>
          <w:sz w:val="24"/>
          <w:szCs w:val="24"/>
          <w:lang w:val="el-GR"/>
        </w:rPr>
        <w:t>, 1841-1847 (ανατ. 1966-1967, με λατιν. μτφρ.).</w:t>
      </w:r>
    </w:p>
    <w:p w:rsidR="00D02599" w:rsidRPr="00D02599" w:rsidRDefault="00D02599" w:rsidP="00D02599">
      <w:pPr>
        <w:spacing w:line="240" w:lineRule="auto"/>
        <w:contextualSpacing/>
        <w:jc w:val="both"/>
        <w:rPr>
          <w:rFonts w:ascii="Times New Roman" w:hAnsi="Times New Roman" w:cs="Times New Roman"/>
          <w:sz w:val="24"/>
          <w:szCs w:val="24"/>
          <w:lang w:val="en-US"/>
        </w:rPr>
      </w:pPr>
      <w:r w:rsidRPr="00D02599">
        <w:rPr>
          <w:rFonts w:ascii="Times New Roman" w:hAnsi="Times New Roman" w:cs="Times New Roman"/>
          <w:i/>
          <w:sz w:val="24"/>
          <w:szCs w:val="24"/>
          <w:lang w:val="en-US"/>
        </w:rPr>
        <w:t>FGrHist</w:t>
      </w:r>
      <w:r w:rsidRPr="00D02599">
        <w:rPr>
          <w:rFonts w:ascii="Times New Roman" w:hAnsi="Times New Roman" w:cs="Times New Roman"/>
          <w:sz w:val="24"/>
          <w:szCs w:val="24"/>
          <w:lang w:val="en-US"/>
        </w:rPr>
        <w:t xml:space="preserve">= F. Jacoby, et al., </w:t>
      </w:r>
      <w:r w:rsidRPr="00D02599">
        <w:rPr>
          <w:rFonts w:ascii="Times New Roman" w:hAnsi="Times New Roman" w:cs="Times New Roman"/>
          <w:i/>
          <w:sz w:val="24"/>
          <w:szCs w:val="24"/>
          <w:lang w:val="en-US"/>
        </w:rPr>
        <w:t>Die Fragmente der griechischen Hist</w:t>
      </w:r>
      <w:r w:rsidRPr="00D02599">
        <w:rPr>
          <w:rFonts w:ascii="Times New Roman" w:hAnsi="Times New Roman" w:cs="Times New Roman"/>
          <w:i/>
          <w:sz w:val="24"/>
          <w:szCs w:val="24"/>
        </w:rPr>
        <w:t>ο</w:t>
      </w:r>
      <w:r w:rsidRPr="00D02599">
        <w:rPr>
          <w:rFonts w:ascii="Times New Roman" w:hAnsi="Times New Roman" w:cs="Times New Roman"/>
          <w:i/>
          <w:sz w:val="24"/>
          <w:szCs w:val="24"/>
          <w:lang w:val="en-US"/>
        </w:rPr>
        <w:t>r</w:t>
      </w:r>
      <w:r w:rsidRPr="00D02599">
        <w:rPr>
          <w:rFonts w:ascii="Times New Roman" w:hAnsi="Times New Roman" w:cs="Times New Roman"/>
          <w:i/>
          <w:sz w:val="24"/>
          <w:szCs w:val="24"/>
        </w:rPr>
        <w:t>ι</w:t>
      </w:r>
      <w:r w:rsidRPr="00D02599">
        <w:rPr>
          <w:rFonts w:ascii="Times New Roman" w:hAnsi="Times New Roman" w:cs="Times New Roman"/>
          <w:i/>
          <w:sz w:val="24"/>
          <w:szCs w:val="24"/>
          <w:lang w:val="en-US"/>
        </w:rPr>
        <w:t>ker</w:t>
      </w:r>
      <w:r w:rsidRPr="00D02599">
        <w:rPr>
          <w:rFonts w:ascii="Times New Roman" w:hAnsi="Times New Roman" w:cs="Times New Roman"/>
          <w:sz w:val="24"/>
          <w:szCs w:val="24"/>
          <w:lang w:val="en-US"/>
        </w:rPr>
        <w:t>, Berlin</w:t>
      </w:r>
      <w:r w:rsidRPr="00D02599">
        <w:rPr>
          <w:rFonts w:ascii="Times New Roman" w:hAnsi="Times New Roman" w:cs="Times New Roman"/>
          <w:sz w:val="24"/>
          <w:szCs w:val="24"/>
        </w:rPr>
        <w:t xml:space="preserve"> &amp; </w:t>
      </w:r>
      <w:r w:rsidRPr="00D02599">
        <w:rPr>
          <w:rFonts w:ascii="Times New Roman" w:hAnsi="Times New Roman" w:cs="Times New Roman"/>
          <w:sz w:val="24"/>
          <w:szCs w:val="24"/>
          <w:lang w:val="en-US"/>
        </w:rPr>
        <w:t>Leiden 1923-1958, Leiden 1994-.</w:t>
      </w:r>
    </w:p>
    <w:p w:rsidR="00D02599" w:rsidRPr="00D02599" w:rsidRDefault="00D02599" w:rsidP="00D02599">
      <w:pPr>
        <w:spacing w:line="240" w:lineRule="auto"/>
        <w:contextualSpacing/>
        <w:jc w:val="both"/>
        <w:rPr>
          <w:rFonts w:ascii="Times New Roman" w:hAnsi="Times New Roman" w:cs="Times New Roman"/>
          <w:sz w:val="24"/>
          <w:szCs w:val="24"/>
        </w:rPr>
      </w:pPr>
      <w:r w:rsidRPr="00D02599">
        <w:rPr>
          <w:rFonts w:ascii="Times New Roman" w:hAnsi="Times New Roman" w:cs="Times New Roman"/>
          <w:i/>
          <w:sz w:val="24"/>
          <w:szCs w:val="24"/>
          <w:lang w:val="en-US"/>
        </w:rPr>
        <w:t>GGM</w:t>
      </w:r>
      <w:r w:rsidRPr="00D02599">
        <w:rPr>
          <w:rFonts w:ascii="Times New Roman" w:hAnsi="Times New Roman" w:cs="Times New Roman"/>
          <w:sz w:val="24"/>
          <w:szCs w:val="24"/>
          <w:lang w:val="en-US"/>
        </w:rPr>
        <w:t xml:space="preserve">= C. Müller, </w:t>
      </w:r>
      <w:r w:rsidRPr="00D02599">
        <w:rPr>
          <w:rFonts w:ascii="Times New Roman" w:hAnsi="Times New Roman" w:cs="Times New Roman"/>
          <w:i/>
          <w:sz w:val="24"/>
          <w:szCs w:val="24"/>
          <w:lang w:val="en-US"/>
        </w:rPr>
        <w:t>Geographi Graeci Minores</w:t>
      </w:r>
      <w:r w:rsidRPr="00D02599">
        <w:rPr>
          <w:rFonts w:ascii="Times New Roman" w:hAnsi="Times New Roman" w:cs="Times New Roman"/>
          <w:sz w:val="24"/>
          <w:szCs w:val="24"/>
          <w:lang w:val="en-US"/>
        </w:rPr>
        <w:t xml:space="preserve">, </w:t>
      </w:r>
      <w:r w:rsidRPr="00D02599">
        <w:rPr>
          <w:rFonts w:ascii="Times New Roman" w:hAnsi="Times New Roman" w:cs="Times New Roman"/>
          <w:sz w:val="24"/>
          <w:szCs w:val="24"/>
        </w:rPr>
        <w:t>τόμ. I-II, Paris 1861</w:t>
      </w:r>
      <w:r w:rsidRPr="00D02599">
        <w:rPr>
          <w:rFonts w:ascii="Times New Roman" w:hAnsi="Times New Roman" w:cs="Times New Roman"/>
          <w:sz w:val="24"/>
          <w:szCs w:val="24"/>
          <w:vertAlign w:val="superscript"/>
        </w:rPr>
        <w:t>2</w:t>
      </w:r>
      <w:r w:rsidRPr="00D02599">
        <w:rPr>
          <w:rFonts w:ascii="Times New Roman" w:hAnsi="Times New Roman" w:cs="Times New Roman"/>
          <w:sz w:val="24"/>
          <w:szCs w:val="24"/>
        </w:rPr>
        <w:t xml:space="preserve"> (ανατ. 1965).</w:t>
      </w:r>
    </w:p>
    <w:p w:rsidR="00D02599" w:rsidRPr="00D02599" w:rsidRDefault="00D02599" w:rsidP="00D02599">
      <w:pPr>
        <w:spacing w:line="240" w:lineRule="auto"/>
        <w:contextualSpacing/>
        <w:jc w:val="both"/>
        <w:rPr>
          <w:rFonts w:ascii="Times New Roman" w:hAnsi="Times New Roman" w:cs="Times New Roman"/>
          <w:sz w:val="24"/>
          <w:szCs w:val="24"/>
        </w:rPr>
      </w:pPr>
      <w:r w:rsidRPr="00D02599">
        <w:rPr>
          <w:rFonts w:ascii="Times New Roman" w:hAnsi="Times New Roman" w:cs="Times New Roman"/>
          <w:i/>
          <w:sz w:val="24"/>
          <w:szCs w:val="24"/>
        </w:rPr>
        <w:t>IEG</w:t>
      </w:r>
      <w:r w:rsidRPr="00D02599">
        <w:rPr>
          <w:rFonts w:ascii="Times New Roman" w:hAnsi="Times New Roman" w:cs="Times New Roman"/>
          <w:sz w:val="24"/>
          <w:szCs w:val="24"/>
        </w:rPr>
        <w:t xml:space="preserve">= M. L. West (εκδ.), </w:t>
      </w:r>
      <w:r w:rsidRPr="00D02599">
        <w:rPr>
          <w:rFonts w:ascii="Times New Roman" w:hAnsi="Times New Roman" w:cs="Times New Roman"/>
          <w:i/>
          <w:sz w:val="24"/>
          <w:szCs w:val="24"/>
        </w:rPr>
        <w:t xml:space="preserve">Iambi et Elegi Graeci, </w:t>
      </w:r>
      <w:r w:rsidRPr="00D02599">
        <w:rPr>
          <w:rFonts w:ascii="Times New Roman" w:hAnsi="Times New Roman" w:cs="Times New Roman"/>
          <w:sz w:val="24"/>
          <w:szCs w:val="24"/>
        </w:rPr>
        <w:t xml:space="preserve">τόμ. </w:t>
      </w:r>
      <w:r w:rsidRPr="00D02599">
        <w:rPr>
          <w:rFonts w:ascii="Times New Roman" w:hAnsi="Times New Roman" w:cs="Times New Roman"/>
          <w:sz w:val="24"/>
          <w:szCs w:val="24"/>
          <w:lang w:val="en-US"/>
        </w:rPr>
        <w:t>I-II, Oxford 1989-1992.</w:t>
      </w:r>
    </w:p>
    <w:p w:rsidR="00D02599" w:rsidRPr="00D02599" w:rsidRDefault="00D02599" w:rsidP="00D02599">
      <w:pPr>
        <w:spacing w:line="240" w:lineRule="auto"/>
        <w:contextualSpacing/>
        <w:jc w:val="both"/>
        <w:rPr>
          <w:rFonts w:ascii="Times New Roman" w:hAnsi="Times New Roman" w:cs="Times New Roman"/>
          <w:sz w:val="24"/>
          <w:szCs w:val="24"/>
        </w:rPr>
      </w:pPr>
      <w:r w:rsidRPr="00D02599">
        <w:rPr>
          <w:rFonts w:ascii="Times New Roman" w:hAnsi="Times New Roman" w:cs="Times New Roman"/>
          <w:i/>
          <w:sz w:val="24"/>
          <w:szCs w:val="24"/>
          <w:lang w:val="en-US"/>
        </w:rPr>
        <w:t>VS</w:t>
      </w:r>
      <w:r w:rsidRPr="00D02599">
        <w:rPr>
          <w:rFonts w:ascii="Times New Roman" w:hAnsi="Times New Roman" w:cs="Times New Roman"/>
          <w:i/>
          <w:sz w:val="24"/>
          <w:szCs w:val="24"/>
        </w:rPr>
        <w:t xml:space="preserve"> </w:t>
      </w:r>
      <w:r w:rsidRPr="00D02599">
        <w:rPr>
          <w:rFonts w:ascii="Times New Roman" w:hAnsi="Times New Roman" w:cs="Times New Roman"/>
          <w:sz w:val="24"/>
          <w:szCs w:val="24"/>
        </w:rPr>
        <w:t xml:space="preserve">= </w:t>
      </w:r>
      <w:r w:rsidRPr="00D02599">
        <w:rPr>
          <w:rFonts w:ascii="Times New Roman" w:hAnsi="Times New Roman" w:cs="Times New Roman"/>
          <w:sz w:val="24"/>
          <w:szCs w:val="24"/>
          <w:lang w:val="en-US"/>
        </w:rPr>
        <w:t>H</w:t>
      </w:r>
      <w:r w:rsidRPr="00D02599">
        <w:rPr>
          <w:rFonts w:ascii="Times New Roman" w:hAnsi="Times New Roman" w:cs="Times New Roman"/>
          <w:sz w:val="24"/>
          <w:szCs w:val="24"/>
        </w:rPr>
        <w:t xml:space="preserve">. </w:t>
      </w:r>
      <w:r w:rsidRPr="00D02599">
        <w:rPr>
          <w:rFonts w:ascii="Times New Roman" w:hAnsi="Times New Roman" w:cs="Times New Roman"/>
          <w:sz w:val="24"/>
          <w:szCs w:val="24"/>
          <w:lang w:val="en-US"/>
        </w:rPr>
        <w:t>Diels</w:t>
      </w:r>
      <w:r w:rsidRPr="00D02599">
        <w:rPr>
          <w:rFonts w:ascii="Times New Roman" w:hAnsi="Times New Roman" w:cs="Times New Roman"/>
          <w:sz w:val="24"/>
          <w:szCs w:val="24"/>
        </w:rPr>
        <w:t>-</w:t>
      </w:r>
      <w:r w:rsidRPr="00D02599">
        <w:rPr>
          <w:rFonts w:ascii="Times New Roman" w:hAnsi="Times New Roman" w:cs="Times New Roman"/>
          <w:sz w:val="24"/>
          <w:szCs w:val="24"/>
          <w:lang w:val="en-US"/>
        </w:rPr>
        <w:t>W</w:t>
      </w:r>
      <w:r w:rsidRPr="00D02599">
        <w:rPr>
          <w:rFonts w:ascii="Times New Roman" w:hAnsi="Times New Roman" w:cs="Times New Roman"/>
          <w:sz w:val="24"/>
          <w:szCs w:val="24"/>
        </w:rPr>
        <w:t xml:space="preserve">. </w:t>
      </w:r>
      <w:r w:rsidRPr="00D02599">
        <w:rPr>
          <w:rFonts w:ascii="Times New Roman" w:hAnsi="Times New Roman" w:cs="Times New Roman"/>
          <w:sz w:val="24"/>
          <w:szCs w:val="24"/>
          <w:lang w:val="en-US"/>
        </w:rPr>
        <w:t>Kranz</w:t>
      </w:r>
      <w:r w:rsidRPr="00D02599">
        <w:rPr>
          <w:rFonts w:ascii="Times New Roman" w:hAnsi="Times New Roman" w:cs="Times New Roman"/>
          <w:sz w:val="24"/>
          <w:szCs w:val="24"/>
        </w:rPr>
        <w:t xml:space="preserve">, </w:t>
      </w:r>
      <w:r w:rsidRPr="00D02599">
        <w:rPr>
          <w:rFonts w:ascii="Times New Roman" w:hAnsi="Times New Roman" w:cs="Times New Roman"/>
          <w:i/>
          <w:sz w:val="24"/>
          <w:szCs w:val="24"/>
          <w:lang w:val="en-US"/>
        </w:rPr>
        <w:t>Die</w:t>
      </w:r>
      <w:r w:rsidRPr="00D02599">
        <w:rPr>
          <w:rFonts w:ascii="Times New Roman" w:hAnsi="Times New Roman" w:cs="Times New Roman"/>
          <w:sz w:val="24"/>
          <w:szCs w:val="24"/>
        </w:rPr>
        <w:t xml:space="preserve"> </w:t>
      </w:r>
      <w:r w:rsidRPr="00D02599">
        <w:rPr>
          <w:rFonts w:ascii="Times New Roman" w:hAnsi="Times New Roman" w:cs="Times New Roman"/>
          <w:i/>
          <w:sz w:val="24"/>
          <w:szCs w:val="24"/>
          <w:lang w:val="en-US"/>
        </w:rPr>
        <w:t>Fragmente</w:t>
      </w:r>
      <w:r w:rsidRPr="00D02599">
        <w:rPr>
          <w:rFonts w:ascii="Times New Roman" w:hAnsi="Times New Roman" w:cs="Times New Roman"/>
          <w:i/>
          <w:sz w:val="24"/>
          <w:szCs w:val="24"/>
        </w:rPr>
        <w:t xml:space="preserve"> </w:t>
      </w:r>
      <w:r w:rsidRPr="00D02599">
        <w:rPr>
          <w:rFonts w:ascii="Times New Roman" w:hAnsi="Times New Roman" w:cs="Times New Roman"/>
          <w:i/>
          <w:sz w:val="24"/>
          <w:szCs w:val="24"/>
          <w:lang w:val="en-US"/>
        </w:rPr>
        <w:t>der</w:t>
      </w:r>
      <w:r w:rsidRPr="00D02599">
        <w:rPr>
          <w:rFonts w:ascii="Times New Roman" w:hAnsi="Times New Roman" w:cs="Times New Roman"/>
          <w:i/>
          <w:sz w:val="24"/>
          <w:szCs w:val="24"/>
        </w:rPr>
        <w:t xml:space="preserve"> </w:t>
      </w:r>
      <w:r w:rsidRPr="00D02599">
        <w:rPr>
          <w:rFonts w:ascii="Times New Roman" w:hAnsi="Times New Roman" w:cs="Times New Roman"/>
          <w:i/>
          <w:sz w:val="24"/>
          <w:szCs w:val="24"/>
          <w:lang w:val="en-US"/>
        </w:rPr>
        <w:t>Vorsokratiker</w:t>
      </w:r>
      <w:r w:rsidRPr="00D02599">
        <w:rPr>
          <w:rFonts w:ascii="Times New Roman" w:hAnsi="Times New Roman" w:cs="Times New Roman"/>
          <w:sz w:val="24"/>
          <w:szCs w:val="24"/>
        </w:rPr>
        <w:t xml:space="preserve">, </w:t>
      </w:r>
      <w:r w:rsidRPr="00D02599">
        <w:rPr>
          <w:rFonts w:ascii="Times New Roman" w:hAnsi="Times New Roman" w:cs="Times New Roman"/>
          <w:sz w:val="24"/>
          <w:szCs w:val="24"/>
          <w:lang w:val="en-US"/>
        </w:rPr>
        <w:t>Berlin</w:t>
      </w:r>
      <w:r w:rsidRPr="00D02599">
        <w:rPr>
          <w:rFonts w:ascii="Times New Roman" w:hAnsi="Times New Roman" w:cs="Times New Roman"/>
          <w:sz w:val="24"/>
          <w:szCs w:val="24"/>
        </w:rPr>
        <w:t xml:space="preserve"> 1951-2</w:t>
      </w:r>
      <w:r w:rsidRPr="00D02599">
        <w:rPr>
          <w:rFonts w:ascii="Times New Roman" w:hAnsi="Times New Roman" w:cs="Times New Roman"/>
          <w:sz w:val="24"/>
          <w:szCs w:val="24"/>
          <w:vertAlign w:val="superscript"/>
        </w:rPr>
        <w:t>6</w:t>
      </w:r>
      <w:r w:rsidRPr="00D02599">
        <w:rPr>
          <w:rFonts w:ascii="Times New Roman" w:hAnsi="Times New Roman" w:cs="Times New Roman"/>
          <w:sz w:val="24"/>
          <w:szCs w:val="24"/>
        </w:rPr>
        <w:t>.</w:t>
      </w:r>
    </w:p>
    <w:p w:rsidR="00D02599" w:rsidRPr="00D02599" w:rsidRDefault="00D02599" w:rsidP="00D02599">
      <w:pPr>
        <w:spacing w:line="240" w:lineRule="auto"/>
        <w:contextualSpacing/>
        <w:jc w:val="both"/>
        <w:rPr>
          <w:rFonts w:ascii="Times New Roman" w:hAnsi="Times New Roman" w:cs="Times New Roman"/>
          <w:sz w:val="24"/>
          <w:szCs w:val="24"/>
          <w:lang w:val="el-GR"/>
        </w:rPr>
      </w:pPr>
      <w:r w:rsidRPr="00D02599">
        <w:rPr>
          <w:rFonts w:ascii="Times New Roman" w:hAnsi="Times New Roman" w:cs="Times New Roman"/>
          <w:sz w:val="24"/>
          <w:szCs w:val="24"/>
          <w:lang w:val="el-GR"/>
        </w:rPr>
        <w:t>_______</w:t>
      </w:r>
    </w:p>
    <w:p w:rsidR="00D02599" w:rsidRPr="00D02599" w:rsidRDefault="00D02599" w:rsidP="00D02599">
      <w:pPr>
        <w:spacing w:line="240" w:lineRule="auto"/>
        <w:contextualSpacing/>
        <w:jc w:val="both"/>
        <w:rPr>
          <w:rFonts w:ascii="Times New Roman" w:hAnsi="Times New Roman" w:cs="Times New Roman"/>
          <w:sz w:val="24"/>
          <w:szCs w:val="24"/>
          <w:lang w:val="el-GR"/>
        </w:rPr>
      </w:pPr>
    </w:p>
    <w:p w:rsidR="00D02599" w:rsidRPr="00D02599" w:rsidRDefault="00D02599" w:rsidP="00D02599">
      <w:pPr>
        <w:spacing w:line="240" w:lineRule="auto"/>
        <w:contextualSpacing/>
        <w:rPr>
          <w:rFonts w:ascii="Times New Roman" w:hAnsi="Times New Roman" w:cs="Times New Roman"/>
          <w:sz w:val="24"/>
          <w:szCs w:val="24"/>
          <w:lang w:val="el-GR"/>
        </w:rPr>
      </w:pPr>
      <w:r w:rsidRPr="00D02599">
        <w:rPr>
          <w:rFonts w:ascii="Times New Roman" w:hAnsi="Times New Roman" w:cs="Times New Roman"/>
          <w:sz w:val="24"/>
          <w:szCs w:val="24"/>
          <w:lang w:val="el-GR"/>
        </w:rPr>
        <w:t>δ. Ιστοριογραφία</w:t>
      </w:r>
    </w:p>
    <w:p w:rsidR="00D02599" w:rsidRPr="00D02599" w:rsidRDefault="00D02599" w:rsidP="00D02599">
      <w:pPr>
        <w:spacing w:line="240" w:lineRule="auto"/>
        <w:contextualSpacing/>
        <w:rPr>
          <w:rFonts w:ascii="Times New Roman" w:hAnsi="Times New Roman" w:cs="Times New Roman"/>
          <w:sz w:val="24"/>
          <w:szCs w:val="24"/>
          <w:lang w:val="el-GR"/>
        </w:rPr>
      </w:pPr>
    </w:p>
    <w:p w:rsidR="00D02599" w:rsidRPr="00D02599" w:rsidRDefault="00D02599" w:rsidP="00D02599">
      <w:pPr>
        <w:spacing w:line="240" w:lineRule="auto"/>
        <w:contextualSpacing/>
        <w:rPr>
          <w:rFonts w:ascii="Times New Roman" w:hAnsi="Times New Roman" w:cs="Times New Roman"/>
          <w:sz w:val="24"/>
          <w:szCs w:val="24"/>
          <w:lang w:val="el-GR"/>
        </w:rPr>
      </w:pPr>
      <w:r w:rsidRPr="00D02599">
        <w:rPr>
          <w:rFonts w:ascii="Times New Roman" w:hAnsi="Times New Roman" w:cs="Times New Roman"/>
          <w:sz w:val="24"/>
          <w:szCs w:val="24"/>
          <w:lang w:val="el-GR"/>
        </w:rPr>
        <w:t>Ηρόδοτος (~484-430/429 π.Χ.)</w:t>
      </w:r>
    </w:p>
    <w:p w:rsidR="00D02599" w:rsidRPr="00D02599" w:rsidRDefault="00D02599" w:rsidP="00D02599">
      <w:pPr>
        <w:spacing w:line="240" w:lineRule="auto"/>
        <w:contextualSpacing/>
        <w:rPr>
          <w:rFonts w:ascii="Times New Roman" w:hAnsi="Times New Roman" w:cs="Times New Roman"/>
          <w:sz w:val="24"/>
          <w:szCs w:val="24"/>
          <w:lang w:val="el-GR"/>
        </w:rPr>
      </w:pPr>
      <w:r w:rsidRPr="00D02599">
        <w:rPr>
          <w:rFonts w:ascii="Times New Roman" w:hAnsi="Times New Roman" w:cs="Times New Roman"/>
          <w:sz w:val="24"/>
          <w:szCs w:val="24"/>
          <w:lang w:val="el-GR"/>
        </w:rPr>
        <w:t xml:space="preserve">Ιστορία των Περσικών πολέμων </w:t>
      </w:r>
    </w:p>
    <w:p w:rsidR="00D02599" w:rsidRPr="00D02599" w:rsidRDefault="00D02599" w:rsidP="00D02599">
      <w:pPr>
        <w:tabs>
          <w:tab w:val="left" w:pos="284"/>
        </w:tabs>
        <w:spacing w:line="240" w:lineRule="auto"/>
        <w:contextualSpacing/>
        <w:jc w:val="both"/>
        <w:rPr>
          <w:rFonts w:ascii="Times New Roman" w:hAnsi="Times New Roman" w:cs="Times New Roman"/>
          <w:sz w:val="24"/>
          <w:szCs w:val="24"/>
          <w:lang w:val="el-GR"/>
        </w:rPr>
      </w:pPr>
    </w:p>
    <w:p w:rsidR="00D02599" w:rsidRPr="00D02599" w:rsidRDefault="00D02599" w:rsidP="00D02599">
      <w:pPr>
        <w:tabs>
          <w:tab w:val="left" w:pos="284"/>
        </w:tabs>
        <w:spacing w:line="240" w:lineRule="auto"/>
        <w:contextualSpacing/>
        <w:jc w:val="both"/>
        <w:rPr>
          <w:rFonts w:ascii="Times New Roman" w:hAnsi="Times New Roman" w:cs="Times New Roman"/>
          <w:sz w:val="24"/>
          <w:szCs w:val="24"/>
          <w:lang w:val="el-GR"/>
        </w:rPr>
      </w:pPr>
      <w:r w:rsidRPr="00D02599">
        <w:rPr>
          <w:rFonts w:ascii="Times New Roman" w:hAnsi="Times New Roman" w:cs="Times New Roman"/>
          <w:sz w:val="24"/>
          <w:szCs w:val="24"/>
          <w:lang w:val="el-GR"/>
        </w:rPr>
        <w:t>(προοίμιο): Ἡροδότου Ἁλικαρνησσέος ἱστορίης ἀπόδεξις ἥδε, ὡς μήτε τὰ γενόμενα ἐξ ἀνθρώπων τῷ χρόνῳ ἐξίτηλα γένηται, μήτε ἔργα μεγάλα τε καὶ θωμαστά, τὰ μὲν Ἕλλησι τὰ δὲ βαρβάροισι ἀποδεχθέντα, ἀκλεᾶ γένηται, τά τε ἄλλα καὶ δι᾽ ἣν αἰτίην ἐπολέμησαν ἀλλήλοισι.</w:t>
      </w:r>
    </w:p>
    <w:p w:rsidR="00D02599" w:rsidRPr="00D02599" w:rsidRDefault="00D02599" w:rsidP="00D02599">
      <w:pPr>
        <w:tabs>
          <w:tab w:val="left" w:pos="284"/>
        </w:tabs>
        <w:spacing w:line="240" w:lineRule="auto"/>
        <w:contextualSpacing/>
        <w:jc w:val="both"/>
        <w:rPr>
          <w:rFonts w:ascii="Times New Roman" w:hAnsi="Times New Roman" w:cs="Times New Roman"/>
          <w:sz w:val="24"/>
          <w:szCs w:val="24"/>
          <w:lang w:val="el-GR"/>
        </w:rPr>
      </w:pPr>
    </w:p>
    <w:p w:rsidR="00D02599" w:rsidRPr="00D02599" w:rsidRDefault="00D02599" w:rsidP="00D02599">
      <w:pPr>
        <w:tabs>
          <w:tab w:val="left" w:pos="284"/>
        </w:tabs>
        <w:spacing w:line="240" w:lineRule="auto"/>
        <w:contextualSpacing/>
        <w:jc w:val="both"/>
        <w:rPr>
          <w:rFonts w:ascii="Times New Roman" w:hAnsi="Times New Roman" w:cs="Times New Roman"/>
          <w:sz w:val="24"/>
          <w:szCs w:val="24"/>
          <w:lang w:val="el-GR"/>
        </w:rPr>
      </w:pPr>
      <w:r w:rsidRPr="00D02599">
        <w:rPr>
          <w:rFonts w:ascii="Times New Roman" w:hAnsi="Times New Roman" w:cs="Times New Roman"/>
          <w:sz w:val="24"/>
          <w:szCs w:val="24"/>
          <w:lang w:val="el-GR"/>
        </w:rPr>
        <w:t xml:space="preserve">Πρβ. Εκαταίος </w:t>
      </w:r>
      <w:r w:rsidRPr="00D02599">
        <w:rPr>
          <w:rFonts w:ascii="Times New Roman" w:hAnsi="Times New Roman" w:cs="Times New Roman"/>
          <w:i/>
          <w:sz w:val="24"/>
          <w:szCs w:val="24"/>
          <w:lang w:val="el-GR"/>
        </w:rPr>
        <w:t>Γενεαλογίαι</w:t>
      </w:r>
      <w:r w:rsidRPr="00D02599">
        <w:rPr>
          <w:rFonts w:ascii="Times New Roman" w:hAnsi="Times New Roman" w:cs="Times New Roman"/>
          <w:sz w:val="24"/>
          <w:szCs w:val="24"/>
          <w:lang w:val="el-GR"/>
        </w:rPr>
        <w:t xml:space="preserve"> (προοίμιο): Ἑκαταῖος ὁ Μιλήσιος ὧδε μυθεῖται˙ τάδε γράφω ὥς μοι δοκεῖ ἀληθέα εἶναι˙ οἱ γὰρ Ἑλλήνων λόγοι πολλοί τε καὶ γελοῖοι, ὡς ἐμοὶ φαίνονται, εἰσίν. </w:t>
      </w:r>
    </w:p>
    <w:p w:rsidR="00D02599" w:rsidRPr="00D02599" w:rsidRDefault="00D02599" w:rsidP="00D02599">
      <w:pPr>
        <w:spacing w:line="240" w:lineRule="auto"/>
        <w:contextualSpacing/>
        <w:rPr>
          <w:rFonts w:ascii="Times New Roman" w:hAnsi="Times New Roman" w:cs="Times New Roman"/>
          <w:sz w:val="24"/>
          <w:szCs w:val="24"/>
          <w:lang w:val="el-GR"/>
        </w:rPr>
      </w:pPr>
    </w:p>
    <w:p w:rsidR="00D02599" w:rsidRPr="00D02599" w:rsidRDefault="00D02599" w:rsidP="00D02599">
      <w:pPr>
        <w:spacing w:line="240" w:lineRule="auto"/>
        <w:contextualSpacing/>
        <w:rPr>
          <w:rFonts w:ascii="Times New Roman" w:hAnsi="Times New Roman" w:cs="Times New Roman"/>
          <w:sz w:val="24"/>
          <w:szCs w:val="24"/>
          <w:lang w:val="el-GR"/>
        </w:rPr>
      </w:pPr>
      <w:r w:rsidRPr="00D02599">
        <w:rPr>
          <w:rFonts w:ascii="Times New Roman" w:hAnsi="Times New Roman" w:cs="Times New Roman"/>
          <w:sz w:val="24"/>
          <w:szCs w:val="24"/>
          <w:lang w:val="el-GR"/>
        </w:rPr>
        <w:t>Έργα: 2.2-182 (Αίγυπτος)</w:t>
      </w:r>
    </w:p>
    <w:p w:rsidR="00D02599" w:rsidRPr="00D02599" w:rsidRDefault="00D02599" w:rsidP="00D02599">
      <w:pPr>
        <w:tabs>
          <w:tab w:val="left" w:pos="284"/>
        </w:tabs>
        <w:spacing w:line="240" w:lineRule="auto"/>
        <w:contextualSpacing/>
        <w:jc w:val="both"/>
        <w:rPr>
          <w:rFonts w:ascii="Times New Roman" w:hAnsi="Times New Roman" w:cs="Times New Roman"/>
          <w:sz w:val="24"/>
          <w:szCs w:val="24"/>
          <w:lang w:val="el-GR"/>
        </w:rPr>
      </w:pPr>
      <w:r w:rsidRPr="00D02599">
        <w:rPr>
          <w:rFonts w:ascii="Times New Roman" w:hAnsi="Times New Roman" w:cs="Times New Roman"/>
          <w:sz w:val="24"/>
          <w:szCs w:val="24"/>
          <w:lang w:val="el-GR"/>
        </w:rPr>
        <w:t xml:space="preserve">2. 35. ἔρχομαι δὲ περὶ Αἰγύπτου μηκυνέων τὸν λόγον, ὅτι πλεῖστα θωμάσια ἔχει [ἢ ἡ ἄλλη πᾶσα χώρη] καὶ ἔργα λόγου μέζω παρέχεται πρὸς πᾶσαν χώρην τούτων εἵνεκα πλέω περὶ αὐτῆς εἰρήσεται. [2] Αἰγύπτιοι ἅμα τῷ οὐρανῷ τῷ κατὰ σφέας ἐόντι ἑτεροίῳ καὶ τῷ ποταμῷ φύσιν ἀλλοίην παρεχομένῳ ἢ οἱ ἄλλοι ποταμοί, τὰ πολλὰ πάντα ἔμπαλιν τοῖσι ἄλλοισι ἀνθρώποισι ἐστήσαντο ἤθεά τε καὶ νόμους· ἐν τοῖσι αἱ μὲν γυναῖκες ἀγοράζουσι καὶ καπηλεύουσι, οἱ δὲ ἄνδρες κατ᾽ οἴκους ἐόντες ὑφαίνουσι· ὑφαίνουσι δὲ οἱ μὲν ἄλλοι ἄνω τὴν κρόκην ὠθέοντες, Αἰγύπτιοι δὲ κάτω. [3] τὰ ἄχθεα οἱ μὲν ἄνδρες ἐπὶ τῶν κεφαλέων φορέουσι, αἱ δὲ γυναῖκες ἐπὶ τῶν ὤμων. οὐρέουσι αἱ μὲν γυναῖκες ὀρθαί, οἱ δὲ ἄνδρες κατήμενοι. εὐμαρείῃ χρέωνται ἐν τοῖσι οἴκοισι, ἐσθίουσι δὲ ἔξω ἐν τῇσι ὁδοῖσι ἐπιλέγοντες ὡς τὰ μὲν αἰσχρὰ ἀναγκαῖα δὲ ἐν ἀποκρύφῳ ἐστὶ ποιέειν χρεόν, τὰ δὲ μὴ αἰσχρὰ ἀναφανδόν. [4] ἱρᾶται γυνὴ μὲν οὐδεμία οὔτε ἔρσενος θεοῦ οὔτε θηλέης, ἄνδρες δὲ πάντων τε καὶ </w:t>
      </w:r>
      <w:r w:rsidRPr="00D02599">
        <w:rPr>
          <w:rFonts w:ascii="Times New Roman" w:hAnsi="Times New Roman" w:cs="Times New Roman"/>
          <w:sz w:val="24"/>
          <w:szCs w:val="24"/>
          <w:lang w:val="el-GR"/>
        </w:rPr>
        <w:lastRenderedPageBreak/>
        <w:t>πασέων. τρέφειν τοὺς τοκέας τοῖσι μὲν παισὶ οὐδεμία ἀνάγκη μὴ βουλομένοισι, τῇσι δὲ θυγατράσι πᾶσα ἀνάγκη καὶ μὴ βουλομένῃσι.</w:t>
      </w:r>
    </w:p>
    <w:p w:rsidR="00D02599" w:rsidRPr="00D02599" w:rsidRDefault="00D02599" w:rsidP="00D02599">
      <w:pPr>
        <w:spacing w:line="240" w:lineRule="auto"/>
        <w:contextualSpacing/>
        <w:rPr>
          <w:rFonts w:ascii="Times New Roman" w:hAnsi="Times New Roman" w:cs="Times New Roman"/>
          <w:sz w:val="24"/>
          <w:szCs w:val="24"/>
          <w:lang w:val="el-GR"/>
        </w:rPr>
      </w:pPr>
      <w:r w:rsidRPr="00D02599">
        <w:rPr>
          <w:rFonts w:ascii="Times New Roman" w:hAnsi="Times New Roman" w:cs="Times New Roman"/>
          <w:sz w:val="24"/>
          <w:szCs w:val="24"/>
          <w:lang w:val="el-GR"/>
        </w:rPr>
        <w:t xml:space="preserve"> </w:t>
      </w:r>
    </w:p>
    <w:p w:rsidR="00D02599" w:rsidRPr="00D02599" w:rsidRDefault="00D02599" w:rsidP="00D02599">
      <w:pPr>
        <w:spacing w:line="240" w:lineRule="auto"/>
        <w:contextualSpacing/>
        <w:jc w:val="both"/>
        <w:rPr>
          <w:rFonts w:ascii="Times New Roman" w:hAnsi="Times New Roman" w:cs="Times New Roman"/>
          <w:sz w:val="24"/>
          <w:szCs w:val="24"/>
          <w:lang w:val="el-GR"/>
        </w:rPr>
      </w:pPr>
      <w:r w:rsidRPr="00D02599">
        <w:rPr>
          <w:rFonts w:ascii="Times New Roman" w:hAnsi="Times New Roman" w:cs="Times New Roman"/>
          <w:sz w:val="24"/>
          <w:szCs w:val="24"/>
          <w:lang w:val="el-GR"/>
        </w:rPr>
        <w:t>7. 226. Λακεδαιμονίων δὲ καὶ Θεσπιέων τοιούτων γενομένων ὅμως λέγεται ἀνὴρ ἄριστος γενέσθαι Σπαρτιήτης Διηνέκης· τὸν τόδε φασὶ εἰπεῖν τὸ ἔπος πρὶν ἢ συμμῖξαι σφέας τοῖσι Μήδοισι, πυθόμενον πρός τευ τῶν Τρηχινίων ὡς ἐπεὰν οἱ βάρβαροι ἀπίωσι τὰ τοξεύματα, τὸν ἥλιον ὑπὸ τοῦ πλήθεος τῶν ὀιστῶν ἀποκρύπτουσι· τοσοῦτο πλῆθος αὐτῶν εἶναι. [2] τὸν δὲ οὐκ ἐκπλαγέντα τούτοισι εἰπεῖν ἐν ἀλογίῃ ποιεύμενον τὸ Μήδων πλῆθος, ὡς πάντα σφι ἀγαθὰ ὁ Τρηχίνιος ξεῖνος ἀγγέλλοι, εἰ ἀποκρυπτόντων τῶν Μήδων τὸν ἥλιον ὑπὸ σκιῇ ἔσοιτο πρὸς αὐτοὺς ἡ μάχη καὶ οὐκ ἐν ἡλίῳ.</w:t>
      </w:r>
    </w:p>
    <w:p w:rsidR="00D02599" w:rsidRPr="00D02599" w:rsidRDefault="00D02599" w:rsidP="00D02599">
      <w:pPr>
        <w:spacing w:line="240" w:lineRule="auto"/>
        <w:contextualSpacing/>
        <w:jc w:val="both"/>
        <w:rPr>
          <w:rFonts w:ascii="Times New Roman" w:hAnsi="Times New Roman" w:cs="Times New Roman"/>
          <w:sz w:val="24"/>
          <w:szCs w:val="24"/>
          <w:lang w:val="el-GR"/>
        </w:rPr>
      </w:pPr>
      <w:r w:rsidRPr="00D02599">
        <w:rPr>
          <w:rFonts w:ascii="Times New Roman" w:hAnsi="Times New Roman" w:cs="Times New Roman"/>
          <w:sz w:val="24"/>
          <w:szCs w:val="24"/>
          <w:lang w:val="el-GR"/>
        </w:rPr>
        <w:t>227. ταῦτα μὲν καὶ ἄλλα τοιουτότροπα ἔπεα φασὶ Διηνέκεα τὸν Λακεδαιμόνιον λιπέσθαι μνημόσυνα· μετὰ δὲ τοῦτον ἀριστεῦσαι λέγονται Λακεδαιμόνιοι δύο ἀδελφεοί, Ἀλφεός τε καὶ Μάρων Ὀρσιφάντου παῖδες. Θεσπιέων δὲ εὐδοκίμεε μάλιστα τῷ οὔνομα ἦν Διθύραμβος Ἁρματίδεω.</w:t>
      </w:r>
    </w:p>
    <w:p w:rsidR="00D02599" w:rsidRPr="00D02599" w:rsidRDefault="00D02599" w:rsidP="00D02599">
      <w:pPr>
        <w:spacing w:line="240" w:lineRule="auto"/>
        <w:contextualSpacing/>
        <w:jc w:val="both"/>
        <w:rPr>
          <w:rFonts w:ascii="Times New Roman" w:hAnsi="Times New Roman" w:cs="Times New Roman"/>
          <w:sz w:val="24"/>
          <w:szCs w:val="24"/>
          <w:lang w:val="el-GR"/>
        </w:rPr>
      </w:pPr>
    </w:p>
    <w:p w:rsidR="00D02599" w:rsidRPr="00D02599" w:rsidRDefault="00D02599" w:rsidP="00D02599">
      <w:pPr>
        <w:spacing w:line="240" w:lineRule="auto"/>
        <w:contextualSpacing/>
        <w:jc w:val="both"/>
        <w:rPr>
          <w:rFonts w:ascii="Times New Roman" w:hAnsi="Times New Roman" w:cs="Times New Roman"/>
          <w:sz w:val="24"/>
          <w:szCs w:val="24"/>
          <w:lang w:val="el-GR"/>
        </w:rPr>
      </w:pPr>
      <w:r w:rsidRPr="00D02599">
        <w:rPr>
          <w:rFonts w:ascii="Times New Roman" w:hAnsi="Times New Roman" w:cs="Times New Roman"/>
          <w:sz w:val="24"/>
          <w:szCs w:val="24"/>
          <w:lang w:val="el-GR"/>
        </w:rPr>
        <w:t>Μεθοδολογία</w:t>
      </w:r>
    </w:p>
    <w:p w:rsidR="00D02599" w:rsidRPr="00D02599" w:rsidRDefault="00D02599" w:rsidP="00D02599">
      <w:pPr>
        <w:spacing w:line="240" w:lineRule="auto"/>
        <w:contextualSpacing/>
        <w:jc w:val="both"/>
        <w:rPr>
          <w:rFonts w:ascii="Times New Roman" w:hAnsi="Times New Roman" w:cs="Times New Roman"/>
          <w:sz w:val="24"/>
          <w:szCs w:val="24"/>
          <w:lang w:val="el-GR"/>
        </w:rPr>
      </w:pPr>
      <w:r w:rsidRPr="00D02599">
        <w:rPr>
          <w:rFonts w:ascii="Times New Roman" w:hAnsi="Times New Roman" w:cs="Times New Roman"/>
          <w:sz w:val="24"/>
          <w:szCs w:val="24"/>
          <w:lang w:val="el-GR"/>
        </w:rPr>
        <w:t>7.152. εἰ μέν νυν Ξέρξης τε ἀπέπεμψε ταῦτα λέγοντα κήρυκα ἐς Ἄργος καὶ Ἀργείων ἄγγελοι ἀναβάντες ἐς Σοῦσα ἐπειρώτων Ἀρτοξέρξεα περὶ φιλίης, οὐκ ἔχω ἀτρεκέως εἰπεῖν, οὐδέ τινα γνώμην περὶ αὐτῶν ἀποφαίνομαι ἄλλην γε ἢ τήν περ αὐτοὶ Ἀργεῖοι λέγουσι· [2] ἐπίσταμαι δὲ τοσοῦτο ὅτι εἰ πάντες ἄνθρωποι τὰ οἰκήια κακὰ ἐς μέσον συνενείκαιεν ἀλλάξασθαι βουλόμενοι τοῖσι πλησίοισι, ἐγκύψαντες ἂν ἐς τὰ τῶν πέλας κακὰ ἀσπασίως ἕκαστοι αὐτῶν ἀποφεροίατο ὀπίσω τὰ ἐσενεικαίατο. [3] οὕτω δὲ οὐδ᾽ Ἀργείοισι αἴσχιστα πεποίηται. ἐγὼ δὲ ὀφείλω λέγειν τὰ λεγόμενα, πείθεσθαί γε μὲν οὐ παντάπασι ὀφείλω, καί μοι τοῦτο τὸ ἔπος ἐχέτω ἐς πάντα λόγον· ἐπεὶ καὶ ταῦτα λέγεται, ὡς ἄρα Ἀργεῖοι ἦσαν οἱ ἐπικαλεσάμενοι τὸν Πέρσην ἐπὶ τὴν Ἑλλάδα, ἐπειδή σφι πρὸς τοὺς Λακεδαιμονίους κακῶς ἡ αἰχμὴ ἑστήκεε, πᾶν δὴ βουλόμενοι σφίσι εἶναι πρὸ τῆς παρεούσης λύπης.</w:t>
      </w:r>
    </w:p>
    <w:p w:rsidR="00D02599" w:rsidRPr="00D02599" w:rsidRDefault="00D02599" w:rsidP="00D02599">
      <w:pPr>
        <w:spacing w:line="240" w:lineRule="auto"/>
        <w:contextualSpacing/>
        <w:jc w:val="both"/>
        <w:rPr>
          <w:rFonts w:ascii="Times New Roman" w:hAnsi="Times New Roman" w:cs="Times New Roman"/>
          <w:sz w:val="24"/>
          <w:szCs w:val="24"/>
          <w:lang w:val="el-GR"/>
        </w:rPr>
      </w:pPr>
    </w:p>
    <w:p w:rsidR="00D02599" w:rsidRPr="00D02599" w:rsidRDefault="00D02599" w:rsidP="00D02599">
      <w:pPr>
        <w:spacing w:line="240" w:lineRule="auto"/>
        <w:contextualSpacing/>
        <w:jc w:val="both"/>
        <w:rPr>
          <w:rFonts w:ascii="Times New Roman" w:hAnsi="Times New Roman" w:cs="Times New Roman"/>
          <w:sz w:val="24"/>
          <w:szCs w:val="24"/>
          <w:lang w:val="el-GR"/>
        </w:rPr>
      </w:pPr>
      <w:r w:rsidRPr="00D02599">
        <w:rPr>
          <w:rFonts w:ascii="Times New Roman" w:hAnsi="Times New Roman" w:cs="Times New Roman"/>
          <w:sz w:val="24"/>
          <w:szCs w:val="24"/>
          <w:lang w:val="el-GR"/>
        </w:rPr>
        <w:t>Θουκυδίδης (~460-400; π.Χ.)</w:t>
      </w:r>
    </w:p>
    <w:p w:rsidR="00D02599" w:rsidRPr="00D02599" w:rsidRDefault="00D02599" w:rsidP="00D02599">
      <w:pPr>
        <w:spacing w:line="240" w:lineRule="auto"/>
        <w:contextualSpacing/>
        <w:jc w:val="both"/>
        <w:rPr>
          <w:rFonts w:ascii="Times New Roman" w:hAnsi="Times New Roman" w:cs="Times New Roman"/>
          <w:sz w:val="24"/>
          <w:szCs w:val="24"/>
          <w:lang w:val="el-GR"/>
        </w:rPr>
      </w:pPr>
      <w:r w:rsidRPr="00D02599">
        <w:rPr>
          <w:rFonts w:ascii="Times New Roman" w:hAnsi="Times New Roman" w:cs="Times New Roman"/>
          <w:sz w:val="24"/>
          <w:szCs w:val="24"/>
          <w:lang w:val="el-GR"/>
        </w:rPr>
        <w:t>Ιστορία του Πελοποννησιακού πολέμου</w:t>
      </w:r>
    </w:p>
    <w:p w:rsidR="00D02599" w:rsidRPr="00D02599" w:rsidRDefault="00D02599" w:rsidP="00D02599">
      <w:pPr>
        <w:spacing w:line="240" w:lineRule="auto"/>
        <w:contextualSpacing/>
        <w:jc w:val="both"/>
        <w:rPr>
          <w:rFonts w:ascii="Times New Roman" w:hAnsi="Times New Roman" w:cs="Times New Roman"/>
          <w:sz w:val="24"/>
          <w:szCs w:val="24"/>
          <w:lang w:val="el-GR"/>
        </w:rPr>
      </w:pPr>
    </w:p>
    <w:p w:rsidR="00D02599" w:rsidRPr="00D02599" w:rsidRDefault="00D02599" w:rsidP="00D02599">
      <w:pPr>
        <w:spacing w:line="240" w:lineRule="auto"/>
        <w:contextualSpacing/>
        <w:jc w:val="both"/>
        <w:rPr>
          <w:rFonts w:ascii="Times New Roman" w:eastAsia="Arial Unicode MS" w:hAnsi="Times New Roman" w:cs="Times New Roman"/>
          <w:sz w:val="24"/>
          <w:szCs w:val="24"/>
          <w:lang w:val="el-GR"/>
        </w:rPr>
      </w:pPr>
      <w:r w:rsidRPr="00D02599">
        <w:rPr>
          <w:rFonts w:ascii="Times New Roman" w:eastAsia="Arial Unicode MS" w:hAnsi="Times New Roman" w:cs="Times New Roman"/>
          <w:sz w:val="24"/>
          <w:szCs w:val="24"/>
          <w:lang w:val="el-GR"/>
        </w:rPr>
        <w:t>1.1 (προοίμιο) Θουκυδίδης Ἀθηναῖος ξυνέγραψε τὸν πόλεμον τῶν Πελοποννησίων καὶ Ἀθηναίων, ὡς ἐπολέμησαν πρὸς ἀλλήλους, ἀρξάμενος εὐθὺς καθισταμένου καὶ ἐλπίσας μέγαν τε ἔσεσθαι καὶ ἀξιολογώτατον τῶν προγεγενημένων, τεκμαιρόμενος ὅτι ἀκμάζοντές τε ᾖσαν ἐς αὐτὸν ἀμφότεροι παρασκευῇ τῇ πάσῃ καὶ τὸ ἄλλο Ἑλληνικὸν ὁρῶν ξυνιστάμενον πρὸς ἑκατέρους, τὸ μὲν εὐθύς, τὸ δὲ καὶ διανοούμενον.  κίνησις γὰρ αὕτη μεγίστη δὴ τοῖς Ἕλλησιν ἐγένετο καὶ μέρει τινὶ τῶν βαρβάρων, ὡς δὲ εἰπεῖν καὶ ἐπὶ πλεῖστον ἀνθρώπων. τὰ γὰρ πρὸ αὐτῶν καὶ τὰ ἔτι παλαίτερα σαφῶς μὲν εὑρεῖν διὰ χρόνου πλῆθος ἀδύνατα ἦν, ἐκ δὲ τεκμηρίων ὧν ἐπὶ μακρότατον σκοποῦντί μοι πιστεῦσαι ξυμβαίνει οὐ μεγάλα νομίζω γενέσθαι οὔτε κατὰ τοὺς πολέμους οὔτε ἐς τὰ ἄλλα.</w:t>
      </w:r>
    </w:p>
    <w:p w:rsidR="00D02599" w:rsidRPr="00D02599" w:rsidRDefault="00D02599" w:rsidP="00D02599">
      <w:pPr>
        <w:spacing w:line="240" w:lineRule="auto"/>
        <w:contextualSpacing/>
        <w:jc w:val="both"/>
        <w:rPr>
          <w:rFonts w:ascii="Times New Roman" w:eastAsia="Arial Unicode MS" w:hAnsi="Times New Roman" w:cs="Times New Roman"/>
          <w:sz w:val="24"/>
          <w:szCs w:val="24"/>
          <w:lang w:val="el-GR"/>
        </w:rPr>
      </w:pPr>
    </w:p>
    <w:p w:rsidR="00D02599" w:rsidRPr="00D02599" w:rsidRDefault="00D02599" w:rsidP="00D02599">
      <w:pPr>
        <w:spacing w:line="240" w:lineRule="auto"/>
        <w:contextualSpacing/>
        <w:jc w:val="both"/>
        <w:rPr>
          <w:rFonts w:ascii="Times New Roman" w:eastAsia="Arial Unicode MS" w:hAnsi="Times New Roman" w:cs="Times New Roman"/>
          <w:sz w:val="24"/>
          <w:szCs w:val="24"/>
          <w:lang w:val="el-GR"/>
        </w:rPr>
      </w:pPr>
      <w:r w:rsidRPr="00D02599">
        <w:rPr>
          <w:rFonts w:ascii="Times New Roman" w:eastAsia="Arial Unicode MS" w:hAnsi="Times New Roman" w:cs="Times New Roman"/>
          <w:sz w:val="24"/>
          <w:szCs w:val="24"/>
          <w:lang w:val="el-GR"/>
        </w:rPr>
        <w:t>1.20-23 (μεθοδολογία)</w:t>
      </w:r>
    </w:p>
    <w:p w:rsidR="00D02599" w:rsidRPr="00D02599" w:rsidRDefault="00D02599" w:rsidP="00D02599">
      <w:pPr>
        <w:spacing w:line="240" w:lineRule="auto"/>
        <w:contextualSpacing/>
        <w:jc w:val="both"/>
        <w:rPr>
          <w:rFonts w:ascii="Times New Roman" w:eastAsia="Arial Unicode MS" w:hAnsi="Times New Roman" w:cs="Times New Roman"/>
          <w:sz w:val="24"/>
          <w:szCs w:val="24"/>
          <w:lang w:val="el-GR"/>
        </w:rPr>
      </w:pPr>
      <w:r w:rsidRPr="00D02599">
        <w:rPr>
          <w:rFonts w:ascii="Times New Roman" w:eastAsia="Arial Unicode MS" w:hAnsi="Times New Roman" w:cs="Times New Roman"/>
          <w:sz w:val="24"/>
          <w:szCs w:val="24"/>
          <w:lang w:val="el-GR"/>
        </w:rPr>
        <w:t xml:space="preserve">1. 20  Τὰ μὲν οὖν παλαιὰ τοιαῦτα ηὗρον, χαλεπὰ ὄντα παντὶ ἑξῆς τεκμηρίῳ πιστεῦσαι. οἱ γὰρ ἄνθρωποι τὰς ἀκοὰς τῶν προγεγενημένων, καὶ ἢν ἐπιχώρια σφίσιν ᾖ, ὁμοίως ἀβασανίστως παρ' ἀλλήλων δέχονται. Ἀθηναίων γοῦν τὸ πλῆθος Ἵππαρχον οἴονται ὑφ' Ἁρμοδίου καὶ Ἀριστογείτονος τύραννον ὄντα ἀποθανεῖν, καὶ οὐκ ἴσασιν ὅτι Ἱππίας μὲν πρεσβύτατος ὢν ἦρχε τῶν Πεισιστράτου υἱέων, Ἵππαρχος δὲ καὶ Θεσσαλὸς ἀδελφοὶ ἦσαν αὐτοῦ, ὑποτοπήσαντες δέ τι ἐκείνῃ τῇ ἡμέρᾳ καὶ παραχρῆμα Ἁρμόδιος καὶ Ἀριστογείτων ἐκ τῶν ξυνειδότων σφίσιν Ἱππίᾳ μεμηνῦσθαι τοῦ μὲν ἀπέσχοντο ὡς προειδότος, βουλόμενοι δὲ πρὶν ξυλληφθῆναι δράσαντές τι καὶ κινδυνεῦσαι, τῷ Ἱππάρχῳ περιτυχόντες περὶ τὸ Λεωκόρειον καλούμενον τὴν Παναθηναϊκὴν πομπὴν διακοσμοῦντι ἀπέκτειναν. πολλὰ δὲ καὶ ἄλλα ἔτι καὶ </w:t>
      </w:r>
      <w:r w:rsidRPr="00D02599">
        <w:rPr>
          <w:rFonts w:ascii="Times New Roman" w:eastAsia="Arial Unicode MS" w:hAnsi="Times New Roman" w:cs="Times New Roman"/>
          <w:sz w:val="24"/>
          <w:szCs w:val="24"/>
          <w:lang w:val="el-GR"/>
        </w:rPr>
        <w:lastRenderedPageBreak/>
        <w:t>νῦν ὄντα καὶ οὐ χρόνῳ ἀμνηστούμενα καὶ οἱ ἄλλοι Ἕλληνες οὐκ ὀρθῶς οἴονται, ὥσπερ τούς τε Λακεδαιμονίων βασιλέας μὴ μιᾷ ψήφῳ προστίθεσθαι ἑκάτερον, ἀλλὰ δυοῖν, καὶ τὸν Πιτανάτην λόχον αὐτοῖς εἶναι, ὃς οὐδ' ἐγένετο πώποτε. οὕτως ἀταλαίπωρος τοῖς πολλοῖς ἡ ζήτησις τῆς ἀληθείας, καὶ ἐπὶ τὰ ἑτοῖμα μᾶλλον τρέπονται.  [21]  ἐκ δὲ τῶν εἰρημένων τεκμηρίων ὅμως τοιαῦτα ἄν τις νομίζων μάλιστα ἃ διῆλθον οὐχ ἁμαρτάνοι, καὶ οὔτε ὡς ποιηταὶ ὑμνήκασι περὶ αὐτῶν ἐπὶ τὸ μεῖζον κοσμοῦντες μᾶλλον πιστεύων, οὔτε ὡς λογογράφοι ξυνέθεσαν ἐπὶ τὸ προσαγωγότερον τῇ ἀκροάσει ἢ ἀληθέστερον, ὄντα ἀνεξέλεγκτα καὶ τὰ πολλὰ ὑπὸ χρόνου αὐτῶν ἀπίστως ἐπὶ τὸ μυθῶδες ἐκνενικηκότα, ηὑρῆσθαι δὲ ἡγησάμενος ἐκ τῶν ἐπιφανεστάτων σημείων ὡς παλαιὰ εἶναι ἀποχρώντως. καὶ ὁ πόλεμος οὗτος, καίπερ τῶν ἀνθρώπων ἐν ᾧ μὲν ἂν πολεμῶσι τὸν παρόντα αἰεὶ μέγιστον κρινόντων, παυσαμένων δὲ τὰ ἀρχαῖα μᾶλλον θαυμαζόντων, ἀπ' αὐτῶν τῶν ἔργων σκοποῦσι δηλώσει ὅμως μείζων γεγενημένος αὐτῶν.</w:t>
      </w:r>
    </w:p>
    <w:p w:rsidR="00D02599" w:rsidRPr="00D02599" w:rsidRDefault="00D02599" w:rsidP="00D02599">
      <w:pPr>
        <w:spacing w:line="240" w:lineRule="auto"/>
        <w:ind w:firstLine="720"/>
        <w:contextualSpacing/>
        <w:jc w:val="both"/>
        <w:rPr>
          <w:rFonts w:ascii="Times New Roman" w:eastAsia="Arial Unicode MS" w:hAnsi="Times New Roman" w:cs="Times New Roman"/>
          <w:sz w:val="24"/>
          <w:szCs w:val="24"/>
          <w:lang w:val="el-GR"/>
        </w:rPr>
      </w:pPr>
      <w:r w:rsidRPr="00D02599">
        <w:rPr>
          <w:rFonts w:ascii="Times New Roman" w:eastAsia="Arial Unicode MS" w:hAnsi="Times New Roman" w:cs="Times New Roman"/>
          <w:sz w:val="24"/>
          <w:szCs w:val="24"/>
          <w:lang w:val="el-GR"/>
        </w:rPr>
        <w:t>22  Καὶ ὅσα μὲν λόγῳ εἶπον ἕκαστοι ἢ μέλλοντες πολεμήσειν ἢ ἐν αὐτῷ ἤδη ὄντες, χαλεπὸν τὴν ἀκρίβειαν αὐτὴν τῶν λεχθέντων διαμνημονεῦσαι ἦν ἐμοί τε ὧν αὐτὸς ἤκουσα καὶ τοῖς ἄλλοθέν ποθεν ἐμοὶ ἀπαγγέλλουσιν· ὡς δ' ἂν ἐδόκουν ἐμοὶ ἕκαστοι περὶ τῶν αἰεὶ παρόντων τὰ δέοντα μάλιστ' εἰπεῖν, ἐχομένῳ ὅτι ἐγγύτατα τῆς ξυμπάσης γνώμης τῶν ἀληθῶς λεχθέντων, οὕτως εἴρηται. τὰ δ' ἔργα τῶν πραχθέντων ἐν τῷ πολέμῳ οὐκ ἐκ τοῦ παρατυχόντος πυνθανόμενος ἠξίωσα γράφειν, οὐδ' ὡς ἐμοὶ ἐδόκει, ἀλλ' οἷς τε αὐτὸς παρῆν καὶ παρὰ τῶν ἄλλων ὅσον δυνατὸν ἀκριβείᾳ περὶ ἑκάστου ἐπεξελθών. ἐπιπόνως δὲ ηὑρίσκετο, διότι οἱ παρόντες τοῖς ἔργοις ἑκάστοις οὐ ταὐτὰ περὶ τῶν αὐτῶν ἔλεγον, ἀλλ' ὡς ἑκατέρων τις εὐνοίας ἢ μνήμης ἔχοι. καὶ ἐς μὲν ἀκρόασιν ἴσως τὸ μὴ μυθῶδες αὐτῶν ἀτερπέστερον φανεῖται·  ὅσοι δὲ βουλήσονται τῶν τε γενομένων τὸ σαφὲς σκοπεῖν καὶ τῶν μελλόντων ποτὲ αὖθις κατὰ τὸ ἀνθρώπινον τοιούτων καὶ παραπλησίων ἔσεσθαι, ὠφέλιμα κρίνειν αὐτὰ ἀρκούντως ἕξει. κτῆμά τε ἐς αἰεὶ μᾶλλον ἢ ἀγώνισμα ἐς τὸ παραχρῆμα ἀκούειν ξύγκειται.</w:t>
      </w:r>
    </w:p>
    <w:p w:rsidR="00D02599" w:rsidRPr="00D02599" w:rsidRDefault="00D02599" w:rsidP="00D02599">
      <w:pPr>
        <w:spacing w:line="240" w:lineRule="auto"/>
        <w:contextualSpacing/>
        <w:jc w:val="both"/>
        <w:rPr>
          <w:rFonts w:ascii="Times New Roman" w:eastAsia="Arial Unicode MS" w:hAnsi="Times New Roman" w:cs="Times New Roman"/>
          <w:sz w:val="24"/>
          <w:szCs w:val="24"/>
          <w:lang w:val="el-GR"/>
        </w:rPr>
      </w:pPr>
      <w:r w:rsidRPr="00D02599">
        <w:rPr>
          <w:rFonts w:ascii="Times New Roman" w:eastAsia="Arial Unicode MS" w:hAnsi="Times New Roman" w:cs="Times New Roman"/>
          <w:sz w:val="24"/>
          <w:szCs w:val="24"/>
          <w:lang w:val="el-GR"/>
        </w:rPr>
        <w:tab/>
        <w:t>[23]  Τῶν δὲ πρότερον ἔργων μέγιστον ἐπράχθη τὸ Μηδικόν, καὶ τοῦτο ὅμως δυοῖν ναυμαχίαιν καὶ πεζομαχίαιν ταχεῖαν τὴν κρίσιν ἔσχεν. τούτου δὲ τοῦ πολέμου μῆκός τε μέγα προύβη, παθήματά τε ξυνηνέχθη γενέσθαι ἐν αὐτῷ τῇ Ἑλλάδι οἷα οὐχ ἕτερα ἐν ἴσῳ χρόνῳ. οὔτε γὰρ πόλεις τοσαίδε ληφθεῖσαι ἠρημώθησαν, αἱ μὲν ὑπὸ βαρβάρων, αἱ δ' ὑπὸ σφῶν αὐτῶν ἀντιπολεμούντων (εἰσὶ δ' αᾔ καὶ οἰκήτορας μετέβαλον ἁλισκόμεναι), οὔτε φυγαὶ τοσαίδε ἀνθρώπων καὶ φόνος, ὁ μὲν κατ' αὐτὸν τὸν πόλεμον, ὁ δὲ διὰ τὸ στασιάζειν. τά τε πρότερον ἀκοῇ μὲν λεγόμενα, ἔργῳ δὲ σπανιώτερον βεβαιούμενα οὐκ ἄπιστα κατέστη, σεισμῶν τε πέρι, οᾔ ἐπὶ πλεῖστον ἅμα μέρος γῆς καὶ ἰσχυρότατοι οἱ αὐτοὶ ἐπέσχον, ἡλίου τε ἐκλείψεις, αᾔ πυκνότεραι παρὰ τὰ ἐκ τοῦ πρὶν χρόνου μνημονευόμενα ξυνέβησαν, αὐχμοί τε ἔστι παρ' οἷς μεγάλοι καὶ ἀπ' αὐτῶν καὶ λιμοὶ καὶ ἡ οὐχ ἥκιστα βλάψασα καὶ μέρος τι φθείρασα ἡ λοιμώδης νόσος· ταῦτα γὰρ πάντα μετὰ τοῦδε τοῦ πολέμου ἅμα ξυνεπέθετο. ἤρξαντο δὲ αὐτοῦ Ἀθηναῖοι καὶ Πελοποννήσιοι λύσαντες τὰς τριακοντούτεις σπονδὰς αᾔ αὐτοῖς ἐγένοντο μετὰ Εὐβοίας ἅλωσιν. διότι δ' ἔλυσαν, τὰς αἰτίας προύγραψα πρῶτον καὶ τὰς διαφοράς, τοῦ μή τινα ζητῆσαί ποτε ἐξ ὅτου τοσοῦτος πόλεμος τοῖς Ἕλλησι κατέστη. τὴν μὲν γὰρ ἀληθεστάτην πρόφασιν, ἀφανεστάτην δὲ λόγῳ, τοὺς Ἀθηναίους ἡγοῦμαι μεγάλους γιγνομένους καὶ φόβον παρέχοντας τοῖς Λακεδαιμονίοις ἀναγκάσαι ἐς τὸ πολεμεῖν·  αἱ δ' ἐς τὸ φανερὸν λεγόμεναι αἰτίαι αἵ δ' ἦσαν ἑκατέρων, ἀφ' ὧν λύσαντες τὰς σπονδὰς ἐς τὸν πόλεμον κατέστησαν.</w:t>
      </w:r>
    </w:p>
    <w:p w:rsidR="00D02599" w:rsidRPr="00D02599" w:rsidRDefault="00D02599" w:rsidP="00D02599">
      <w:pPr>
        <w:spacing w:line="240" w:lineRule="auto"/>
        <w:contextualSpacing/>
        <w:jc w:val="both"/>
        <w:rPr>
          <w:rFonts w:ascii="Times New Roman" w:hAnsi="Times New Roman" w:cs="Times New Roman"/>
          <w:sz w:val="24"/>
          <w:szCs w:val="24"/>
          <w:lang w:val="el-GR"/>
        </w:rPr>
      </w:pPr>
    </w:p>
    <w:p w:rsidR="00D02599" w:rsidRPr="00D02599" w:rsidRDefault="00D02599" w:rsidP="00D02599">
      <w:pPr>
        <w:spacing w:line="240" w:lineRule="auto"/>
        <w:contextualSpacing/>
        <w:jc w:val="both"/>
        <w:rPr>
          <w:rFonts w:ascii="Times New Roman" w:hAnsi="Times New Roman" w:cs="Times New Roman"/>
          <w:sz w:val="24"/>
          <w:szCs w:val="24"/>
          <w:lang w:val="el-GR"/>
        </w:rPr>
      </w:pPr>
    </w:p>
    <w:p w:rsidR="00D02599" w:rsidRPr="00D02599" w:rsidRDefault="00D02599" w:rsidP="00D02599">
      <w:pPr>
        <w:spacing w:line="240" w:lineRule="auto"/>
        <w:contextualSpacing/>
        <w:rPr>
          <w:rFonts w:ascii="Times New Roman" w:hAnsi="Times New Roman" w:cs="Times New Roman"/>
          <w:sz w:val="24"/>
          <w:szCs w:val="24"/>
        </w:rPr>
      </w:pPr>
      <w:r w:rsidRPr="00D02599">
        <w:rPr>
          <w:rFonts w:ascii="Times New Roman" w:hAnsi="Times New Roman" w:cs="Times New Roman"/>
          <w:sz w:val="24"/>
          <w:szCs w:val="24"/>
        </w:rPr>
        <w:t xml:space="preserve">ε. Διαφορά ποίησης και ιστορίας </w:t>
      </w:r>
    </w:p>
    <w:p w:rsidR="00D02599" w:rsidRPr="00D02599" w:rsidRDefault="00D02599" w:rsidP="00D02599">
      <w:pPr>
        <w:spacing w:line="240" w:lineRule="auto"/>
        <w:contextualSpacing/>
        <w:rPr>
          <w:rFonts w:ascii="Times New Roman" w:hAnsi="Times New Roman" w:cs="Times New Roman"/>
          <w:sz w:val="24"/>
          <w:szCs w:val="24"/>
        </w:rPr>
      </w:pPr>
    </w:p>
    <w:p w:rsidR="00D02599" w:rsidRDefault="00D02599" w:rsidP="00D02599">
      <w:pPr>
        <w:tabs>
          <w:tab w:val="left" w:pos="284"/>
        </w:tabs>
        <w:spacing w:line="240" w:lineRule="auto"/>
        <w:contextualSpacing/>
        <w:jc w:val="both"/>
        <w:rPr>
          <w:rFonts w:ascii="Times New Roman" w:hAnsi="Times New Roman" w:cs="Times New Roman"/>
          <w:sz w:val="24"/>
          <w:szCs w:val="24"/>
          <w:lang w:val="el-GR"/>
        </w:rPr>
      </w:pPr>
      <w:r w:rsidRPr="00D02599">
        <w:rPr>
          <w:rFonts w:ascii="Times New Roman" w:hAnsi="Times New Roman" w:cs="Times New Roman"/>
          <w:sz w:val="24"/>
          <w:szCs w:val="24"/>
        </w:rPr>
        <w:t xml:space="preserve">Αριστοτέλης </w:t>
      </w:r>
      <w:r w:rsidRPr="00D02599">
        <w:rPr>
          <w:rFonts w:ascii="Times New Roman" w:hAnsi="Times New Roman" w:cs="Times New Roman"/>
          <w:i/>
          <w:sz w:val="24"/>
          <w:szCs w:val="24"/>
        </w:rPr>
        <w:t xml:space="preserve">Περί Ποιητικής </w:t>
      </w:r>
      <w:r w:rsidRPr="00D02599">
        <w:rPr>
          <w:rFonts w:ascii="Times New Roman" w:hAnsi="Times New Roman" w:cs="Times New Roman"/>
          <w:sz w:val="24"/>
          <w:szCs w:val="24"/>
        </w:rPr>
        <w:t>1451</w:t>
      </w:r>
      <w:r w:rsidRPr="00D02599">
        <w:rPr>
          <w:rFonts w:ascii="Times New Roman" w:hAnsi="Times New Roman" w:cs="Times New Roman"/>
          <w:sz w:val="24"/>
          <w:szCs w:val="24"/>
          <w:lang w:val="en-US"/>
        </w:rPr>
        <w:t>b</w:t>
      </w:r>
      <w:r w:rsidRPr="00D02599">
        <w:rPr>
          <w:rFonts w:ascii="Times New Roman" w:hAnsi="Times New Roman" w:cs="Times New Roman"/>
          <w:sz w:val="24"/>
          <w:szCs w:val="24"/>
        </w:rPr>
        <w:t xml:space="preserve"> 1-11 Φανερὸν δὲ ἐκ τῶν εἰρημένων καὶ ὅτι οὐ τὸ τὰ γενόμενα λέγειν, τοῦτο ποιητοῦ ἔργον ἐστίν, ἀλλ᾽ οἷα ἂν γένοιτο καὶ τὰ δυνατὰ κατὰ τὸ εἰκὸς ἢ τὸ ἀναγκαῖον. Ὁ γὰρ ἱστορικὸς καὶ ὁ ποιητὴς οὐ τῷ ἢ ἔμμετρα λέγειν ἢ ἄμετρα </w:t>
      </w:r>
      <w:r w:rsidRPr="00D02599">
        <w:rPr>
          <w:rFonts w:ascii="Times New Roman" w:hAnsi="Times New Roman" w:cs="Times New Roman"/>
          <w:sz w:val="24"/>
          <w:szCs w:val="24"/>
        </w:rPr>
        <w:lastRenderedPageBreak/>
        <w:t>διαφέρουσιν [1451b][1] (εἴη γὰρ ἂν τὰ Ἡροδότου εἰς μέτρα τεθῆναι καὶ οὐδὲν ἧττον ἂν εἴη ἱστορία τις μετὰ μέτρου ἢ ἄνευ μέτρων)· ἀλλὰ τούτῳ διαφέρει, τῷ τὸν μὲν τὰ γενόμενα [5] λέγειν, τὸν δὲ οἷα ἂν γένοιτο. Διὸ καὶ φιλοσοφώτερον καὶ σπουδαιότερον ποίησις ἱστορίας ἐστίν· ἡ μὲν γὰρ ποίησις μᾶλλον τὰ καθόλου, ἡ δ᾽ ἱστορία τὰ καθ᾽ ἕκαστον λέγει. Ἔστιν δὲ καθόλου μέν, τῷ ποίῳ τὰ ποῖα ἄττα συμβαίνει λέγειν ἢ πράττειν κατὰ τὸ εἰκὸς ἢ τὸ ἀναγκαῖον, οὗ [10] στοχάζεται ἡ ποίησις ὀνόματα ἐπιτιθεμένη· τὸ δὲ καθ᾽ ἕκαστον, τί Ἀλκιβιάδης ἔπραξεν ἢ τί ἔπαθεν.</w:t>
      </w:r>
    </w:p>
    <w:p w:rsidR="00D02599" w:rsidRDefault="00D02599" w:rsidP="00D02599">
      <w:pPr>
        <w:tabs>
          <w:tab w:val="left" w:pos="284"/>
        </w:tabs>
        <w:spacing w:line="240" w:lineRule="auto"/>
        <w:contextualSpacing/>
        <w:jc w:val="both"/>
        <w:rPr>
          <w:rFonts w:ascii="Times New Roman" w:hAnsi="Times New Roman" w:cs="Times New Roman"/>
          <w:sz w:val="24"/>
          <w:szCs w:val="24"/>
          <w:lang w:val="el-GR"/>
        </w:rPr>
      </w:pPr>
    </w:p>
    <w:p w:rsidR="00D02599" w:rsidRDefault="00D02599" w:rsidP="00D02599">
      <w:pPr>
        <w:tabs>
          <w:tab w:val="left" w:pos="284"/>
        </w:tabs>
        <w:spacing w:line="240" w:lineRule="auto"/>
        <w:contextualSpacing/>
        <w:jc w:val="both"/>
        <w:rPr>
          <w:rFonts w:ascii="Times New Roman" w:hAnsi="Times New Roman" w:cs="Times New Roman"/>
          <w:sz w:val="24"/>
          <w:szCs w:val="24"/>
          <w:lang w:val="el-GR"/>
        </w:rPr>
      </w:pPr>
    </w:p>
    <w:p w:rsidR="00D02599" w:rsidRDefault="00D02599" w:rsidP="00D02599">
      <w:pPr>
        <w:tabs>
          <w:tab w:val="left" w:pos="284"/>
        </w:tabs>
        <w:spacing w:line="240" w:lineRule="auto"/>
        <w:contextualSpacing/>
        <w:jc w:val="both"/>
        <w:rPr>
          <w:rFonts w:ascii="Times New Roman" w:hAnsi="Times New Roman" w:cs="Times New Roman"/>
          <w:sz w:val="24"/>
          <w:szCs w:val="24"/>
          <w:lang w:val="el-GR"/>
        </w:rPr>
      </w:pPr>
    </w:p>
    <w:p w:rsidR="00D02599" w:rsidRPr="00D02599" w:rsidRDefault="00D02599" w:rsidP="00D02599">
      <w:pPr>
        <w:tabs>
          <w:tab w:val="left" w:pos="284"/>
        </w:tabs>
        <w:spacing w:line="240" w:lineRule="auto"/>
        <w:contextualSpacing/>
        <w:jc w:val="both"/>
        <w:rPr>
          <w:rFonts w:ascii="Times New Roman" w:hAnsi="Times New Roman" w:cs="Times New Roman"/>
          <w:sz w:val="24"/>
          <w:szCs w:val="24"/>
          <w:lang w:val="el-GR"/>
        </w:rPr>
      </w:pPr>
    </w:p>
    <w:p w:rsidR="00D02599" w:rsidRPr="00D02599" w:rsidRDefault="00D02599" w:rsidP="00D02599">
      <w:pPr>
        <w:spacing w:line="240" w:lineRule="auto"/>
        <w:contextualSpacing/>
        <w:jc w:val="both"/>
        <w:rPr>
          <w:rFonts w:ascii="Times New Roman" w:hAnsi="Times New Roman" w:cs="Times New Roman"/>
          <w:sz w:val="24"/>
          <w:szCs w:val="24"/>
        </w:rPr>
      </w:pPr>
    </w:p>
    <w:p w:rsidR="00D02599" w:rsidRPr="00D02599" w:rsidRDefault="00D02599" w:rsidP="00D02599">
      <w:pPr>
        <w:spacing w:line="240" w:lineRule="auto"/>
        <w:contextualSpacing/>
        <w:jc w:val="both"/>
        <w:rPr>
          <w:rFonts w:ascii="Times New Roman" w:hAnsi="Times New Roman" w:cs="Times New Roman"/>
          <w:sz w:val="24"/>
          <w:szCs w:val="24"/>
          <w:lang w:val="el-GR"/>
        </w:rPr>
      </w:pPr>
      <w:r w:rsidRPr="00D02599">
        <w:rPr>
          <w:rFonts w:ascii="Times New Roman" w:hAnsi="Times New Roman" w:cs="Times New Roman"/>
          <w:sz w:val="24"/>
          <w:szCs w:val="24"/>
          <w:lang w:val="el-GR"/>
        </w:rPr>
        <w:t>ΙΩΝΙΚΗ ΔΙΑΛΕΚΤΟΣ</w:t>
      </w:r>
    </w:p>
    <w:p w:rsidR="00D02599" w:rsidRPr="00D02599" w:rsidRDefault="00D02599" w:rsidP="00D02599">
      <w:pPr>
        <w:spacing w:line="240" w:lineRule="auto"/>
        <w:contextualSpacing/>
        <w:jc w:val="both"/>
        <w:rPr>
          <w:rFonts w:ascii="Times New Roman" w:hAnsi="Times New Roman" w:cs="Times New Roman"/>
          <w:sz w:val="24"/>
          <w:szCs w:val="24"/>
          <w:lang w:val="el-GR"/>
        </w:rPr>
      </w:pPr>
    </w:p>
    <w:p w:rsidR="00D02599" w:rsidRPr="00D02599" w:rsidRDefault="00D02599" w:rsidP="00D02599">
      <w:pPr>
        <w:spacing w:line="240" w:lineRule="auto"/>
        <w:contextualSpacing/>
        <w:jc w:val="both"/>
        <w:rPr>
          <w:rFonts w:ascii="Times New Roman" w:hAnsi="Times New Roman" w:cs="Times New Roman"/>
          <w:i/>
          <w:sz w:val="24"/>
          <w:szCs w:val="24"/>
          <w:lang w:val="el-GR"/>
        </w:rPr>
      </w:pPr>
      <w:r w:rsidRPr="00D02599">
        <w:rPr>
          <w:rFonts w:ascii="Times New Roman" w:hAnsi="Times New Roman" w:cs="Times New Roman"/>
          <w:sz w:val="24"/>
          <w:szCs w:val="24"/>
          <w:u w:val="single"/>
          <w:lang w:val="el-GR"/>
        </w:rPr>
        <w:t>Ψίλωση</w:t>
      </w:r>
      <w:r w:rsidRPr="00D02599">
        <w:rPr>
          <w:rFonts w:ascii="Times New Roman" w:hAnsi="Times New Roman" w:cs="Times New Roman"/>
          <w:sz w:val="24"/>
          <w:szCs w:val="24"/>
          <w:lang w:val="el-GR"/>
        </w:rPr>
        <w:t xml:space="preserve">:      </w:t>
      </w:r>
      <w:r w:rsidRPr="00D02599">
        <w:rPr>
          <w:rFonts w:ascii="Times New Roman" w:hAnsi="Times New Roman" w:cs="Times New Roman"/>
          <w:i/>
          <w:sz w:val="24"/>
          <w:szCs w:val="24"/>
          <w:lang w:val="el-GR"/>
        </w:rPr>
        <w:t>ἰρός</w:t>
      </w:r>
      <w:r w:rsidRPr="00D02599">
        <w:rPr>
          <w:rFonts w:ascii="Times New Roman" w:hAnsi="Times New Roman" w:cs="Times New Roman"/>
          <w:sz w:val="24"/>
          <w:szCs w:val="24"/>
          <w:lang w:val="el-GR"/>
        </w:rPr>
        <w:t xml:space="preserve">  αντί </w:t>
      </w:r>
      <w:r w:rsidRPr="00D02599">
        <w:rPr>
          <w:rFonts w:ascii="Times New Roman" w:hAnsi="Times New Roman" w:cs="Times New Roman"/>
          <w:i/>
          <w:sz w:val="24"/>
          <w:szCs w:val="24"/>
          <w:lang w:val="el-GR"/>
        </w:rPr>
        <w:t>ἱερός</w:t>
      </w:r>
    </w:p>
    <w:p w:rsidR="00D02599" w:rsidRPr="00D02599" w:rsidRDefault="00D02599" w:rsidP="00D02599">
      <w:pPr>
        <w:spacing w:line="240" w:lineRule="auto"/>
        <w:contextualSpacing/>
        <w:jc w:val="both"/>
        <w:rPr>
          <w:rFonts w:ascii="Times New Roman" w:hAnsi="Times New Roman" w:cs="Times New Roman"/>
          <w:i/>
          <w:sz w:val="24"/>
          <w:szCs w:val="24"/>
          <w:lang w:val="el-GR"/>
        </w:rPr>
      </w:pPr>
      <w:r w:rsidRPr="00D02599">
        <w:rPr>
          <w:rFonts w:ascii="Times New Roman" w:hAnsi="Times New Roman" w:cs="Times New Roman"/>
          <w:i/>
          <w:sz w:val="24"/>
          <w:szCs w:val="24"/>
          <w:lang w:val="el-GR"/>
        </w:rPr>
        <w:t xml:space="preserve">                  κάτημαι </w:t>
      </w:r>
      <w:r w:rsidRPr="00D02599">
        <w:rPr>
          <w:rFonts w:ascii="Times New Roman" w:hAnsi="Times New Roman" w:cs="Times New Roman"/>
          <w:sz w:val="24"/>
          <w:szCs w:val="24"/>
          <w:lang w:val="el-GR"/>
        </w:rPr>
        <w:t xml:space="preserve"> αντί  </w:t>
      </w:r>
      <w:r w:rsidRPr="00D02599">
        <w:rPr>
          <w:rFonts w:ascii="Times New Roman" w:hAnsi="Times New Roman" w:cs="Times New Roman"/>
          <w:i/>
          <w:sz w:val="24"/>
          <w:szCs w:val="24"/>
          <w:lang w:val="el-GR"/>
        </w:rPr>
        <w:t>κάθημαι</w:t>
      </w:r>
    </w:p>
    <w:p w:rsidR="00D02599" w:rsidRPr="00D02599" w:rsidRDefault="00D02599" w:rsidP="00D02599">
      <w:pPr>
        <w:spacing w:line="240" w:lineRule="auto"/>
        <w:contextualSpacing/>
        <w:jc w:val="both"/>
        <w:rPr>
          <w:rFonts w:ascii="Times New Roman" w:hAnsi="Times New Roman" w:cs="Times New Roman"/>
          <w:i/>
          <w:sz w:val="24"/>
          <w:szCs w:val="24"/>
          <w:lang w:val="el-GR"/>
        </w:rPr>
      </w:pPr>
    </w:p>
    <w:p w:rsidR="00D02599" w:rsidRPr="00D02599" w:rsidRDefault="00D02599" w:rsidP="00D02599">
      <w:pPr>
        <w:spacing w:line="240" w:lineRule="auto"/>
        <w:contextualSpacing/>
        <w:jc w:val="both"/>
        <w:rPr>
          <w:rFonts w:ascii="Times New Roman" w:hAnsi="Times New Roman" w:cs="Times New Roman"/>
          <w:sz w:val="24"/>
          <w:szCs w:val="24"/>
          <w:u w:val="single"/>
          <w:lang w:val="el-GR"/>
        </w:rPr>
      </w:pPr>
      <w:r w:rsidRPr="00D02599">
        <w:rPr>
          <w:rFonts w:ascii="Times New Roman" w:hAnsi="Times New Roman" w:cs="Times New Roman"/>
          <w:sz w:val="24"/>
          <w:szCs w:val="24"/>
          <w:u w:val="single"/>
          <w:lang w:val="el-GR"/>
        </w:rPr>
        <w:t>Φωνήεντα</w:t>
      </w:r>
      <w:r w:rsidRPr="00D02599">
        <w:rPr>
          <w:rFonts w:ascii="Times New Roman" w:hAnsi="Times New Roman" w:cs="Times New Roman"/>
          <w:sz w:val="24"/>
          <w:szCs w:val="24"/>
          <w:lang w:val="el-GR"/>
        </w:rPr>
        <w:t>:   ει    αντί   ε</w:t>
      </w:r>
      <w:r w:rsidRPr="00D02599">
        <w:rPr>
          <w:rFonts w:ascii="Times New Roman" w:hAnsi="Times New Roman" w:cs="Times New Roman"/>
          <w:sz w:val="24"/>
          <w:szCs w:val="24"/>
          <w:u w:val="single"/>
          <w:lang w:val="el-GR"/>
        </w:rPr>
        <w:t xml:space="preserve"> </w:t>
      </w:r>
    </w:p>
    <w:p w:rsidR="00D02599" w:rsidRPr="00D02599" w:rsidRDefault="00D02599" w:rsidP="00D02599">
      <w:pPr>
        <w:spacing w:line="240" w:lineRule="auto"/>
        <w:contextualSpacing/>
        <w:jc w:val="both"/>
        <w:rPr>
          <w:rFonts w:ascii="Times New Roman" w:hAnsi="Times New Roman" w:cs="Times New Roman"/>
          <w:sz w:val="24"/>
          <w:szCs w:val="24"/>
          <w:lang w:val="el-GR"/>
        </w:rPr>
      </w:pPr>
      <w:r w:rsidRPr="00D02599">
        <w:rPr>
          <w:rFonts w:ascii="Times New Roman" w:hAnsi="Times New Roman" w:cs="Times New Roman"/>
          <w:sz w:val="24"/>
          <w:szCs w:val="24"/>
          <w:lang w:val="el-GR"/>
        </w:rPr>
        <w:t xml:space="preserve">                   </w:t>
      </w:r>
      <w:r w:rsidRPr="00D02599">
        <w:rPr>
          <w:rFonts w:ascii="Times New Roman" w:hAnsi="Times New Roman" w:cs="Times New Roman"/>
          <w:i/>
          <w:sz w:val="24"/>
          <w:szCs w:val="24"/>
          <w:lang w:val="el-GR"/>
        </w:rPr>
        <w:t xml:space="preserve">ξεῖνος  </w:t>
      </w:r>
      <w:r w:rsidRPr="00D02599">
        <w:rPr>
          <w:rFonts w:ascii="Times New Roman" w:hAnsi="Times New Roman" w:cs="Times New Roman"/>
          <w:sz w:val="24"/>
          <w:szCs w:val="24"/>
          <w:lang w:val="el-GR"/>
        </w:rPr>
        <w:t xml:space="preserve">αντί </w:t>
      </w:r>
      <w:r w:rsidRPr="00D02599">
        <w:rPr>
          <w:rFonts w:ascii="Times New Roman" w:hAnsi="Times New Roman" w:cs="Times New Roman"/>
          <w:i/>
          <w:sz w:val="24"/>
          <w:szCs w:val="24"/>
          <w:lang w:val="el-GR"/>
        </w:rPr>
        <w:t>ξένος</w:t>
      </w:r>
      <w:r w:rsidRPr="00D02599">
        <w:rPr>
          <w:rFonts w:ascii="Times New Roman" w:hAnsi="Times New Roman" w:cs="Times New Roman"/>
          <w:sz w:val="24"/>
          <w:szCs w:val="24"/>
          <w:lang w:val="el-GR"/>
        </w:rPr>
        <w:t xml:space="preserve"> ,  </w:t>
      </w:r>
      <w:r w:rsidRPr="00D02599">
        <w:rPr>
          <w:rFonts w:ascii="Times New Roman" w:hAnsi="Times New Roman" w:cs="Times New Roman"/>
          <w:i/>
          <w:sz w:val="24"/>
          <w:szCs w:val="24"/>
          <w:lang w:val="el-GR"/>
        </w:rPr>
        <w:t xml:space="preserve">εἵνεκα </w:t>
      </w:r>
      <w:r w:rsidRPr="00D02599">
        <w:rPr>
          <w:rFonts w:ascii="Times New Roman" w:hAnsi="Times New Roman" w:cs="Times New Roman"/>
          <w:sz w:val="24"/>
          <w:szCs w:val="24"/>
          <w:lang w:val="el-GR"/>
        </w:rPr>
        <w:t xml:space="preserve"> αντί </w:t>
      </w:r>
      <w:r w:rsidRPr="00D02599">
        <w:rPr>
          <w:rFonts w:ascii="Times New Roman" w:hAnsi="Times New Roman" w:cs="Times New Roman"/>
          <w:i/>
          <w:sz w:val="24"/>
          <w:szCs w:val="24"/>
          <w:lang w:val="el-GR"/>
        </w:rPr>
        <w:t xml:space="preserve"> ἕνεκα </w:t>
      </w:r>
      <w:r w:rsidRPr="00D02599">
        <w:rPr>
          <w:rFonts w:ascii="Times New Roman" w:hAnsi="Times New Roman" w:cs="Times New Roman"/>
          <w:sz w:val="24"/>
          <w:szCs w:val="24"/>
          <w:lang w:val="el-GR"/>
        </w:rPr>
        <w:t xml:space="preserve">,  αλλά στα συγκριτικά : </w:t>
      </w:r>
      <w:r w:rsidRPr="00D02599">
        <w:rPr>
          <w:rFonts w:ascii="Times New Roman" w:hAnsi="Times New Roman" w:cs="Times New Roman"/>
          <w:i/>
          <w:sz w:val="24"/>
          <w:szCs w:val="24"/>
          <w:lang w:val="el-GR"/>
        </w:rPr>
        <w:t xml:space="preserve">μέζων  </w:t>
      </w:r>
      <w:r w:rsidRPr="00D02599">
        <w:rPr>
          <w:rFonts w:ascii="Times New Roman" w:hAnsi="Times New Roman" w:cs="Times New Roman"/>
          <w:sz w:val="24"/>
          <w:szCs w:val="24"/>
          <w:lang w:val="el-GR"/>
        </w:rPr>
        <w:t xml:space="preserve">αντί    </w:t>
      </w:r>
      <w:r w:rsidRPr="00D02599">
        <w:rPr>
          <w:rFonts w:ascii="Times New Roman" w:hAnsi="Times New Roman" w:cs="Times New Roman"/>
          <w:i/>
          <w:sz w:val="24"/>
          <w:szCs w:val="24"/>
          <w:lang w:val="el-GR"/>
        </w:rPr>
        <w:t>μείζων</w:t>
      </w:r>
    </w:p>
    <w:p w:rsidR="00D02599" w:rsidRPr="00D02599" w:rsidRDefault="00D02599" w:rsidP="00D02599">
      <w:pPr>
        <w:spacing w:line="240" w:lineRule="auto"/>
        <w:contextualSpacing/>
        <w:jc w:val="both"/>
        <w:rPr>
          <w:rFonts w:ascii="Times New Roman" w:hAnsi="Times New Roman" w:cs="Times New Roman"/>
          <w:i/>
          <w:sz w:val="24"/>
          <w:szCs w:val="24"/>
          <w:lang w:val="el-GR"/>
        </w:rPr>
      </w:pPr>
      <w:r w:rsidRPr="00D02599">
        <w:rPr>
          <w:rFonts w:ascii="Times New Roman" w:hAnsi="Times New Roman" w:cs="Times New Roman"/>
          <w:i/>
          <w:sz w:val="24"/>
          <w:szCs w:val="24"/>
          <w:lang w:val="el-GR"/>
        </w:rPr>
        <w:t xml:space="preserve">                  </w:t>
      </w:r>
      <w:r w:rsidRPr="00D02599">
        <w:rPr>
          <w:rFonts w:ascii="Times New Roman" w:hAnsi="Times New Roman" w:cs="Times New Roman"/>
          <w:sz w:val="24"/>
          <w:szCs w:val="24"/>
          <w:lang w:val="el-GR"/>
        </w:rPr>
        <w:t xml:space="preserve">ου     αντί   ο : </w:t>
      </w:r>
      <w:r w:rsidRPr="00D02599">
        <w:rPr>
          <w:rFonts w:ascii="Times New Roman" w:hAnsi="Times New Roman" w:cs="Times New Roman"/>
          <w:i/>
          <w:sz w:val="24"/>
          <w:szCs w:val="24"/>
          <w:lang w:val="el-GR"/>
        </w:rPr>
        <w:t xml:space="preserve">κούρη </w:t>
      </w:r>
      <w:r w:rsidRPr="00D02599">
        <w:rPr>
          <w:rFonts w:ascii="Times New Roman" w:hAnsi="Times New Roman" w:cs="Times New Roman"/>
          <w:sz w:val="24"/>
          <w:szCs w:val="24"/>
          <w:lang w:val="el-GR"/>
        </w:rPr>
        <w:t xml:space="preserve"> αντί  </w:t>
      </w:r>
      <w:r w:rsidRPr="00D02599">
        <w:rPr>
          <w:rFonts w:ascii="Times New Roman" w:hAnsi="Times New Roman" w:cs="Times New Roman"/>
          <w:i/>
          <w:sz w:val="24"/>
          <w:szCs w:val="24"/>
          <w:lang w:val="el-GR"/>
        </w:rPr>
        <w:t>κόρη</w:t>
      </w:r>
      <w:r w:rsidRPr="00D02599">
        <w:rPr>
          <w:rFonts w:ascii="Times New Roman" w:hAnsi="Times New Roman" w:cs="Times New Roman"/>
          <w:sz w:val="24"/>
          <w:szCs w:val="24"/>
          <w:lang w:val="el-GR"/>
        </w:rPr>
        <w:t xml:space="preserve">,  </w:t>
      </w:r>
      <w:r w:rsidRPr="00D02599">
        <w:rPr>
          <w:rFonts w:ascii="Times New Roman" w:hAnsi="Times New Roman" w:cs="Times New Roman"/>
          <w:i/>
          <w:sz w:val="24"/>
          <w:szCs w:val="24"/>
          <w:lang w:val="el-GR"/>
        </w:rPr>
        <w:t xml:space="preserve">πουλύς </w:t>
      </w:r>
      <w:r w:rsidRPr="00D02599">
        <w:rPr>
          <w:rFonts w:ascii="Times New Roman" w:hAnsi="Times New Roman" w:cs="Times New Roman"/>
          <w:sz w:val="24"/>
          <w:szCs w:val="24"/>
          <w:lang w:val="el-GR"/>
        </w:rPr>
        <w:t xml:space="preserve"> αντί  </w:t>
      </w:r>
      <w:r w:rsidRPr="00D02599">
        <w:rPr>
          <w:rFonts w:ascii="Times New Roman" w:hAnsi="Times New Roman" w:cs="Times New Roman"/>
          <w:i/>
          <w:sz w:val="24"/>
          <w:szCs w:val="24"/>
          <w:lang w:val="el-GR"/>
        </w:rPr>
        <w:t>πολύς</w:t>
      </w:r>
    </w:p>
    <w:p w:rsidR="00D02599" w:rsidRPr="00D02599" w:rsidRDefault="00D02599" w:rsidP="00D02599">
      <w:pPr>
        <w:spacing w:line="240" w:lineRule="auto"/>
        <w:contextualSpacing/>
        <w:jc w:val="both"/>
        <w:rPr>
          <w:rFonts w:ascii="Times New Roman" w:hAnsi="Times New Roman" w:cs="Times New Roman"/>
          <w:i/>
          <w:sz w:val="24"/>
          <w:szCs w:val="24"/>
          <w:lang w:val="el-GR"/>
        </w:rPr>
      </w:pPr>
    </w:p>
    <w:p w:rsidR="00D02599" w:rsidRPr="00D02599" w:rsidRDefault="00D02599" w:rsidP="00D02599">
      <w:pPr>
        <w:spacing w:line="240" w:lineRule="auto"/>
        <w:contextualSpacing/>
        <w:jc w:val="both"/>
        <w:rPr>
          <w:rFonts w:ascii="Times New Roman" w:hAnsi="Times New Roman" w:cs="Times New Roman"/>
          <w:i/>
          <w:sz w:val="24"/>
          <w:szCs w:val="24"/>
          <w:lang w:val="el-GR"/>
        </w:rPr>
      </w:pPr>
      <w:r w:rsidRPr="00D02599">
        <w:rPr>
          <w:rFonts w:ascii="Times New Roman" w:hAnsi="Times New Roman" w:cs="Times New Roman"/>
          <w:i/>
          <w:sz w:val="24"/>
          <w:szCs w:val="24"/>
          <w:lang w:val="el-GR"/>
        </w:rPr>
        <w:t xml:space="preserve">                  </w:t>
      </w:r>
      <w:r w:rsidRPr="00D02599">
        <w:rPr>
          <w:rFonts w:ascii="Times New Roman" w:hAnsi="Times New Roman" w:cs="Times New Roman"/>
          <w:sz w:val="24"/>
          <w:szCs w:val="24"/>
          <w:lang w:val="el-GR"/>
        </w:rPr>
        <w:t xml:space="preserve">ηε  αντί  η : </w:t>
      </w:r>
      <w:r w:rsidRPr="00D02599">
        <w:rPr>
          <w:rFonts w:ascii="Times New Roman" w:hAnsi="Times New Roman" w:cs="Times New Roman"/>
          <w:i/>
          <w:sz w:val="24"/>
          <w:szCs w:val="24"/>
          <w:lang w:val="el-GR"/>
        </w:rPr>
        <w:t>ἠέλιος</w:t>
      </w:r>
      <w:r w:rsidRPr="00D02599">
        <w:rPr>
          <w:rFonts w:ascii="Times New Roman" w:hAnsi="Times New Roman" w:cs="Times New Roman"/>
          <w:sz w:val="24"/>
          <w:szCs w:val="24"/>
          <w:lang w:val="el-GR"/>
        </w:rPr>
        <w:t xml:space="preserve">  αντί  </w:t>
      </w:r>
      <w:r w:rsidRPr="00D02599">
        <w:rPr>
          <w:rFonts w:ascii="Times New Roman" w:hAnsi="Times New Roman" w:cs="Times New Roman"/>
          <w:i/>
          <w:sz w:val="24"/>
          <w:szCs w:val="24"/>
          <w:lang w:val="el-GR"/>
        </w:rPr>
        <w:t>ἥλιος</w:t>
      </w:r>
    </w:p>
    <w:p w:rsidR="00D02599" w:rsidRPr="00D02599" w:rsidRDefault="00D02599" w:rsidP="00D02599">
      <w:pPr>
        <w:spacing w:line="240" w:lineRule="auto"/>
        <w:contextualSpacing/>
        <w:jc w:val="both"/>
        <w:rPr>
          <w:rFonts w:ascii="Times New Roman" w:hAnsi="Times New Roman" w:cs="Times New Roman"/>
          <w:i/>
          <w:sz w:val="24"/>
          <w:szCs w:val="24"/>
          <w:lang w:val="el-GR"/>
        </w:rPr>
      </w:pPr>
    </w:p>
    <w:p w:rsidR="00D02599" w:rsidRPr="00D02599" w:rsidRDefault="00D02599" w:rsidP="00D02599">
      <w:pPr>
        <w:spacing w:line="240" w:lineRule="auto"/>
        <w:contextualSpacing/>
        <w:jc w:val="both"/>
        <w:rPr>
          <w:rFonts w:ascii="Times New Roman" w:hAnsi="Times New Roman" w:cs="Times New Roman"/>
          <w:i/>
          <w:sz w:val="24"/>
          <w:szCs w:val="24"/>
          <w:lang w:val="el-GR"/>
        </w:rPr>
      </w:pPr>
      <w:r w:rsidRPr="00D02599">
        <w:rPr>
          <w:rFonts w:ascii="Times New Roman" w:hAnsi="Times New Roman" w:cs="Times New Roman"/>
          <w:i/>
          <w:sz w:val="24"/>
          <w:szCs w:val="24"/>
          <w:lang w:val="el-GR"/>
        </w:rPr>
        <w:t xml:space="preserve">                 </w:t>
      </w:r>
      <w:r w:rsidRPr="00D02599">
        <w:rPr>
          <w:rFonts w:ascii="Times New Roman" w:hAnsi="Times New Roman" w:cs="Times New Roman"/>
          <w:sz w:val="24"/>
          <w:szCs w:val="24"/>
          <w:lang w:val="el-GR"/>
        </w:rPr>
        <w:t xml:space="preserve"> ευ  αντί  ου / ει:  </w:t>
      </w:r>
      <w:r w:rsidRPr="00D02599">
        <w:rPr>
          <w:rFonts w:ascii="Times New Roman" w:hAnsi="Times New Roman" w:cs="Times New Roman"/>
          <w:i/>
          <w:sz w:val="24"/>
          <w:szCs w:val="24"/>
          <w:lang w:val="el-GR"/>
        </w:rPr>
        <w:t xml:space="preserve">ἐμεῦ </w:t>
      </w:r>
      <w:r w:rsidRPr="00D02599">
        <w:rPr>
          <w:rFonts w:ascii="Times New Roman" w:hAnsi="Times New Roman" w:cs="Times New Roman"/>
          <w:sz w:val="24"/>
          <w:szCs w:val="24"/>
          <w:lang w:val="el-GR"/>
        </w:rPr>
        <w:t xml:space="preserve"> αντί  </w:t>
      </w:r>
      <w:r w:rsidRPr="00D02599">
        <w:rPr>
          <w:rFonts w:ascii="Times New Roman" w:hAnsi="Times New Roman" w:cs="Times New Roman"/>
          <w:i/>
          <w:sz w:val="24"/>
          <w:szCs w:val="24"/>
          <w:lang w:val="el-GR"/>
        </w:rPr>
        <w:t>ἐμοῦ</w:t>
      </w:r>
      <w:r w:rsidRPr="00D02599">
        <w:rPr>
          <w:rFonts w:ascii="Times New Roman" w:hAnsi="Times New Roman" w:cs="Times New Roman"/>
          <w:sz w:val="24"/>
          <w:szCs w:val="24"/>
          <w:lang w:val="el-GR"/>
        </w:rPr>
        <w:t xml:space="preserve"> ,  </w:t>
      </w:r>
      <w:r w:rsidRPr="00D02599">
        <w:rPr>
          <w:rFonts w:ascii="Times New Roman" w:hAnsi="Times New Roman" w:cs="Times New Roman"/>
          <w:i/>
          <w:sz w:val="24"/>
          <w:szCs w:val="24"/>
          <w:lang w:val="el-GR"/>
        </w:rPr>
        <w:t xml:space="preserve">ὅτευ  </w:t>
      </w:r>
      <w:r w:rsidRPr="00D02599">
        <w:rPr>
          <w:rFonts w:ascii="Times New Roman" w:hAnsi="Times New Roman" w:cs="Times New Roman"/>
          <w:sz w:val="24"/>
          <w:szCs w:val="24"/>
          <w:lang w:val="el-GR"/>
        </w:rPr>
        <w:t xml:space="preserve">αντί  </w:t>
      </w:r>
      <w:r w:rsidRPr="00D02599">
        <w:rPr>
          <w:rFonts w:ascii="Times New Roman" w:hAnsi="Times New Roman" w:cs="Times New Roman"/>
          <w:i/>
          <w:sz w:val="24"/>
          <w:szCs w:val="24"/>
          <w:lang w:val="el-GR"/>
        </w:rPr>
        <w:t>ὅτου</w:t>
      </w:r>
    </w:p>
    <w:p w:rsidR="00D02599" w:rsidRPr="00D02599" w:rsidRDefault="00D02599" w:rsidP="00D02599">
      <w:pPr>
        <w:spacing w:line="240" w:lineRule="auto"/>
        <w:contextualSpacing/>
        <w:jc w:val="both"/>
        <w:rPr>
          <w:rFonts w:ascii="Times New Roman" w:hAnsi="Times New Roman" w:cs="Times New Roman"/>
          <w:i/>
          <w:sz w:val="24"/>
          <w:szCs w:val="24"/>
          <w:lang w:val="el-GR"/>
        </w:rPr>
      </w:pPr>
      <w:r w:rsidRPr="00D02599">
        <w:rPr>
          <w:rFonts w:ascii="Times New Roman" w:hAnsi="Times New Roman" w:cs="Times New Roman"/>
          <w:sz w:val="24"/>
          <w:szCs w:val="24"/>
          <w:lang w:val="el-GR"/>
        </w:rPr>
        <w:t xml:space="preserve">                                            </w:t>
      </w:r>
      <w:r w:rsidRPr="00D02599">
        <w:rPr>
          <w:rFonts w:ascii="Times New Roman" w:hAnsi="Times New Roman" w:cs="Times New Roman"/>
          <w:i/>
          <w:sz w:val="24"/>
          <w:szCs w:val="24"/>
          <w:lang w:val="el-GR"/>
        </w:rPr>
        <w:t xml:space="preserve">πλεῦνας </w:t>
      </w:r>
      <w:r w:rsidRPr="00D02599">
        <w:rPr>
          <w:rFonts w:ascii="Times New Roman" w:hAnsi="Times New Roman" w:cs="Times New Roman"/>
          <w:sz w:val="24"/>
          <w:szCs w:val="24"/>
          <w:lang w:val="el-GR"/>
        </w:rPr>
        <w:t xml:space="preserve"> αντί  </w:t>
      </w:r>
      <w:r w:rsidRPr="00D02599">
        <w:rPr>
          <w:rFonts w:ascii="Times New Roman" w:hAnsi="Times New Roman" w:cs="Times New Roman"/>
          <w:i/>
          <w:sz w:val="24"/>
          <w:szCs w:val="24"/>
          <w:lang w:val="el-GR"/>
        </w:rPr>
        <w:t>πλείονας</w:t>
      </w:r>
    </w:p>
    <w:p w:rsidR="00D02599" w:rsidRPr="00D02599" w:rsidRDefault="00D02599" w:rsidP="00D02599">
      <w:pPr>
        <w:spacing w:line="240" w:lineRule="auto"/>
        <w:contextualSpacing/>
        <w:jc w:val="both"/>
        <w:rPr>
          <w:rFonts w:ascii="Times New Roman" w:hAnsi="Times New Roman" w:cs="Times New Roman"/>
          <w:i/>
          <w:sz w:val="24"/>
          <w:szCs w:val="24"/>
          <w:lang w:val="el-GR"/>
        </w:rPr>
      </w:pPr>
    </w:p>
    <w:p w:rsidR="00D02599" w:rsidRPr="00D02599" w:rsidRDefault="00D02599" w:rsidP="00D02599">
      <w:pPr>
        <w:spacing w:line="240" w:lineRule="auto"/>
        <w:contextualSpacing/>
        <w:jc w:val="both"/>
        <w:rPr>
          <w:rFonts w:ascii="Times New Roman" w:hAnsi="Times New Roman" w:cs="Times New Roman"/>
          <w:sz w:val="24"/>
          <w:szCs w:val="24"/>
          <w:lang w:val="el-GR"/>
        </w:rPr>
      </w:pPr>
      <w:r w:rsidRPr="00D02599">
        <w:rPr>
          <w:rFonts w:ascii="Times New Roman" w:hAnsi="Times New Roman" w:cs="Times New Roman"/>
          <w:sz w:val="24"/>
          <w:szCs w:val="24"/>
          <w:lang w:val="el-GR"/>
        </w:rPr>
        <w:t xml:space="preserve"> ασυναίρετοι τύποι αντί συνηρημένων: </w:t>
      </w:r>
      <w:r w:rsidRPr="00D02599">
        <w:rPr>
          <w:rFonts w:ascii="Times New Roman" w:hAnsi="Times New Roman" w:cs="Times New Roman"/>
          <w:i/>
          <w:sz w:val="24"/>
          <w:szCs w:val="24"/>
          <w:lang w:val="el-GR"/>
        </w:rPr>
        <w:t>ἔρχεο</w:t>
      </w:r>
      <w:r w:rsidRPr="00D02599">
        <w:rPr>
          <w:rFonts w:ascii="Times New Roman" w:hAnsi="Times New Roman" w:cs="Times New Roman"/>
          <w:sz w:val="24"/>
          <w:szCs w:val="24"/>
          <w:lang w:val="el-GR"/>
        </w:rPr>
        <w:t xml:space="preserve"> αντί </w:t>
      </w:r>
      <w:r w:rsidRPr="00D02599">
        <w:rPr>
          <w:rFonts w:ascii="Times New Roman" w:hAnsi="Times New Roman" w:cs="Times New Roman"/>
          <w:i/>
          <w:sz w:val="24"/>
          <w:szCs w:val="24"/>
          <w:lang w:val="el-GR"/>
        </w:rPr>
        <w:t>ἔρχου</w:t>
      </w:r>
      <w:r w:rsidRPr="00D02599">
        <w:rPr>
          <w:rFonts w:ascii="Times New Roman" w:hAnsi="Times New Roman" w:cs="Times New Roman"/>
          <w:sz w:val="24"/>
          <w:szCs w:val="24"/>
          <w:lang w:val="el-GR"/>
        </w:rPr>
        <w:t xml:space="preserve"> , </w:t>
      </w:r>
      <w:r w:rsidRPr="00D02599">
        <w:rPr>
          <w:rFonts w:ascii="Times New Roman" w:hAnsi="Times New Roman" w:cs="Times New Roman"/>
          <w:i/>
          <w:sz w:val="24"/>
          <w:szCs w:val="24"/>
          <w:lang w:val="el-GR"/>
        </w:rPr>
        <w:t>Ποσειδάων</w:t>
      </w:r>
      <w:r w:rsidRPr="00D02599">
        <w:rPr>
          <w:rFonts w:ascii="Times New Roman" w:hAnsi="Times New Roman" w:cs="Times New Roman"/>
          <w:sz w:val="24"/>
          <w:szCs w:val="24"/>
          <w:lang w:val="el-GR"/>
        </w:rPr>
        <w:t xml:space="preserve">  αντί  </w:t>
      </w:r>
    </w:p>
    <w:p w:rsidR="00D02599" w:rsidRPr="00D02599" w:rsidRDefault="00D02599" w:rsidP="00D02599">
      <w:pPr>
        <w:spacing w:line="240" w:lineRule="auto"/>
        <w:contextualSpacing/>
        <w:jc w:val="both"/>
        <w:rPr>
          <w:rFonts w:ascii="Times New Roman" w:hAnsi="Times New Roman" w:cs="Times New Roman"/>
          <w:i/>
          <w:sz w:val="24"/>
          <w:szCs w:val="24"/>
          <w:lang w:val="el-GR"/>
        </w:rPr>
      </w:pPr>
      <w:r w:rsidRPr="00D02599">
        <w:rPr>
          <w:rFonts w:ascii="Times New Roman" w:hAnsi="Times New Roman" w:cs="Times New Roman"/>
          <w:sz w:val="24"/>
          <w:szCs w:val="24"/>
          <w:lang w:val="el-GR"/>
        </w:rPr>
        <w:t xml:space="preserve">             </w:t>
      </w:r>
      <w:r w:rsidRPr="00D02599">
        <w:rPr>
          <w:rFonts w:ascii="Times New Roman" w:hAnsi="Times New Roman" w:cs="Times New Roman"/>
          <w:i/>
          <w:sz w:val="24"/>
          <w:szCs w:val="24"/>
          <w:lang w:val="el-GR"/>
        </w:rPr>
        <w:t>Ποσειδῶν</w:t>
      </w:r>
    </w:p>
    <w:p w:rsidR="00D02599" w:rsidRPr="00D02599" w:rsidRDefault="00D02599" w:rsidP="00D02599">
      <w:pPr>
        <w:spacing w:line="240" w:lineRule="auto"/>
        <w:contextualSpacing/>
        <w:jc w:val="both"/>
        <w:rPr>
          <w:rFonts w:ascii="Times New Roman" w:hAnsi="Times New Roman" w:cs="Times New Roman"/>
          <w:sz w:val="24"/>
          <w:szCs w:val="24"/>
          <w:lang w:val="el-GR"/>
        </w:rPr>
      </w:pPr>
    </w:p>
    <w:p w:rsidR="00D02599" w:rsidRPr="00D02599" w:rsidRDefault="00D02599" w:rsidP="00D02599">
      <w:pPr>
        <w:spacing w:line="240" w:lineRule="auto"/>
        <w:contextualSpacing/>
        <w:jc w:val="both"/>
        <w:rPr>
          <w:rFonts w:ascii="Times New Roman" w:hAnsi="Times New Roman" w:cs="Times New Roman"/>
          <w:sz w:val="24"/>
          <w:szCs w:val="24"/>
          <w:lang w:val="el-GR"/>
        </w:rPr>
      </w:pPr>
      <w:r w:rsidRPr="00D02599">
        <w:rPr>
          <w:rFonts w:ascii="Times New Roman" w:hAnsi="Times New Roman" w:cs="Times New Roman"/>
          <w:sz w:val="24"/>
          <w:szCs w:val="24"/>
          <w:u w:val="single"/>
          <w:lang w:val="el-GR"/>
        </w:rPr>
        <w:t>Σύμφωνα</w:t>
      </w:r>
      <w:r w:rsidRPr="00D02599">
        <w:rPr>
          <w:rFonts w:ascii="Times New Roman" w:hAnsi="Times New Roman" w:cs="Times New Roman"/>
          <w:sz w:val="24"/>
          <w:szCs w:val="24"/>
          <w:lang w:val="el-GR"/>
        </w:rPr>
        <w:t>:    κ  αντί  π</w:t>
      </w:r>
    </w:p>
    <w:p w:rsidR="00D02599" w:rsidRPr="00D02599" w:rsidRDefault="00D02599" w:rsidP="00D02599">
      <w:pPr>
        <w:spacing w:line="240" w:lineRule="auto"/>
        <w:contextualSpacing/>
        <w:jc w:val="both"/>
        <w:rPr>
          <w:rFonts w:ascii="Times New Roman" w:hAnsi="Times New Roman" w:cs="Times New Roman"/>
          <w:i/>
          <w:sz w:val="24"/>
          <w:szCs w:val="24"/>
          <w:lang w:val="el-GR"/>
        </w:rPr>
      </w:pPr>
      <w:r w:rsidRPr="00D02599">
        <w:rPr>
          <w:rFonts w:ascii="Times New Roman" w:hAnsi="Times New Roman" w:cs="Times New Roman"/>
          <w:sz w:val="24"/>
          <w:szCs w:val="24"/>
          <w:lang w:val="el-GR"/>
        </w:rPr>
        <w:t xml:space="preserve">                 </w:t>
      </w:r>
      <w:r w:rsidRPr="00D02599">
        <w:rPr>
          <w:rFonts w:ascii="Times New Roman" w:hAnsi="Times New Roman" w:cs="Times New Roman"/>
          <w:i/>
          <w:sz w:val="24"/>
          <w:szCs w:val="24"/>
          <w:lang w:val="el-GR"/>
        </w:rPr>
        <w:t xml:space="preserve">ὀκοῖος </w:t>
      </w:r>
      <w:r w:rsidRPr="00D02599">
        <w:rPr>
          <w:rFonts w:ascii="Times New Roman" w:hAnsi="Times New Roman" w:cs="Times New Roman"/>
          <w:sz w:val="24"/>
          <w:szCs w:val="24"/>
          <w:lang w:val="el-GR"/>
        </w:rPr>
        <w:t xml:space="preserve">  αντί  </w:t>
      </w:r>
      <w:r w:rsidRPr="00D02599">
        <w:rPr>
          <w:rFonts w:ascii="Times New Roman" w:hAnsi="Times New Roman" w:cs="Times New Roman"/>
          <w:i/>
          <w:sz w:val="24"/>
          <w:szCs w:val="24"/>
          <w:lang w:val="el-GR"/>
        </w:rPr>
        <w:t>ὁποῖος</w:t>
      </w:r>
      <w:r w:rsidRPr="00D02599">
        <w:rPr>
          <w:rFonts w:ascii="Times New Roman" w:hAnsi="Times New Roman" w:cs="Times New Roman"/>
          <w:sz w:val="24"/>
          <w:szCs w:val="24"/>
          <w:lang w:val="el-GR"/>
        </w:rPr>
        <w:t xml:space="preserve"> ,  </w:t>
      </w:r>
      <w:r w:rsidRPr="00D02599">
        <w:rPr>
          <w:rFonts w:ascii="Times New Roman" w:hAnsi="Times New Roman" w:cs="Times New Roman"/>
          <w:i/>
          <w:sz w:val="24"/>
          <w:szCs w:val="24"/>
          <w:lang w:val="el-GR"/>
        </w:rPr>
        <w:t xml:space="preserve">ὄκως </w:t>
      </w:r>
      <w:r w:rsidRPr="00D02599">
        <w:rPr>
          <w:rFonts w:ascii="Times New Roman" w:hAnsi="Times New Roman" w:cs="Times New Roman"/>
          <w:sz w:val="24"/>
          <w:szCs w:val="24"/>
          <w:lang w:val="el-GR"/>
        </w:rPr>
        <w:t xml:space="preserve"> αντί  </w:t>
      </w:r>
      <w:r w:rsidRPr="00D02599">
        <w:rPr>
          <w:rFonts w:ascii="Times New Roman" w:hAnsi="Times New Roman" w:cs="Times New Roman"/>
          <w:i/>
          <w:sz w:val="24"/>
          <w:szCs w:val="24"/>
          <w:lang w:val="el-GR"/>
        </w:rPr>
        <w:t>ὅπως</w:t>
      </w:r>
    </w:p>
    <w:p w:rsidR="00D02599" w:rsidRPr="00D02599" w:rsidRDefault="00D02599" w:rsidP="00D02599">
      <w:pPr>
        <w:spacing w:line="240" w:lineRule="auto"/>
        <w:contextualSpacing/>
        <w:jc w:val="both"/>
        <w:rPr>
          <w:rFonts w:ascii="Times New Roman" w:hAnsi="Times New Roman" w:cs="Times New Roman"/>
          <w:i/>
          <w:sz w:val="24"/>
          <w:szCs w:val="24"/>
          <w:lang w:val="el-GR"/>
        </w:rPr>
      </w:pPr>
    </w:p>
    <w:p w:rsidR="00D02599" w:rsidRPr="00D02599" w:rsidRDefault="00D02599" w:rsidP="00D02599">
      <w:pPr>
        <w:spacing w:line="240" w:lineRule="auto"/>
        <w:contextualSpacing/>
        <w:jc w:val="both"/>
        <w:rPr>
          <w:rFonts w:ascii="Times New Roman" w:hAnsi="Times New Roman" w:cs="Times New Roman"/>
          <w:i/>
          <w:sz w:val="24"/>
          <w:szCs w:val="24"/>
          <w:lang w:val="el-GR"/>
        </w:rPr>
      </w:pPr>
    </w:p>
    <w:p w:rsidR="00D02599" w:rsidRPr="00D02599" w:rsidRDefault="00D02599" w:rsidP="00D02599">
      <w:pPr>
        <w:spacing w:line="240" w:lineRule="auto"/>
        <w:contextualSpacing/>
        <w:jc w:val="both"/>
        <w:rPr>
          <w:rFonts w:ascii="Times New Roman" w:hAnsi="Times New Roman" w:cs="Times New Roman"/>
          <w:i/>
          <w:sz w:val="24"/>
          <w:szCs w:val="24"/>
          <w:lang w:val="el-GR"/>
        </w:rPr>
      </w:pPr>
      <w:r w:rsidRPr="00D02599">
        <w:rPr>
          <w:rFonts w:ascii="Times New Roman" w:hAnsi="Times New Roman" w:cs="Times New Roman"/>
          <w:sz w:val="24"/>
          <w:szCs w:val="24"/>
          <w:u w:val="single"/>
          <w:lang w:val="el-GR"/>
        </w:rPr>
        <w:t>Κλίση ονομάτων</w:t>
      </w:r>
      <w:r w:rsidRPr="00D02599">
        <w:rPr>
          <w:rFonts w:ascii="Times New Roman" w:hAnsi="Times New Roman" w:cs="Times New Roman"/>
          <w:sz w:val="24"/>
          <w:szCs w:val="24"/>
          <w:lang w:val="el-GR"/>
        </w:rPr>
        <w:t xml:space="preserve">:   Η πατρωνυμική κατάληξη σε  -ίδης: </w:t>
      </w:r>
      <w:r w:rsidRPr="00D02599">
        <w:rPr>
          <w:rFonts w:ascii="Times New Roman" w:hAnsi="Times New Roman" w:cs="Times New Roman"/>
          <w:i/>
          <w:sz w:val="24"/>
          <w:szCs w:val="24"/>
          <w:lang w:val="el-GR"/>
        </w:rPr>
        <w:t>Πηλεΐδης</w:t>
      </w:r>
    </w:p>
    <w:p w:rsidR="00D02599" w:rsidRPr="00D02599" w:rsidRDefault="00D02599" w:rsidP="00D02599">
      <w:pPr>
        <w:spacing w:line="240" w:lineRule="auto"/>
        <w:contextualSpacing/>
        <w:jc w:val="both"/>
        <w:rPr>
          <w:rFonts w:ascii="Times New Roman" w:hAnsi="Times New Roman" w:cs="Times New Roman"/>
          <w:i/>
          <w:sz w:val="24"/>
          <w:szCs w:val="24"/>
          <w:lang w:val="el-GR"/>
        </w:rPr>
      </w:pPr>
    </w:p>
    <w:p w:rsidR="00D02599" w:rsidRPr="00D02599" w:rsidRDefault="00D02599" w:rsidP="00D02599">
      <w:pPr>
        <w:spacing w:line="240" w:lineRule="auto"/>
        <w:contextualSpacing/>
        <w:jc w:val="both"/>
        <w:rPr>
          <w:rFonts w:ascii="Times New Roman" w:hAnsi="Times New Roman" w:cs="Times New Roman"/>
          <w:i/>
          <w:sz w:val="24"/>
          <w:szCs w:val="24"/>
          <w:lang w:val="el-GR"/>
        </w:rPr>
      </w:pPr>
      <w:r w:rsidRPr="00D02599">
        <w:rPr>
          <w:rFonts w:ascii="Times New Roman" w:hAnsi="Times New Roman" w:cs="Times New Roman"/>
          <w:i/>
          <w:sz w:val="24"/>
          <w:szCs w:val="24"/>
          <w:lang w:val="el-GR"/>
        </w:rPr>
        <w:t xml:space="preserve">                         </w:t>
      </w:r>
      <w:r w:rsidRPr="00D02599">
        <w:rPr>
          <w:rFonts w:ascii="Times New Roman" w:hAnsi="Times New Roman" w:cs="Times New Roman"/>
          <w:sz w:val="24"/>
          <w:szCs w:val="24"/>
          <w:lang w:val="el-GR"/>
        </w:rPr>
        <w:t xml:space="preserve">Κατάληξη θηλ. –η   αντί  -α: </w:t>
      </w:r>
      <w:r w:rsidRPr="00D02599">
        <w:rPr>
          <w:rFonts w:ascii="Times New Roman" w:hAnsi="Times New Roman" w:cs="Times New Roman"/>
          <w:i/>
          <w:sz w:val="24"/>
          <w:szCs w:val="24"/>
          <w:lang w:val="el-GR"/>
        </w:rPr>
        <w:t xml:space="preserve">ὥρη  </w:t>
      </w:r>
      <w:r w:rsidRPr="00D02599">
        <w:rPr>
          <w:rFonts w:ascii="Times New Roman" w:hAnsi="Times New Roman" w:cs="Times New Roman"/>
          <w:sz w:val="24"/>
          <w:szCs w:val="24"/>
          <w:lang w:val="el-GR"/>
        </w:rPr>
        <w:t xml:space="preserve">αντί  </w:t>
      </w:r>
      <w:r w:rsidRPr="00D02599">
        <w:rPr>
          <w:rFonts w:ascii="Times New Roman" w:hAnsi="Times New Roman" w:cs="Times New Roman"/>
          <w:i/>
          <w:sz w:val="24"/>
          <w:szCs w:val="24"/>
          <w:lang w:val="el-GR"/>
        </w:rPr>
        <w:t>ὥρα</w:t>
      </w:r>
      <w:r w:rsidRPr="00D02599">
        <w:rPr>
          <w:rFonts w:ascii="Times New Roman" w:hAnsi="Times New Roman" w:cs="Times New Roman"/>
          <w:sz w:val="24"/>
          <w:szCs w:val="24"/>
          <w:lang w:val="el-GR"/>
        </w:rPr>
        <w:t xml:space="preserve"> , </w:t>
      </w:r>
      <w:r w:rsidRPr="00D02599">
        <w:rPr>
          <w:rFonts w:ascii="Times New Roman" w:hAnsi="Times New Roman" w:cs="Times New Roman"/>
          <w:i/>
          <w:sz w:val="24"/>
          <w:szCs w:val="24"/>
          <w:lang w:val="el-GR"/>
        </w:rPr>
        <w:t xml:space="preserve">ἡμέρη </w:t>
      </w:r>
      <w:r w:rsidRPr="00D02599">
        <w:rPr>
          <w:rFonts w:ascii="Times New Roman" w:hAnsi="Times New Roman" w:cs="Times New Roman"/>
          <w:sz w:val="24"/>
          <w:szCs w:val="24"/>
          <w:lang w:val="el-GR"/>
        </w:rPr>
        <w:t xml:space="preserve"> αντί  </w:t>
      </w:r>
      <w:r w:rsidRPr="00D02599">
        <w:rPr>
          <w:rFonts w:ascii="Times New Roman" w:hAnsi="Times New Roman" w:cs="Times New Roman"/>
          <w:i/>
          <w:sz w:val="24"/>
          <w:szCs w:val="24"/>
          <w:lang w:val="el-GR"/>
        </w:rPr>
        <w:t>ἡμέρα</w:t>
      </w:r>
    </w:p>
    <w:p w:rsidR="00D02599" w:rsidRPr="00D02599" w:rsidRDefault="00D02599" w:rsidP="00D02599">
      <w:pPr>
        <w:spacing w:line="240" w:lineRule="auto"/>
        <w:contextualSpacing/>
        <w:jc w:val="both"/>
        <w:rPr>
          <w:rFonts w:ascii="Times New Roman" w:hAnsi="Times New Roman" w:cs="Times New Roman"/>
          <w:i/>
          <w:sz w:val="24"/>
          <w:szCs w:val="24"/>
          <w:lang w:val="el-GR"/>
        </w:rPr>
      </w:pPr>
    </w:p>
    <w:p w:rsidR="00D02599" w:rsidRPr="00D02599" w:rsidRDefault="00D02599" w:rsidP="00D02599">
      <w:pPr>
        <w:spacing w:line="240" w:lineRule="auto"/>
        <w:contextualSpacing/>
        <w:jc w:val="both"/>
        <w:rPr>
          <w:rFonts w:ascii="Times New Roman" w:hAnsi="Times New Roman" w:cs="Times New Roman"/>
          <w:sz w:val="24"/>
          <w:szCs w:val="24"/>
          <w:lang w:val="el-GR"/>
        </w:rPr>
      </w:pPr>
      <w:r w:rsidRPr="00D02599">
        <w:rPr>
          <w:rFonts w:ascii="Times New Roman" w:hAnsi="Times New Roman" w:cs="Times New Roman"/>
          <w:i/>
          <w:sz w:val="24"/>
          <w:szCs w:val="24"/>
          <w:lang w:val="el-GR"/>
        </w:rPr>
        <w:t xml:space="preserve">  </w:t>
      </w:r>
      <w:r w:rsidRPr="00D02599">
        <w:rPr>
          <w:rFonts w:ascii="Times New Roman" w:hAnsi="Times New Roman" w:cs="Times New Roman"/>
          <w:sz w:val="24"/>
          <w:szCs w:val="24"/>
          <w:lang w:val="el-GR"/>
        </w:rPr>
        <w:t xml:space="preserve">Γεν. ενικού σε –εω  αντί  -ου των αρσεν. της  </w:t>
      </w:r>
      <w:r w:rsidRPr="00D02599">
        <w:rPr>
          <w:rFonts w:ascii="Times New Roman" w:hAnsi="Times New Roman" w:cs="Times New Roman"/>
          <w:i/>
          <w:sz w:val="24"/>
          <w:szCs w:val="24"/>
          <w:lang w:val="el-GR"/>
        </w:rPr>
        <w:t>α</w:t>
      </w:r>
      <w:r w:rsidRPr="00D02599">
        <w:rPr>
          <w:rFonts w:ascii="Times New Roman" w:hAnsi="Times New Roman" w:cs="Times New Roman"/>
          <w:sz w:val="24"/>
          <w:szCs w:val="24"/>
          <w:lang w:val="el-GR"/>
        </w:rPr>
        <w:t xml:space="preserve"> κλίσης: </w:t>
      </w:r>
      <w:r w:rsidRPr="00D02599">
        <w:rPr>
          <w:rFonts w:ascii="Times New Roman" w:hAnsi="Times New Roman" w:cs="Times New Roman"/>
          <w:i/>
          <w:sz w:val="24"/>
          <w:szCs w:val="24"/>
          <w:lang w:val="el-GR"/>
        </w:rPr>
        <w:t>Πηληϊάδεω</w:t>
      </w:r>
      <w:r w:rsidRPr="00D02599">
        <w:rPr>
          <w:rFonts w:ascii="Times New Roman" w:hAnsi="Times New Roman" w:cs="Times New Roman"/>
          <w:sz w:val="24"/>
          <w:szCs w:val="24"/>
          <w:lang w:val="el-GR"/>
        </w:rPr>
        <w:t xml:space="preserve">  αντί   </w:t>
      </w:r>
    </w:p>
    <w:p w:rsidR="00D02599" w:rsidRPr="00D02599" w:rsidRDefault="00D02599" w:rsidP="00D02599">
      <w:pPr>
        <w:spacing w:line="240" w:lineRule="auto"/>
        <w:contextualSpacing/>
        <w:jc w:val="both"/>
        <w:rPr>
          <w:rFonts w:ascii="Times New Roman" w:hAnsi="Times New Roman" w:cs="Times New Roman"/>
          <w:sz w:val="24"/>
          <w:szCs w:val="24"/>
          <w:lang w:val="el-GR"/>
        </w:rPr>
      </w:pPr>
      <w:r w:rsidRPr="00D02599">
        <w:rPr>
          <w:rFonts w:ascii="Times New Roman" w:hAnsi="Times New Roman" w:cs="Times New Roman"/>
          <w:sz w:val="24"/>
          <w:szCs w:val="24"/>
          <w:lang w:val="el-GR"/>
        </w:rPr>
        <w:t xml:space="preserve">            </w:t>
      </w:r>
      <w:r w:rsidRPr="00D02599">
        <w:rPr>
          <w:rFonts w:ascii="Times New Roman" w:hAnsi="Times New Roman" w:cs="Times New Roman"/>
          <w:i/>
          <w:sz w:val="24"/>
          <w:szCs w:val="24"/>
          <w:lang w:val="el-GR"/>
        </w:rPr>
        <w:t xml:space="preserve">Πηληϊάδου </w:t>
      </w:r>
      <w:r w:rsidRPr="00D02599">
        <w:rPr>
          <w:rFonts w:ascii="Times New Roman" w:hAnsi="Times New Roman" w:cs="Times New Roman"/>
          <w:sz w:val="24"/>
          <w:szCs w:val="24"/>
          <w:lang w:val="el-GR"/>
        </w:rPr>
        <w:t xml:space="preserve">, </w:t>
      </w:r>
      <w:r w:rsidRPr="00D02599">
        <w:rPr>
          <w:rFonts w:ascii="Times New Roman" w:hAnsi="Times New Roman" w:cs="Times New Roman"/>
          <w:i/>
          <w:sz w:val="24"/>
          <w:szCs w:val="24"/>
          <w:lang w:val="el-GR"/>
        </w:rPr>
        <w:t>δεσπότεω</w:t>
      </w:r>
      <w:r w:rsidRPr="00D02599">
        <w:rPr>
          <w:rFonts w:ascii="Times New Roman" w:hAnsi="Times New Roman" w:cs="Times New Roman"/>
          <w:sz w:val="24"/>
          <w:szCs w:val="24"/>
          <w:lang w:val="el-GR"/>
        </w:rPr>
        <w:t xml:space="preserve">  αντί  </w:t>
      </w:r>
      <w:r w:rsidRPr="00D02599">
        <w:rPr>
          <w:rFonts w:ascii="Times New Roman" w:hAnsi="Times New Roman" w:cs="Times New Roman"/>
          <w:i/>
          <w:sz w:val="24"/>
          <w:szCs w:val="24"/>
          <w:lang w:val="el-GR"/>
        </w:rPr>
        <w:t>δεσπότου</w:t>
      </w:r>
    </w:p>
    <w:p w:rsidR="00D02599" w:rsidRPr="00D02599" w:rsidRDefault="00D02599" w:rsidP="00D02599">
      <w:pPr>
        <w:spacing w:line="240" w:lineRule="auto"/>
        <w:contextualSpacing/>
        <w:jc w:val="both"/>
        <w:rPr>
          <w:rFonts w:ascii="Times New Roman" w:hAnsi="Times New Roman" w:cs="Times New Roman"/>
          <w:i/>
          <w:sz w:val="24"/>
          <w:szCs w:val="24"/>
          <w:lang w:val="el-GR"/>
        </w:rPr>
      </w:pPr>
    </w:p>
    <w:p w:rsidR="00D02599" w:rsidRPr="00D02599" w:rsidRDefault="00D02599" w:rsidP="00D02599">
      <w:pPr>
        <w:spacing w:line="240" w:lineRule="auto"/>
        <w:contextualSpacing/>
        <w:jc w:val="both"/>
        <w:rPr>
          <w:rFonts w:ascii="Times New Roman" w:hAnsi="Times New Roman" w:cs="Times New Roman"/>
          <w:sz w:val="24"/>
          <w:szCs w:val="24"/>
          <w:lang w:val="el-GR"/>
        </w:rPr>
      </w:pPr>
      <w:r w:rsidRPr="00D02599">
        <w:rPr>
          <w:rFonts w:ascii="Times New Roman" w:hAnsi="Times New Roman" w:cs="Times New Roman"/>
          <w:i/>
          <w:sz w:val="24"/>
          <w:szCs w:val="24"/>
          <w:lang w:val="el-GR"/>
        </w:rPr>
        <w:t xml:space="preserve">  </w:t>
      </w:r>
      <w:r w:rsidRPr="00D02599">
        <w:rPr>
          <w:rFonts w:ascii="Times New Roman" w:hAnsi="Times New Roman" w:cs="Times New Roman"/>
          <w:sz w:val="24"/>
          <w:szCs w:val="24"/>
          <w:lang w:val="el-GR"/>
        </w:rPr>
        <w:t xml:space="preserve">Κατάληξη δοτ. πληθυντικού –σι στην </w:t>
      </w:r>
      <w:r w:rsidRPr="00D02599">
        <w:rPr>
          <w:rFonts w:ascii="Times New Roman" w:hAnsi="Times New Roman" w:cs="Times New Roman"/>
          <w:i/>
          <w:sz w:val="24"/>
          <w:szCs w:val="24"/>
          <w:lang w:val="el-GR"/>
        </w:rPr>
        <w:t>α</w:t>
      </w:r>
      <w:r w:rsidRPr="00D02599">
        <w:rPr>
          <w:rFonts w:ascii="Times New Roman" w:hAnsi="Times New Roman" w:cs="Times New Roman"/>
          <w:sz w:val="24"/>
          <w:szCs w:val="24"/>
          <w:lang w:val="el-GR"/>
        </w:rPr>
        <w:t xml:space="preserve"> και </w:t>
      </w:r>
      <w:r w:rsidRPr="00D02599">
        <w:rPr>
          <w:rFonts w:ascii="Times New Roman" w:hAnsi="Times New Roman" w:cs="Times New Roman"/>
          <w:i/>
          <w:sz w:val="24"/>
          <w:szCs w:val="24"/>
          <w:lang w:val="el-GR"/>
        </w:rPr>
        <w:t>β</w:t>
      </w:r>
      <w:r w:rsidRPr="00D02599">
        <w:rPr>
          <w:rFonts w:ascii="Times New Roman" w:hAnsi="Times New Roman" w:cs="Times New Roman"/>
          <w:sz w:val="24"/>
          <w:szCs w:val="24"/>
          <w:lang w:val="el-GR"/>
        </w:rPr>
        <w:t xml:space="preserve"> κλίση: </w:t>
      </w:r>
      <w:r w:rsidRPr="00D02599">
        <w:rPr>
          <w:rFonts w:ascii="Times New Roman" w:hAnsi="Times New Roman" w:cs="Times New Roman"/>
          <w:i/>
          <w:sz w:val="24"/>
          <w:szCs w:val="24"/>
          <w:lang w:val="el-GR"/>
        </w:rPr>
        <w:t>βαρβάροισι</w:t>
      </w:r>
      <w:r w:rsidRPr="00D02599">
        <w:rPr>
          <w:rFonts w:ascii="Times New Roman" w:hAnsi="Times New Roman" w:cs="Times New Roman"/>
          <w:sz w:val="24"/>
          <w:szCs w:val="24"/>
          <w:lang w:val="el-GR"/>
        </w:rPr>
        <w:t xml:space="preserve">  αντί </w:t>
      </w:r>
      <w:r w:rsidRPr="00D02599">
        <w:rPr>
          <w:rFonts w:ascii="Times New Roman" w:hAnsi="Times New Roman" w:cs="Times New Roman"/>
          <w:i/>
          <w:sz w:val="24"/>
          <w:szCs w:val="24"/>
          <w:lang w:val="el-GR"/>
        </w:rPr>
        <w:t>βαρβάροις</w:t>
      </w:r>
      <w:r w:rsidRPr="00D02599">
        <w:rPr>
          <w:rFonts w:ascii="Times New Roman" w:hAnsi="Times New Roman" w:cs="Times New Roman"/>
          <w:sz w:val="24"/>
          <w:szCs w:val="24"/>
          <w:lang w:val="el-GR"/>
        </w:rPr>
        <w:t xml:space="preserve">, </w:t>
      </w:r>
      <w:r w:rsidRPr="00D02599">
        <w:rPr>
          <w:rFonts w:ascii="Times New Roman" w:hAnsi="Times New Roman" w:cs="Times New Roman"/>
          <w:i/>
          <w:sz w:val="24"/>
          <w:szCs w:val="24"/>
          <w:lang w:val="el-GR"/>
        </w:rPr>
        <w:t xml:space="preserve">πύλῃσι </w:t>
      </w:r>
      <w:r w:rsidRPr="00D02599">
        <w:rPr>
          <w:rFonts w:ascii="Times New Roman" w:hAnsi="Times New Roman" w:cs="Times New Roman"/>
          <w:sz w:val="24"/>
          <w:szCs w:val="24"/>
          <w:lang w:val="el-GR"/>
        </w:rPr>
        <w:t xml:space="preserve"> αντί  </w:t>
      </w:r>
      <w:r w:rsidRPr="00D02599">
        <w:rPr>
          <w:rFonts w:ascii="Times New Roman" w:hAnsi="Times New Roman" w:cs="Times New Roman"/>
          <w:i/>
          <w:sz w:val="24"/>
          <w:szCs w:val="24"/>
          <w:lang w:val="el-GR"/>
        </w:rPr>
        <w:t>πύλαις</w:t>
      </w:r>
    </w:p>
    <w:p w:rsidR="00D02599" w:rsidRPr="00D02599" w:rsidRDefault="00D02599" w:rsidP="00D02599">
      <w:pPr>
        <w:spacing w:line="240" w:lineRule="auto"/>
        <w:contextualSpacing/>
        <w:jc w:val="center"/>
        <w:rPr>
          <w:rFonts w:ascii="Times New Roman" w:hAnsi="Times New Roman" w:cs="Times New Roman"/>
          <w:sz w:val="24"/>
          <w:szCs w:val="24"/>
          <w:lang w:val="el-GR"/>
        </w:rPr>
      </w:pPr>
    </w:p>
    <w:p w:rsidR="00D02599" w:rsidRPr="00D02599" w:rsidRDefault="00D02599" w:rsidP="00D02599">
      <w:pPr>
        <w:spacing w:line="240" w:lineRule="auto"/>
        <w:contextualSpacing/>
        <w:jc w:val="center"/>
        <w:rPr>
          <w:rFonts w:ascii="Times New Roman" w:hAnsi="Times New Roman" w:cs="Times New Roman"/>
          <w:sz w:val="24"/>
          <w:szCs w:val="24"/>
          <w:lang w:val="el-GR"/>
        </w:rPr>
      </w:pPr>
    </w:p>
    <w:p w:rsidR="00FB5CCE" w:rsidRPr="00D02599" w:rsidRDefault="00FB5CCE" w:rsidP="00D02599">
      <w:pPr>
        <w:spacing w:line="240" w:lineRule="auto"/>
        <w:contextualSpacing/>
        <w:rPr>
          <w:rFonts w:ascii="Times New Roman" w:hAnsi="Times New Roman" w:cs="Times New Roman"/>
          <w:sz w:val="24"/>
          <w:szCs w:val="24"/>
        </w:rPr>
      </w:pPr>
    </w:p>
    <w:sectPr w:rsidR="00FB5CCE" w:rsidRPr="00D0259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CCE" w:rsidRDefault="00FB5CCE" w:rsidP="00D02599">
      <w:pPr>
        <w:spacing w:after="0" w:line="240" w:lineRule="auto"/>
      </w:pPr>
      <w:r>
        <w:separator/>
      </w:r>
    </w:p>
  </w:endnote>
  <w:endnote w:type="continuationSeparator" w:id="1">
    <w:p w:rsidR="00FB5CCE" w:rsidRDefault="00FB5CCE" w:rsidP="00D02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823282"/>
      <w:docPartObj>
        <w:docPartGallery w:val="Page Numbers (Bottom of Page)"/>
        <w:docPartUnique/>
      </w:docPartObj>
    </w:sdtPr>
    <w:sdtContent>
      <w:p w:rsidR="00D02599" w:rsidRDefault="00D02599">
        <w:pPr>
          <w:pStyle w:val="a4"/>
          <w:jc w:val="center"/>
        </w:pPr>
        <w:fldSimple w:instr=" PAGE   \* MERGEFORMAT ">
          <w:r>
            <w:rPr>
              <w:noProof/>
            </w:rPr>
            <w:t>1</w:t>
          </w:r>
        </w:fldSimple>
      </w:p>
    </w:sdtContent>
  </w:sdt>
  <w:p w:rsidR="00D02599" w:rsidRDefault="00D025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CCE" w:rsidRDefault="00FB5CCE" w:rsidP="00D02599">
      <w:pPr>
        <w:spacing w:after="0" w:line="240" w:lineRule="auto"/>
      </w:pPr>
      <w:r>
        <w:separator/>
      </w:r>
    </w:p>
  </w:footnote>
  <w:footnote w:type="continuationSeparator" w:id="1">
    <w:p w:rsidR="00FB5CCE" w:rsidRDefault="00FB5CCE" w:rsidP="00D025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78E7"/>
    <w:multiLevelType w:val="hybridMultilevel"/>
    <w:tmpl w:val="594ADCF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02599"/>
    <w:rsid w:val="00D02599"/>
    <w:rsid w:val="00FB5C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D02599"/>
    <w:pPr>
      <w:spacing w:after="0" w:line="240" w:lineRule="auto"/>
    </w:pPr>
    <w:rPr>
      <w:rFonts w:ascii="Times New Roman" w:eastAsia="Times New Roman" w:hAnsi="Times New Roman" w:cs="Times New Roman"/>
      <w:sz w:val="24"/>
      <w:szCs w:val="24"/>
      <w:lang w:val="el-GR" w:eastAsia="el-GR"/>
    </w:rPr>
  </w:style>
  <w:style w:type="paragraph" w:styleId="a3">
    <w:name w:val="header"/>
    <w:basedOn w:val="a"/>
    <w:link w:val="Char"/>
    <w:uiPriority w:val="99"/>
    <w:semiHidden/>
    <w:unhideWhenUsed/>
    <w:rsid w:val="00D02599"/>
    <w:pPr>
      <w:tabs>
        <w:tab w:val="center" w:pos="4513"/>
        <w:tab w:val="right" w:pos="9026"/>
      </w:tabs>
      <w:spacing w:after="0" w:line="240" w:lineRule="auto"/>
    </w:pPr>
  </w:style>
  <w:style w:type="character" w:customStyle="1" w:styleId="Char">
    <w:name w:val="Κεφαλίδα Char"/>
    <w:basedOn w:val="a0"/>
    <w:link w:val="a3"/>
    <w:uiPriority w:val="99"/>
    <w:semiHidden/>
    <w:rsid w:val="00D02599"/>
  </w:style>
  <w:style w:type="paragraph" w:styleId="a4">
    <w:name w:val="footer"/>
    <w:basedOn w:val="a"/>
    <w:link w:val="Char0"/>
    <w:uiPriority w:val="99"/>
    <w:unhideWhenUsed/>
    <w:rsid w:val="00D02599"/>
    <w:pPr>
      <w:tabs>
        <w:tab w:val="center" w:pos="4513"/>
        <w:tab w:val="right" w:pos="9026"/>
      </w:tabs>
      <w:spacing w:after="0" w:line="240" w:lineRule="auto"/>
    </w:pPr>
  </w:style>
  <w:style w:type="character" w:customStyle="1" w:styleId="Char0">
    <w:name w:val="Υποσέλιδο Char"/>
    <w:basedOn w:val="a0"/>
    <w:link w:val="a4"/>
    <w:uiPriority w:val="99"/>
    <w:rsid w:val="00D025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2048</Words>
  <Characters>11677</Characters>
  <Application>Microsoft Office Word</Application>
  <DocSecurity>0</DocSecurity>
  <Lines>97</Lines>
  <Paragraphs>27</Paragraphs>
  <ScaleCrop>false</ScaleCrop>
  <Company/>
  <LinksUpToDate>false</LinksUpToDate>
  <CharactersWithSpaces>13698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2018-10-24T20:29:00Z</dcterms:created>
  <dcterms:modified xsi:type="dcterms:W3CDTF">2018-10-24T20:31:00Z</dcterms:modified>
</cp:coreProperties>
</file>