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BE" w:rsidRPr="008577BE" w:rsidRDefault="008577BE" w:rsidP="008577BE">
      <w:pPr>
        <w:jc w:val="center"/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  <w:lang w:val="el-GR"/>
        </w:rPr>
      </w:pPr>
      <w:r w:rsidRPr="008577BE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  <w:lang w:val="el-GR"/>
        </w:rPr>
        <w:t>ΠΕΡΙΓΡΑΦΗ ΜΑΘΗΜΑΤΟΣ ΕΦΑΡΜΟΣΜΕΝΗ ΚΑΙ ΥΠΟΓΕΙΑ ΥΔΡΑΥΛΙΚΗ</w:t>
      </w:r>
    </w:p>
    <w:p w:rsidR="008577BE" w:rsidRDefault="008577BE">
      <w:pPr>
        <w:rPr>
          <w:rFonts w:ascii="Open Sans" w:hAnsi="Open Sans"/>
          <w:color w:val="555555"/>
          <w:sz w:val="30"/>
          <w:szCs w:val="30"/>
          <w:shd w:val="clear" w:color="auto" w:fill="FFFFFF"/>
          <w:lang w:val="el-GR"/>
        </w:rPr>
      </w:pPr>
    </w:p>
    <w:p w:rsidR="008577BE" w:rsidRPr="008577BE" w:rsidRDefault="008577BE" w:rsidP="008577BE">
      <w:pPr>
        <w:jc w:val="center"/>
        <w:rPr>
          <w:rFonts w:ascii="Times New Roman" w:hAnsi="Times New Roman" w:cs="Times New Roman"/>
          <w:color w:val="555555"/>
          <w:sz w:val="24"/>
          <w:szCs w:val="24"/>
          <w:u w:val="single"/>
          <w:shd w:val="clear" w:color="auto" w:fill="FFFFFF"/>
          <w:lang w:val="el-GR"/>
        </w:rPr>
      </w:pPr>
      <w:r w:rsidRPr="008577BE">
        <w:rPr>
          <w:rFonts w:ascii="Times New Roman" w:hAnsi="Times New Roman" w:cs="Times New Roman"/>
          <w:color w:val="555555"/>
          <w:sz w:val="24"/>
          <w:szCs w:val="24"/>
          <w:u w:val="single"/>
          <w:shd w:val="clear" w:color="auto" w:fill="FFFFFF"/>
          <w:lang w:val="el-GR"/>
        </w:rPr>
        <w:t>ΕΦΑΡΜΟΣΜΕΝΗ ΥΔΡΑΥΛΙΚΗ</w:t>
      </w:r>
    </w:p>
    <w:p w:rsidR="00705A47" w:rsidRPr="008577BE" w:rsidRDefault="008577BE" w:rsidP="008577BE">
      <w:pPr>
        <w:spacing w:line="360" w:lineRule="auto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el-GR"/>
        </w:rPr>
      </w:pPr>
      <w:r w:rsidRPr="008577B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el-GR"/>
        </w:rPr>
        <w:t xml:space="preserve">Εφαρμοσμένη Υδραυλική Εισαγωγή :Εφαρμογές της Υδραυλικής και της Μηχανικής Ρευστών στην Επιστήμη του Μηχανικού Περιβάλλοντος. Ροή σε κλειστούς αγωγούς: Γραμμικές και τοπικές απώλειες. Διάγραμμα </w:t>
      </w:r>
      <w:r w:rsidRPr="008577B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Moody</w:t>
      </w:r>
      <w:r w:rsidRPr="008577B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el-GR"/>
        </w:rPr>
        <w:t xml:space="preserve">. Ροή σε κλειστούς αγωγούς οι οποίοι συνδέουν συστήματα δεξαμενών. Ρύθμιση παροχής σε κλειστό αγωγό με χρήση βαλβίδας. Υπολογισμός </w:t>
      </w:r>
      <w:proofErr w:type="spellStart"/>
      <w:r w:rsidRPr="008577B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el-GR"/>
        </w:rPr>
        <w:t>μανομετρικού</w:t>
      </w:r>
      <w:proofErr w:type="spellEnd"/>
      <w:r w:rsidRPr="008577B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el-GR"/>
        </w:rPr>
        <w:t xml:space="preserve"> αντλίας. Υπολογισμός σημείου λειτουργίας αντλίας. Ροή σε ανοικτούς αγωγούς: Εξίσωση </w:t>
      </w:r>
      <w:proofErr w:type="spellStart"/>
      <w:r w:rsidRPr="008577B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Gaukler</w:t>
      </w:r>
      <w:proofErr w:type="spellEnd"/>
      <w:r w:rsidRPr="008577B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el-GR"/>
        </w:rPr>
        <w:t>-</w:t>
      </w:r>
      <w:r w:rsidRPr="008577B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Manning</w:t>
      </w:r>
      <w:r w:rsidRPr="008577B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el-GR"/>
        </w:rPr>
        <w:t>-</w:t>
      </w:r>
      <w:proofErr w:type="spellStart"/>
      <w:r w:rsidRPr="008577B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Strikler</w:t>
      </w:r>
      <w:proofErr w:type="spellEnd"/>
      <w:r w:rsidRPr="008577B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el-GR"/>
        </w:rPr>
        <w:t xml:space="preserve">. Ταξινόμηση ροών σε ανοικτούς αγωγούς. Υδραυλικό άλμα. Υπολογισμός ροής σε ανοικτό αγωγό με μεταβλητή διατομή. Υπολογισμός ροής σε κανάλι με τραπεζοειδή διατομή. </w:t>
      </w:r>
      <w:proofErr w:type="spellStart"/>
      <w:r w:rsidRPr="008577B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el-GR"/>
        </w:rPr>
        <w:t>Υπερχειλιστές</w:t>
      </w:r>
      <w:proofErr w:type="spellEnd"/>
      <w:r w:rsidRPr="008577B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el-GR"/>
        </w:rPr>
        <w:t xml:space="preserve"> Υδραυλική συμπεριφορά μετωπικών και πλευρικών </w:t>
      </w:r>
      <w:proofErr w:type="spellStart"/>
      <w:r w:rsidRPr="008577B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el-GR"/>
        </w:rPr>
        <w:t>υπερχειλιστών</w:t>
      </w:r>
      <w:proofErr w:type="spellEnd"/>
      <w:r w:rsidRPr="008577B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el-GR"/>
        </w:rPr>
        <w:t xml:space="preserve">. Στραγγαλισμός ροής. Ειδικά κεφάλαια εφαρμοσμένης υδραυλικής. Υπολογισμός υδραυλικών έργων στην επιστήμη του Μηχανικού Περιβάλλοντος. </w:t>
      </w:r>
      <w:proofErr w:type="spellStart"/>
      <w:proofErr w:type="gramStart"/>
      <w:r w:rsidRPr="008577B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Παραδείγματα</w:t>
      </w:r>
      <w:proofErr w:type="spellEnd"/>
      <w:r w:rsidRPr="008577B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8577B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εφαρμογής</w:t>
      </w:r>
      <w:proofErr w:type="spellEnd"/>
      <w:r w:rsidRPr="008577B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.</w:t>
      </w:r>
      <w:proofErr w:type="gramEnd"/>
      <w:r w:rsidRPr="008577B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577B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Στοιχεία</w:t>
      </w:r>
      <w:proofErr w:type="spellEnd"/>
      <w:r w:rsidRPr="008577B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8577B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υπολογισμού</w:t>
      </w:r>
      <w:proofErr w:type="spellEnd"/>
      <w:r w:rsidRPr="008577B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8577B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υδραυλικής</w:t>
      </w:r>
      <w:proofErr w:type="spellEnd"/>
      <w:r w:rsidRPr="008577B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8577B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μηκοτομής</w:t>
      </w:r>
      <w:proofErr w:type="spellEnd"/>
      <w:r w:rsidRPr="008577B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Ε.Ε.Λ.</w:t>
      </w:r>
      <w:proofErr w:type="gramEnd"/>
    </w:p>
    <w:p w:rsidR="008577BE" w:rsidRDefault="008577BE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el-GR"/>
        </w:rPr>
      </w:pPr>
    </w:p>
    <w:p w:rsidR="008577BE" w:rsidRPr="008577BE" w:rsidRDefault="008577BE" w:rsidP="008577BE">
      <w:pPr>
        <w:jc w:val="center"/>
        <w:rPr>
          <w:rFonts w:ascii="Times New Roman" w:hAnsi="Times New Roman" w:cs="Times New Roman"/>
          <w:color w:val="555555"/>
          <w:sz w:val="24"/>
          <w:szCs w:val="24"/>
          <w:u w:val="single"/>
          <w:shd w:val="clear" w:color="auto" w:fill="FFFFFF"/>
          <w:lang w:val="el-GR"/>
        </w:rPr>
      </w:pPr>
      <w:r w:rsidRPr="008577BE">
        <w:rPr>
          <w:rFonts w:ascii="Times New Roman" w:hAnsi="Times New Roman" w:cs="Times New Roman"/>
          <w:color w:val="555555"/>
          <w:sz w:val="24"/>
          <w:szCs w:val="24"/>
          <w:u w:val="single"/>
          <w:shd w:val="clear" w:color="auto" w:fill="FFFFFF"/>
          <w:lang w:val="el-GR"/>
        </w:rPr>
        <w:t>ΥΠΟΓΕΙΑ ΥΔΡΑΥΛΙΚΗ</w:t>
      </w:r>
    </w:p>
    <w:p w:rsidR="008577BE" w:rsidRPr="008577BE" w:rsidRDefault="008577BE" w:rsidP="008577BE">
      <w:pPr>
        <w:shd w:val="clear" w:color="auto" w:fill="FFFFFF"/>
        <w:spacing w:after="0" w:line="4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val="el-GR" w:eastAsia="el-GR"/>
        </w:rPr>
        <w:t>Σ</w:t>
      </w:r>
      <w:r w:rsidRPr="008577BE">
        <w:rPr>
          <w:rFonts w:ascii="Times New Roman" w:eastAsia="Times New Roman" w:hAnsi="Times New Roman" w:cs="Times New Roman"/>
          <w:color w:val="555555"/>
          <w:sz w:val="24"/>
          <w:szCs w:val="24"/>
          <w:lang w:val="el-GR" w:eastAsia="el-GR"/>
        </w:rPr>
        <w:t xml:space="preserve">ημασία των υπόγειων υδατικών πόρων. Προσέγγιση ισοδύναμου συνεχούς μέσου. Εξίσωση </w:t>
      </w:r>
      <w:proofErr w:type="spellStart"/>
      <w:r w:rsidRPr="008577BE">
        <w:rPr>
          <w:rFonts w:ascii="Times New Roman" w:eastAsia="Times New Roman" w:hAnsi="Times New Roman" w:cs="Times New Roman"/>
          <w:color w:val="555555"/>
          <w:sz w:val="24"/>
          <w:szCs w:val="24"/>
          <w:lang w:val="el-GR" w:eastAsia="el-GR"/>
        </w:rPr>
        <w:t>Darcy</w:t>
      </w:r>
      <w:proofErr w:type="spellEnd"/>
      <w:r w:rsidRPr="008577BE">
        <w:rPr>
          <w:rFonts w:ascii="Times New Roman" w:eastAsia="Times New Roman" w:hAnsi="Times New Roman" w:cs="Times New Roman"/>
          <w:color w:val="555555"/>
          <w:sz w:val="24"/>
          <w:szCs w:val="24"/>
          <w:lang w:val="el-GR" w:eastAsia="el-GR"/>
        </w:rPr>
        <w:t xml:space="preserve">. </w:t>
      </w:r>
      <w:proofErr w:type="spellStart"/>
      <w:r w:rsidRPr="008577BE">
        <w:rPr>
          <w:rFonts w:ascii="Times New Roman" w:eastAsia="Times New Roman" w:hAnsi="Times New Roman" w:cs="Times New Roman"/>
          <w:color w:val="555555"/>
          <w:sz w:val="24"/>
          <w:szCs w:val="24"/>
          <w:lang w:val="el-GR" w:eastAsia="el-GR"/>
        </w:rPr>
        <w:t>Eξισώσεις</w:t>
      </w:r>
      <w:proofErr w:type="spellEnd"/>
      <w:r w:rsidRPr="008577BE">
        <w:rPr>
          <w:rFonts w:ascii="Times New Roman" w:eastAsia="Times New Roman" w:hAnsi="Times New Roman" w:cs="Times New Roman"/>
          <w:color w:val="555555"/>
          <w:sz w:val="24"/>
          <w:szCs w:val="24"/>
          <w:lang w:val="el-GR" w:eastAsia="el-GR"/>
        </w:rPr>
        <w:t xml:space="preserve"> οριζόντιας ροής. Αναλυτικές λύσεις. Μόνιμη ροή φρεάτων. Η έννοια της ακτίνας επιρροής. Η μέθοδος των εικόνων. Μη μόνιμη ροή φρεάτων Η λύση του </w:t>
      </w:r>
      <w:proofErr w:type="spellStart"/>
      <w:r w:rsidRPr="008577BE">
        <w:rPr>
          <w:rFonts w:ascii="Times New Roman" w:eastAsia="Times New Roman" w:hAnsi="Times New Roman" w:cs="Times New Roman"/>
          <w:color w:val="555555"/>
          <w:sz w:val="24"/>
          <w:szCs w:val="24"/>
          <w:lang w:val="el-GR" w:eastAsia="el-GR"/>
        </w:rPr>
        <w:t>Theis</w:t>
      </w:r>
      <w:proofErr w:type="spellEnd"/>
      <w:r w:rsidRPr="008577BE">
        <w:rPr>
          <w:rFonts w:ascii="Times New Roman" w:eastAsia="Times New Roman" w:hAnsi="Times New Roman" w:cs="Times New Roman"/>
          <w:color w:val="555555"/>
          <w:sz w:val="24"/>
          <w:szCs w:val="24"/>
          <w:lang w:val="el-GR" w:eastAsia="el-GR"/>
        </w:rPr>
        <w:t xml:space="preserve">. Προσομοίωση ροής σε </w:t>
      </w:r>
      <w:proofErr w:type="spellStart"/>
      <w:r w:rsidRPr="008577BE">
        <w:rPr>
          <w:rFonts w:ascii="Times New Roman" w:eastAsia="Times New Roman" w:hAnsi="Times New Roman" w:cs="Times New Roman"/>
          <w:color w:val="555555"/>
          <w:sz w:val="24"/>
          <w:szCs w:val="24"/>
          <w:lang w:val="el-GR" w:eastAsia="el-GR"/>
        </w:rPr>
        <w:t>ρωγματωμένους</w:t>
      </w:r>
      <w:proofErr w:type="spellEnd"/>
      <w:r w:rsidRPr="008577BE">
        <w:rPr>
          <w:rFonts w:ascii="Times New Roman" w:eastAsia="Times New Roman" w:hAnsi="Times New Roman" w:cs="Times New Roman"/>
          <w:color w:val="555555"/>
          <w:sz w:val="24"/>
          <w:szCs w:val="24"/>
          <w:lang w:val="el-GR" w:eastAsia="el-GR"/>
        </w:rPr>
        <w:t xml:space="preserve"> </w:t>
      </w:r>
      <w:proofErr w:type="spellStart"/>
      <w:r w:rsidRPr="008577BE">
        <w:rPr>
          <w:rFonts w:ascii="Times New Roman" w:eastAsia="Times New Roman" w:hAnsi="Times New Roman" w:cs="Times New Roman"/>
          <w:color w:val="555555"/>
          <w:sz w:val="24"/>
          <w:szCs w:val="24"/>
          <w:lang w:val="el-GR" w:eastAsia="el-GR"/>
        </w:rPr>
        <w:t>υδροφορείς</w:t>
      </w:r>
      <w:proofErr w:type="spellEnd"/>
      <w:r w:rsidRPr="008577BE">
        <w:rPr>
          <w:rFonts w:ascii="Times New Roman" w:eastAsia="Times New Roman" w:hAnsi="Times New Roman" w:cs="Times New Roman"/>
          <w:color w:val="555555"/>
          <w:sz w:val="24"/>
          <w:szCs w:val="24"/>
          <w:lang w:val="el-GR" w:eastAsia="el-GR"/>
        </w:rPr>
        <w:t xml:space="preserve">: Εξίσωση πολλαπλού πορώδους. Εξίσωση </w:t>
      </w:r>
      <w:proofErr w:type="spellStart"/>
      <w:r w:rsidRPr="008577BE">
        <w:rPr>
          <w:rFonts w:ascii="Times New Roman" w:eastAsia="Times New Roman" w:hAnsi="Times New Roman" w:cs="Times New Roman"/>
          <w:color w:val="555555"/>
          <w:sz w:val="24"/>
          <w:szCs w:val="24"/>
          <w:lang w:val="el-GR" w:eastAsia="el-GR"/>
        </w:rPr>
        <w:t>Forchheimer</w:t>
      </w:r>
      <w:proofErr w:type="spellEnd"/>
      <w:r w:rsidRPr="008577BE">
        <w:rPr>
          <w:rFonts w:ascii="Times New Roman" w:eastAsia="Times New Roman" w:hAnsi="Times New Roman" w:cs="Times New Roman"/>
          <w:color w:val="555555"/>
          <w:sz w:val="24"/>
          <w:szCs w:val="24"/>
          <w:lang w:val="el-GR" w:eastAsia="el-GR"/>
        </w:rPr>
        <w:t xml:space="preserve">. Διακριτή προσομοίωση υπόγειων </w:t>
      </w:r>
      <w:proofErr w:type="spellStart"/>
      <w:r w:rsidRPr="008577BE">
        <w:rPr>
          <w:rFonts w:ascii="Times New Roman" w:eastAsia="Times New Roman" w:hAnsi="Times New Roman" w:cs="Times New Roman"/>
          <w:color w:val="555555"/>
          <w:sz w:val="24"/>
          <w:szCs w:val="24"/>
          <w:lang w:val="el-GR" w:eastAsia="el-GR"/>
        </w:rPr>
        <w:t>υδροφορέων</w:t>
      </w:r>
      <w:proofErr w:type="spellEnd"/>
      <w:r w:rsidRPr="008577BE">
        <w:rPr>
          <w:rFonts w:ascii="Times New Roman" w:eastAsia="Times New Roman" w:hAnsi="Times New Roman" w:cs="Times New Roman"/>
          <w:color w:val="555555"/>
          <w:sz w:val="24"/>
          <w:szCs w:val="24"/>
          <w:lang w:val="el-GR" w:eastAsia="el-GR"/>
        </w:rPr>
        <w:t xml:space="preserve">. Μεταφορά μάζας στους υπόγειους </w:t>
      </w:r>
      <w:proofErr w:type="spellStart"/>
      <w:r w:rsidRPr="008577BE">
        <w:rPr>
          <w:rFonts w:ascii="Times New Roman" w:eastAsia="Times New Roman" w:hAnsi="Times New Roman" w:cs="Times New Roman"/>
          <w:color w:val="555555"/>
          <w:sz w:val="24"/>
          <w:szCs w:val="24"/>
          <w:lang w:val="el-GR" w:eastAsia="el-GR"/>
        </w:rPr>
        <w:t>υδροφορείς</w:t>
      </w:r>
      <w:proofErr w:type="spellEnd"/>
      <w:r w:rsidRPr="008577BE">
        <w:rPr>
          <w:rFonts w:ascii="Times New Roman" w:eastAsia="Times New Roman" w:hAnsi="Times New Roman" w:cs="Times New Roman"/>
          <w:color w:val="555555"/>
          <w:sz w:val="24"/>
          <w:szCs w:val="24"/>
          <w:lang w:val="el-GR" w:eastAsia="el-GR"/>
        </w:rPr>
        <w:t xml:space="preserve">: Μηχανισμοί διασποράς σε πορώδη μέσα. Εξίσωση συναγωγής-διασποράς. Χημικές αντιδράσεις στα πορώδη μέσα. Μεταφορά θερμότητας, εφαρμογές στην αξιοποίηση του γεωθερμικού δυναμικού. Το πεπλεγμένο πρόβλημα. Προσομοίωση υπόγειων ροών υπό συνθήκες ασάφειας: Μέθοδος </w:t>
      </w:r>
      <w:proofErr w:type="spellStart"/>
      <w:r w:rsidRPr="008577BE">
        <w:rPr>
          <w:rFonts w:ascii="Times New Roman" w:eastAsia="Times New Roman" w:hAnsi="Times New Roman" w:cs="Times New Roman"/>
          <w:color w:val="555555"/>
          <w:sz w:val="24"/>
          <w:szCs w:val="24"/>
          <w:lang w:val="el-GR" w:eastAsia="el-GR"/>
        </w:rPr>
        <w:t>Monte</w:t>
      </w:r>
      <w:proofErr w:type="spellEnd"/>
      <w:r w:rsidRPr="008577BE">
        <w:rPr>
          <w:rFonts w:ascii="Times New Roman" w:eastAsia="Times New Roman" w:hAnsi="Times New Roman" w:cs="Times New Roman"/>
          <w:color w:val="555555"/>
          <w:sz w:val="24"/>
          <w:szCs w:val="24"/>
          <w:lang w:val="el-GR" w:eastAsia="el-GR"/>
        </w:rPr>
        <w:t xml:space="preserve"> </w:t>
      </w:r>
      <w:proofErr w:type="spellStart"/>
      <w:r w:rsidRPr="008577BE">
        <w:rPr>
          <w:rFonts w:ascii="Times New Roman" w:eastAsia="Times New Roman" w:hAnsi="Times New Roman" w:cs="Times New Roman"/>
          <w:color w:val="555555"/>
          <w:sz w:val="24"/>
          <w:szCs w:val="24"/>
          <w:lang w:val="el-GR" w:eastAsia="el-GR"/>
        </w:rPr>
        <w:t>Carlo</w:t>
      </w:r>
      <w:proofErr w:type="spellEnd"/>
      <w:r w:rsidRPr="008577BE">
        <w:rPr>
          <w:rFonts w:ascii="Times New Roman" w:eastAsia="Times New Roman" w:hAnsi="Times New Roman" w:cs="Times New Roman"/>
          <w:color w:val="555555"/>
          <w:sz w:val="24"/>
          <w:szCs w:val="24"/>
          <w:lang w:val="el-GR" w:eastAsia="el-GR"/>
        </w:rPr>
        <w:t>, μέθοδος ασαφούς λογικής. Παραδείγματα από την πράξη.</w:t>
      </w:r>
    </w:p>
    <w:p w:rsidR="008577BE" w:rsidRDefault="008577BE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8577BE" w:rsidRPr="008577BE" w:rsidRDefault="008577BE">
      <w:pPr>
        <w:rPr>
          <w:rFonts w:ascii="Times New Roman" w:hAnsi="Times New Roman" w:cs="Times New Roman"/>
          <w:sz w:val="24"/>
          <w:szCs w:val="24"/>
          <w:lang w:val="el-GR"/>
        </w:rPr>
      </w:pPr>
    </w:p>
    <w:sectPr w:rsidR="008577BE" w:rsidRPr="008577BE" w:rsidSect="00705A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577BE"/>
    <w:rsid w:val="00705A47"/>
    <w:rsid w:val="008577BE"/>
    <w:rsid w:val="00D67568"/>
    <w:rsid w:val="00DD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4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1475</Characters>
  <Application>Microsoft Office Word</Application>
  <DocSecurity>0</DocSecurity>
  <Lines>12</Lines>
  <Paragraphs>3</Paragraphs>
  <ScaleCrop>false</ScaleCrop>
  <Company>Info-Quest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2016-10-03T12:53:00Z</dcterms:created>
  <dcterms:modified xsi:type="dcterms:W3CDTF">2016-10-03T12:58:00Z</dcterms:modified>
</cp:coreProperties>
</file>