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1847C" w14:textId="77777777" w:rsidR="007A11E7" w:rsidRPr="007A11E7" w:rsidRDefault="007A11E7" w:rsidP="007A11E7">
      <w:pPr>
        <w:spacing w:after="0" w:line="240" w:lineRule="auto"/>
        <w:outlineLvl w:val="0"/>
        <w:rPr>
          <w:rFonts w:ascii="Times New Roman" w:eastAsia="Times New Roman" w:hAnsi="Times New Roman" w:cs="Times New Roman"/>
          <w:b/>
          <w:bCs/>
          <w:color w:val="000000"/>
          <w:kern w:val="36"/>
          <w:sz w:val="22"/>
          <w:szCs w:val="22"/>
          <w:lang w:eastAsia="el-GR"/>
          <w14:ligatures w14:val="none"/>
        </w:rPr>
      </w:pPr>
      <w:r w:rsidRPr="007A11E7">
        <w:rPr>
          <w:rFonts w:ascii="Times New Roman" w:eastAsia="Times New Roman" w:hAnsi="Times New Roman" w:cs="Times New Roman"/>
          <w:b/>
          <w:bCs/>
          <w:color w:val="000000"/>
          <w:kern w:val="36"/>
          <w:sz w:val="22"/>
          <w:szCs w:val="22"/>
          <w:lang w:eastAsia="el-GR"/>
          <w14:ligatures w14:val="none"/>
        </w:rPr>
        <w:t>Προφορική μαρτυρία, ΤΝ και «βαθιά ακρόαση»</w:t>
      </w:r>
    </w:p>
    <w:p w14:paraId="2CB465E2"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Ακούγοντας με ή μέσω της Τεχνητής Νοημοσύνης;</w:t>
      </w:r>
    </w:p>
    <w:p w14:paraId="1FB56AF7"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Από τη λήψη της προφορικής μαρτυρίας στην απομαγνητοφώνηση, την ιστορική ερμηνεία και την εκπαιδευτική αξιοποίηση</w:t>
      </w:r>
    </w:p>
    <w:p w14:paraId="0DD553BC"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Σκοπός της εργασίας</w:t>
      </w:r>
    </w:p>
    <w:p w14:paraId="4BFA0A25"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Σκοπός της εργασίας είναι να γνωρίσετε στην πράξη τη διαδικασία της Προφορικής Ιστορίας, από τη διαμόρφωση ενός ερευνητικού ερωτήματος και τη λήψη μιας προφορικής μαρτυρίας έως την ανάλυση, την ιστορική ερμηνεία και την εκπαιδευτική αξιοποίησή της.</w:t>
      </w:r>
    </w:p>
    <w:p w14:paraId="526405C8"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Παράλληλα, θα διερευνήσετε πώς αλλάζει η κατανόηση μιας προφορικής μαρτυρίας όταν ανάμεσα στη φωνή του αφηγητή και στον ερευνητή παρεμβάλλεται ένα αυτόματα παραγόμενο κείμενο απομαγνητοφώνησης.</w:t>
      </w:r>
    </w:p>
    <w:p w14:paraId="623EA96A"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Η εργασία δεν αποσκοπεί απλώς στον εντοπισμό «λαθών» της Τεχνητής Νοημοσύνης. Σας καλεί να εξετάσετε τι μπορεί να χαθεί, να μεταβληθεί ή να αναδειχθεί όταν η προφορική αφήγηση μετατρέπεται σε γραπτό κείμενο και, στη συνέχεια, πώς η μαρτυρία μπορεί να μετασχηματιστεί σε ιστορική πηγή κατάλληλη για εκπαιδευτική χρήση.</w:t>
      </w:r>
    </w:p>
    <w:p w14:paraId="18F62698"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pict w14:anchorId="79A93EB0">
          <v:rect id="_x0000_i1025" style="width:0;height:1.5pt" o:hralign="center" o:hrstd="t" o:hr="t" fillcolor="#a0a0a0" stroked="f"/>
        </w:pict>
      </w:r>
    </w:p>
    <w:p w14:paraId="36335BF4"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Τι θα κάνετε</w:t>
      </w:r>
    </w:p>
    <w:p w14:paraId="6B5B651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Θα επιλέξετε ένα ιστορικό θέμα που μπορεί να διερευνηθεί μέσα από τη βιωμένη εμπειρία και θα διατυπώσετε ένα σαφές ερευνητικό ερώτημα.</w:t>
      </w:r>
    </w:p>
    <w:p w14:paraId="2C42588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Στη συνέχεια θα επιλέξετε ένα πρόσωπο που μπορεί να προσφέρει σχετική προφορική μαρτυρία και θα πραγματοποιήσετε μία ημιδομημένη συνέντευξη διάρκειας τουλάχιστον </w:t>
      </w:r>
      <w:r w:rsidRPr="007A11E7">
        <w:rPr>
          <w:rFonts w:ascii="Times New Roman" w:eastAsia="Times New Roman" w:hAnsi="Times New Roman" w:cs="Times New Roman"/>
          <w:b/>
          <w:bCs/>
          <w:color w:val="000000"/>
          <w:kern w:val="0"/>
          <w:sz w:val="22"/>
          <w:szCs w:val="22"/>
          <w:lang w:eastAsia="el-GR"/>
          <w14:ligatures w14:val="none"/>
        </w:rPr>
        <w:t>20 λεπτών</w:t>
      </w:r>
      <w:r w:rsidRPr="007A11E7">
        <w:rPr>
          <w:rFonts w:ascii="Times New Roman" w:eastAsia="Times New Roman" w:hAnsi="Times New Roman" w:cs="Times New Roman"/>
          <w:color w:val="000000"/>
          <w:kern w:val="0"/>
          <w:sz w:val="22"/>
          <w:szCs w:val="22"/>
          <w:lang w:eastAsia="el-GR"/>
          <w14:ligatures w14:val="none"/>
        </w:rPr>
        <w:t>.</w:t>
      </w:r>
    </w:p>
    <w:p w14:paraId="084B3B3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Πριν από τη συνέντευξη θα πρέπει να έχετε:</w:t>
      </w:r>
    </w:p>
    <w:p w14:paraId="492A7BDA" w14:textId="77777777" w:rsidR="007A11E7" w:rsidRPr="007A11E7" w:rsidRDefault="007A11E7" w:rsidP="007A11E7">
      <w:pPr>
        <w:numPr>
          <w:ilvl w:val="0"/>
          <w:numId w:val="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διατυπώσει το κεντρικό ερευνητικό σας ερώτημα,</w:t>
      </w:r>
    </w:p>
    <w:p w14:paraId="7DDE24BF" w14:textId="77777777" w:rsidR="007A11E7" w:rsidRPr="007A11E7" w:rsidRDefault="007A11E7" w:rsidP="007A11E7">
      <w:pPr>
        <w:numPr>
          <w:ilvl w:val="0"/>
          <w:numId w:val="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προετοιμάσει 8–10 ανοιχτές ερωτήσεις,</w:t>
      </w:r>
    </w:p>
    <w:p w14:paraId="4E34A953" w14:textId="77777777" w:rsidR="007A11E7" w:rsidRPr="007A11E7" w:rsidRDefault="007A11E7" w:rsidP="007A11E7">
      <w:pPr>
        <w:numPr>
          <w:ilvl w:val="0"/>
          <w:numId w:val="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ενημερώσει τον αφηγητή για τον σκοπό της εργασίας,</w:t>
      </w:r>
    </w:p>
    <w:p w14:paraId="5550AB3E" w14:textId="77777777" w:rsidR="007A11E7" w:rsidRPr="007A11E7" w:rsidRDefault="007A11E7" w:rsidP="007A11E7">
      <w:pPr>
        <w:numPr>
          <w:ilvl w:val="0"/>
          <w:numId w:val="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εξασφαλίσει τη συναίνεσή του για την καταγραφή και την εκπαιδευτική χρήση του υλικού,</w:t>
      </w:r>
    </w:p>
    <w:p w14:paraId="12C65E6A" w14:textId="77777777" w:rsidR="007A11E7" w:rsidRPr="007A11E7" w:rsidRDefault="007A11E7" w:rsidP="007A11E7">
      <w:pPr>
        <w:numPr>
          <w:ilvl w:val="0"/>
          <w:numId w:val="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συζητήσει το ζήτημα της ανωνυμίας, όπου χρειάζεται.</w:t>
      </w:r>
    </w:p>
    <w:p w14:paraId="5F20C9C5"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5FDCF6D5">
          <v:rect id="_x0000_i1036" style="width:0;height:1.5pt" o:hralign="center" o:hrstd="t" o:hr="t" fillcolor="#a0a0a0" stroked="f"/>
        </w:pict>
      </w:r>
    </w:p>
    <w:p w14:paraId="07E96C6D"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1. Πραγματοποίηση της συνέντευξης</w:t>
      </w:r>
    </w:p>
    <w:p w14:paraId="20F14D9E"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Κατά τη διάρκεια της συνέντευξης μην επιδιώκετε μόνο να συγκεντρώσετε πληροφορίες.</w:t>
      </w:r>
    </w:p>
    <w:p w14:paraId="643B6CD4"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Προσπαθήστε να ακούσετε προσεκτικά:</w:t>
      </w:r>
    </w:p>
    <w:p w14:paraId="56CAF754"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πώς οργανώνει ο αφηγητής τη μνήμη του,</w:t>
      </w:r>
    </w:p>
    <w:p w14:paraId="437F2416"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γεγονότα επιλέγει να αναφέρει,</w:t>
      </w:r>
    </w:p>
    <w:p w14:paraId="7F984046"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παραλείπει,</w:t>
      </w:r>
    </w:p>
    <w:p w14:paraId="0EE6A6EF"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πού εμφανίζονται δισταγμοί ή αβεβαιότητα,</w:t>
      </w:r>
    </w:p>
    <w:p w14:paraId="419EC8B6"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πότε αλλάζει ο τόνος της φωνής,</w:t>
      </w:r>
    </w:p>
    <w:p w14:paraId="0386B634"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σημεία έχουν ιδιαίτερη συναισθηματική φόρτιση,</w:t>
      </w:r>
    </w:p>
    <w:p w14:paraId="62089253" w14:textId="77777777" w:rsidR="007A11E7" w:rsidRPr="007A11E7" w:rsidRDefault="007A11E7" w:rsidP="007A11E7">
      <w:pPr>
        <w:numPr>
          <w:ilvl w:val="0"/>
          <w:numId w:val="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ποιες αντιφάσεις ή μετατοπίσεις εμφανίζονται στην αφήγηση.</w:t>
      </w:r>
    </w:p>
    <w:p w14:paraId="7DE2652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Μη διακόπτετε άσκοπα τον αφηγητή. Χρησιμοποιήστε συμπληρωματικές ερωτήσεις όταν χρειάζεται και δώστε του χρόνο να αναπτύξει την αφήγησή του.</w:t>
      </w:r>
    </w:p>
    <w:p w14:paraId="714F4B54"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44D87FFE">
          <v:rect id="_x0000_i1035" style="width:0;height:1.5pt" o:hralign="center" o:hrstd="t" o:hr="t" fillcolor="#a0a0a0" stroked="f"/>
        </w:pict>
      </w:r>
    </w:p>
    <w:p w14:paraId="0A09BE58"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2. Πρώτη ακρόαση – «Βαθιά ακρόαση»</w:t>
      </w:r>
    </w:p>
    <w:p w14:paraId="32D7EDF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Ακούστε ολόκληρη τη συνέντευξη χωρίς να έχετε μπροστά σας απομαγνητοφώνηση.</w:t>
      </w:r>
    </w:p>
    <w:p w14:paraId="20D00454"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Καταγράψτε:</w:t>
      </w:r>
    </w:p>
    <w:p w14:paraId="6742D2D2"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τα βασικά γεγονότα ή εμπειρίες στα οποία αναφέρεται ο αφηγητής,</w:t>
      </w:r>
    </w:p>
    <w:p w14:paraId="099EA6FF"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 θέση και την οπτική του απέναντι στα γεγονότα,</w:t>
      </w:r>
    </w:p>
    <w:p w14:paraId="26793CE9"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παύσεις και δισταγμούς,</w:t>
      </w:r>
    </w:p>
    <w:p w14:paraId="142279EF"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αλλαγές στον τόνο της φωνής,</w:t>
      </w:r>
    </w:p>
    <w:p w14:paraId="09AC7DA6"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στοιχεία συναισθηματικής φόρτισης,</w:t>
      </w:r>
    </w:p>
    <w:p w14:paraId="395D0925"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σημεία αβεβαιότητας,</w:t>
      </w:r>
    </w:p>
    <w:p w14:paraId="4134A0FD"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αντιφάσεις ή μετατοπίσεις στην αφήγηση,</w:t>
      </w:r>
    </w:p>
    <w:p w14:paraId="1B10EDDE" w14:textId="77777777" w:rsidR="007A11E7" w:rsidRPr="007A11E7" w:rsidRDefault="007A11E7" w:rsidP="007A11E7">
      <w:pPr>
        <w:numPr>
          <w:ilvl w:val="0"/>
          <w:numId w:val="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στοιχεία που θεωρείτε ότι χρειάζονται ιστορική διασταύρωση.</w:t>
      </w:r>
    </w:p>
    <w:p w14:paraId="73821CF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Στη συνέχεια γράψτε μία σύντομη πρώτη ερμηνεία της μαρτυρίας.</w:t>
      </w:r>
    </w:p>
    <w:p w14:paraId="619DF5DD"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lastRenderedPageBreak/>
        <w:pict w14:anchorId="13E80A64">
          <v:rect id="_x0000_i1034" style="width:0;height:1.5pt" o:hralign="center" o:hrstd="t" o:hr="t" fillcolor="#a0a0a0" stroked="f"/>
        </w:pict>
      </w:r>
    </w:p>
    <w:p w14:paraId="03EDF9BA"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3. Δική σας απομαγνητοφώνηση</w:t>
      </w:r>
    </w:p>
    <w:p w14:paraId="5B921143"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Επιλέξτε ένα χαρακτηριστικό απόσπασμα της συνέντευξης διάρκειας περίπου </w:t>
      </w:r>
      <w:r w:rsidRPr="007A11E7">
        <w:rPr>
          <w:rFonts w:ascii="Times New Roman" w:eastAsia="Times New Roman" w:hAnsi="Times New Roman" w:cs="Times New Roman"/>
          <w:b/>
          <w:bCs/>
          <w:color w:val="000000"/>
          <w:kern w:val="0"/>
          <w:sz w:val="22"/>
          <w:szCs w:val="22"/>
          <w:lang w:eastAsia="el-GR"/>
          <w14:ligatures w14:val="none"/>
        </w:rPr>
        <w:t>5–7 λεπτών</w:t>
      </w:r>
      <w:r w:rsidRPr="007A11E7">
        <w:rPr>
          <w:rFonts w:ascii="Times New Roman" w:eastAsia="Times New Roman" w:hAnsi="Times New Roman" w:cs="Times New Roman"/>
          <w:color w:val="000000"/>
          <w:kern w:val="0"/>
          <w:sz w:val="22"/>
          <w:szCs w:val="22"/>
          <w:lang w:eastAsia="el-GR"/>
          <w14:ligatures w14:val="none"/>
        </w:rPr>
        <w:t>.</w:t>
      </w:r>
    </w:p>
    <w:p w14:paraId="0DAD162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Απομαγνητοφωνήστε το οι ίδιοι, σύμφωνα με τις οδηγίες που έχουν δοθεί στο μάθημα.</w:t>
      </w:r>
    </w:p>
    <w:p w14:paraId="44369AD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Προσπαθήστε, όπου είναι σημαντικό για την κατανόηση, να αποδώσετε:</w:t>
      </w:r>
    </w:p>
    <w:p w14:paraId="7DDF4CC5"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παύσεις,</w:t>
      </w:r>
    </w:p>
    <w:p w14:paraId="7A912EE1"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δισταγμούς,</w:t>
      </w:r>
    </w:p>
    <w:p w14:paraId="2EC05D9C"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επαναλήψεις,</w:t>
      </w:r>
    </w:p>
    <w:p w14:paraId="24D3E47E"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γέλιο,</w:t>
      </w:r>
    </w:p>
    <w:p w14:paraId="6FF17FCD"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συγκίνηση,</w:t>
      </w:r>
    </w:p>
    <w:p w14:paraId="1EC0C6FF"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αλλαγές στον τόνο,</w:t>
      </w:r>
    </w:p>
    <w:p w14:paraId="649EF149" w14:textId="77777777" w:rsidR="007A11E7" w:rsidRPr="007A11E7" w:rsidRDefault="007A11E7" w:rsidP="007A11E7">
      <w:pPr>
        <w:numPr>
          <w:ilvl w:val="0"/>
          <w:numId w:val="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αβεβαιότητα.</w:t>
      </w:r>
    </w:p>
    <w:p w14:paraId="409B76C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Η απομαγνητοφώνηση δεν είναι απλώς μία τεχνική διαδικασία. Παρατηρήστε τι αρχίζετε να αντιλαμβάνεστε διαφορετικά όταν ακούτε πολλές φορές την ίδια αφήγηση.</w:t>
      </w:r>
    </w:p>
    <w:p w14:paraId="27279FE8"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4F3466BA">
          <v:rect id="_x0000_i1033" style="width:0;height:1.5pt" o:hralign="center" o:hrstd="t" o:hr="t" fillcolor="#a0a0a0" stroked="f"/>
        </w:pict>
      </w:r>
    </w:p>
    <w:p w14:paraId="362E604C"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4. Αυτόματη απομαγνητοφώνηση με ΤΝ</w:t>
      </w:r>
    </w:p>
    <w:p w14:paraId="2C31155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Χρησιμοποιήστε ένα εργαλείο αυτόματης απομαγνητοφώνησης για </w:t>
      </w:r>
      <w:r w:rsidRPr="007A11E7">
        <w:rPr>
          <w:rFonts w:ascii="Times New Roman" w:eastAsia="Times New Roman" w:hAnsi="Times New Roman" w:cs="Times New Roman"/>
          <w:b/>
          <w:bCs/>
          <w:color w:val="000000"/>
          <w:kern w:val="0"/>
          <w:sz w:val="22"/>
          <w:szCs w:val="22"/>
          <w:lang w:eastAsia="el-GR"/>
          <w14:ligatures w14:val="none"/>
        </w:rPr>
        <w:t>το ίδιο απόσπασμα</w:t>
      </w:r>
      <w:r w:rsidRPr="007A11E7">
        <w:rPr>
          <w:rFonts w:ascii="Times New Roman" w:eastAsia="Times New Roman" w:hAnsi="Times New Roman" w:cs="Times New Roman"/>
          <w:color w:val="000000"/>
          <w:kern w:val="0"/>
          <w:sz w:val="22"/>
          <w:szCs w:val="22"/>
          <w:lang w:eastAsia="el-GR"/>
          <w14:ligatures w14:val="none"/>
        </w:rPr>
        <w:t>.</w:t>
      </w:r>
    </w:p>
    <w:p w14:paraId="720D246A"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Κρατήστε αυτούσια την πρώτη αυτόματη απομαγνητοφώνηση.</w:t>
      </w:r>
    </w:p>
    <w:p w14:paraId="7D3AE6F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Μην τη διορθώσετε πριν πραγματοποιήσετε τη σύγκριση.</w:t>
      </w:r>
    </w:p>
    <w:p w14:paraId="57BBD105"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52A7B9F6">
          <v:rect id="_x0000_i1032" style="width:0;height:1.5pt" o:hralign="center" o:hrstd="t" o:hr="t" fillcolor="#a0a0a0" stroked="f"/>
        </w:pict>
      </w:r>
    </w:p>
    <w:p w14:paraId="5B4EA2AD"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5. AI Transcript Audit</w:t>
      </w:r>
    </w:p>
    <w:p w14:paraId="72C3BC55"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Συγκρίνετε προσεκτικά:</w:t>
      </w:r>
    </w:p>
    <w:p w14:paraId="5A1D01E3" w14:textId="77777777" w:rsidR="007A11E7" w:rsidRPr="007A11E7" w:rsidRDefault="007A11E7" w:rsidP="007A11E7">
      <w:pPr>
        <w:numPr>
          <w:ilvl w:val="0"/>
          <w:numId w:val="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ηχητικό αρχείο,</w:t>
      </w:r>
    </w:p>
    <w:p w14:paraId="25DE48CB" w14:textId="77777777" w:rsidR="007A11E7" w:rsidRPr="007A11E7" w:rsidRDefault="007A11E7" w:rsidP="007A11E7">
      <w:pPr>
        <w:numPr>
          <w:ilvl w:val="0"/>
          <w:numId w:val="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 δική σας απομαγνητοφώνηση,</w:t>
      </w:r>
    </w:p>
    <w:p w14:paraId="5B9B59BA" w14:textId="77777777" w:rsidR="007A11E7" w:rsidRPr="007A11E7" w:rsidRDefault="007A11E7" w:rsidP="007A11E7">
      <w:pPr>
        <w:numPr>
          <w:ilvl w:val="0"/>
          <w:numId w:val="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την αυτόματη απομαγνητοφώνηση.</w:t>
      </w:r>
    </w:p>
    <w:p w14:paraId="71CE276F"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Εντοπίστε τουλάχιστον </w:t>
      </w:r>
      <w:r w:rsidRPr="007A11E7">
        <w:rPr>
          <w:rFonts w:ascii="Times New Roman" w:eastAsia="Times New Roman" w:hAnsi="Times New Roman" w:cs="Times New Roman"/>
          <w:b/>
          <w:bCs/>
          <w:color w:val="000000"/>
          <w:kern w:val="0"/>
          <w:sz w:val="22"/>
          <w:szCs w:val="22"/>
          <w:lang w:eastAsia="el-GR"/>
          <w14:ligatures w14:val="none"/>
        </w:rPr>
        <w:t>πέντε χαρακτηριστικά σημεία</w:t>
      </w:r>
      <w:r w:rsidRPr="007A11E7">
        <w:rPr>
          <w:rFonts w:ascii="Times New Roman" w:eastAsia="Times New Roman" w:hAnsi="Times New Roman" w:cs="Times New Roman"/>
          <w:color w:val="000000"/>
          <w:kern w:val="0"/>
          <w:sz w:val="22"/>
          <w:szCs w:val="22"/>
          <w:lang w:eastAsia="el-GR"/>
          <w14:ligatures w14:val="none"/>
        </w:rPr>
        <w:t> στα οποία εμφανίζεται:</w:t>
      </w:r>
    </w:p>
    <w:p w14:paraId="0CCBB8A0"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λάθος αναγνώριση λέξης ή φράσης,</w:t>
      </w:r>
    </w:p>
    <w:p w14:paraId="7E7689CB"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παράλειψη,</w:t>
      </w:r>
    </w:p>
    <w:p w14:paraId="24912F60"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απώλεια παύσης ή δισταγμού,</w:t>
      </w:r>
    </w:p>
    <w:p w14:paraId="70D34EAA"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απώλεια συναισθηματικών ή παραγλωσσικών στοιχείων,</w:t>
      </w:r>
    </w:p>
    <w:p w14:paraId="757DB2F6"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αλλαγή στη στίξη που επηρεάζει το νόημα,</w:t>
      </w:r>
    </w:p>
    <w:p w14:paraId="72477416"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μεγαλύτερη βεβαιότητα στο γραπτό κείμενο από αυτή που εκφράζει ο αφηγητής,</w:t>
      </w:r>
    </w:p>
    <w:p w14:paraId="3A3D5F69" w14:textId="77777777" w:rsidR="007A11E7" w:rsidRPr="007A11E7" w:rsidRDefault="007A11E7" w:rsidP="007A11E7">
      <w:pPr>
        <w:numPr>
          <w:ilvl w:val="0"/>
          <w:numId w:val="6"/>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απλούστευση ή αλλοίωση του νοήματος.</w:t>
      </w:r>
    </w:p>
    <w:p w14:paraId="5F821CE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Για κάθε περίπτωση εξηγήστε </w:t>
      </w:r>
      <w:r w:rsidRPr="007A11E7">
        <w:rPr>
          <w:rFonts w:ascii="Times New Roman" w:eastAsia="Times New Roman" w:hAnsi="Times New Roman" w:cs="Times New Roman"/>
          <w:b/>
          <w:bCs/>
          <w:color w:val="000000"/>
          <w:kern w:val="0"/>
          <w:sz w:val="22"/>
          <w:szCs w:val="22"/>
          <w:lang w:eastAsia="el-GR"/>
          <w14:ligatures w14:val="none"/>
        </w:rPr>
        <w:t>γιατί η διαφορά είναι σημαντική για την ιστορική ερμηνεία</w:t>
      </w:r>
      <w:r w:rsidRPr="007A11E7">
        <w:rPr>
          <w:rFonts w:ascii="Times New Roman" w:eastAsia="Times New Roman" w:hAnsi="Times New Roman" w:cs="Times New Roman"/>
          <w:color w:val="000000"/>
          <w:kern w:val="0"/>
          <w:sz w:val="22"/>
          <w:szCs w:val="22"/>
          <w:lang w:eastAsia="el-GR"/>
          <w14:ligatures w14:val="none"/>
        </w:rPr>
        <w:t>.</w:t>
      </w:r>
    </w:p>
    <w:p w14:paraId="1D9AC67F"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ζητούμενο δεν είναι να μετρήσετε απλώς πόσα λάθη έκανε η ΤΝ, αλλά να διερευνήσετε τι συμβαίνει στην προφορική μαρτυρία όταν μετατρέπεται σε γραπτό κείμενο.</w:t>
      </w:r>
    </w:p>
    <w:p w14:paraId="55BDB90C"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7EC5D796">
          <v:rect id="_x0000_i1031" style="width:0;height:1.5pt" o:hralign="center" o:hrstd="t" o:hr="t" fillcolor="#a0a0a0" stroked="f"/>
        </w:pict>
      </w:r>
    </w:p>
    <w:p w14:paraId="6A70E310"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6. Ιστορική ανάλυση της μαρτυρίας</w:t>
      </w:r>
    </w:p>
    <w:p w14:paraId="07C3D7A0"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Επιλέξτε </w:t>
      </w:r>
      <w:r w:rsidRPr="007A11E7">
        <w:rPr>
          <w:rFonts w:ascii="Times New Roman" w:eastAsia="Times New Roman" w:hAnsi="Times New Roman" w:cs="Times New Roman"/>
          <w:b/>
          <w:bCs/>
          <w:color w:val="000000"/>
          <w:kern w:val="0"/>
          <w:sz w:val="22"/>
          <w:szCs w:val="22"/>
          <w:lang w:eastAsia="el-GR"/>
          <w14:ligatures w14:val="none"/>
        </w:rPr>
        <w:t>2–3 χαρακτηριστικά αποσπάσματα</w:t>
      </w:r>
      <w:r w:rsidRPr="007A11E7">
        <w:rPr>
          <w:rFonts w:ascii="Times New Roman" w:eastAsia="Times New Roman" w:hAnsi="Times New Roman" w:cs="Times New Roman"/>
          <w:color w:val="000000"/>
          <w:kern w:val="0"/>
          <w:sz w:val="22"/>
          <w:szCs w:val="22"/>
          <w:lang w:eastAsia="el-GR"/>
          <w14:ligatures w14:val="none"/>
        </w:rPr>
        <w:t> από τη συνέντευξη και εξετάστε:</w:t>
      </w:r>
    </w:p>
    <w:p w14:paraId="7F33BD6F"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μας πληροφορεί το κάθε απόσπασμα,</w:t>
      </w:r>
    </w:p>
    <w:p w14:paraId="7EF740E2"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είναι η θέση και η οπτική του αφηγητή,</w:t>
      </w:r>
    </w:p>
    <w:p w14:paraId="6E811E27"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είναι η σχέση του με τα γεγονότα,</w:t>
      </w:r>
    </w:p>
    <w:p w14:paraId="6A6EA857"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ποιο είναι το ιστορικό πλαίσιο,</w:t>
      </w:r>
    </w:p>
    <w:p w14:paraId="323CFA48"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στοιχεία προέρχονται από προσωπική εμπειρία,</w:t>
      </w:r>
    </w:p>
    <w:p w14:paraId="685A6C7A"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μπορεί να αποτελούν μεταγενέστερη ερμηνεία,</w:t>
      </w:r>
    </w:p>
    <w:p w14:paraId="700079BB"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πού εμφανίζεται αβεβαιότητα ή αντίφαση,</w:t>
      </w:r>
    </w:p>
    <w:p w14:paraId="5D4AECF9" w14:textId="77777777" w:rsidR="007A11E7" w:rsidRPr="007A11E7" w:rsidRDefault="007A11E7" w:rsidP="007A11E7">
      <w:pPr>
        <w:numPr>
          <w:ilvl w:val="0"/>
          <w:numId w:val="7"/>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στοιχεία χρειάζονται διασταύρωση.</w:t>
      </w:r>
    </w:p>
    <w:p w14:paraId="1E71F7D5"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Θυμηθείτε ότι η προφορική μαρτυρία δεν αντιμετωπίζεται ούτε ως «απόλυτη αλήθεια» ούτε ως αναξιόπιστη επειδή περιλαμβάνει μνήμη και υποκειμενικότητα. Εξετάζεται ως ιστορική πηγή που παράγεται από ένα συγκεκριμένο πρόσωπο, σε συγκεκριμένο χρόνο και πλαίσιο.</w:t>
      </w:r>
    </w:p>
    <w:p w14:paraId="153D6506"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273D3A82">
          <v:rect id="_x0000_i1030" style="width:0;height:1.5pt" o:hralign="center" o:hrstd="t" o:hr="t" fillcolor="#a0a0a0" stroked="f"/>
        </w:pict>
      </w:r>
    </w:p>
    <w:p w14:paraId="6F5944F5"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7. Διασταύρωση με άλλες πηγές</w:t>
      </w:r>
    </w:p>
    <w:p w14:paraId="4EB76A88"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Επιλέξτε τουλάχιστον </w:t>
      </w:r>
      <w:r w:rsidRPr="007A11E7">
        <w:rPr>
          <w:rFonts w:ascii="Times New Roman" w:eastAsia="Times New Roman" w:hAnsi="Times New Roman" w:cs="Times New Roman"/>
          <w:b/>
          <w:bCs/>
          <w:color w:val="000000"/>
          <w:kern w:val="0"/>
          <w:sz w:val="22"/>
          <w:szCs w:val="22"/>
          <w:lang w:eastAsia="el-GR"/>
          <w14:ligatures w14:val="none"/>
        </w:rPr>
        <w:t>δύο συμπληρωματικές ιστορικές πηγές</w:t>
      </w:r>
      <w:r w:rsidRPr="007A11E7">
        <w:rPr>
          <w:rFonts w:ascii="Times New Roman" w:eastAsia="Times New Roman" w:hAnsi="Times New Roman" w:cs="Times New Roman"/>
          <w:color w:val="000000"/>
          <w:kern w:val="0"/>
          <w:sz w:val="22"/>
          <w:szCs w:val="22"/>
          <w:lang w:eastAsia="el-GR"/>
          <w14:ligatures w14:val="none"/>
        </w:rPr>
        <w:t> που σχετίζονται με το θέμα της μαρτυρίας.</w:t>
      </w:r>
    </w:p>
    <w:p w14:paraId="6D7EC31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lastRenderedPageBreak/>
        <w:t>Μπορείτε να χρησιμοποιήσετε:</w:t>
      </w:r>
    </w:p>
    <w:p w14:paraId="330F2179"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φωτογραφίες,</w:t>
      </w:r>
    </w:p>
    <w:p w14:paraId="6683E9CF"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εφημερίδες,</w:t>
      </w:r>
    </w:p>
    <w:p w14:paraId="6DAD95A5"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επίσημα έγγραφα,</w:t>
      </w:r>
    </w:p>
    <w:p w14:paraId="3752C6EA"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άλλες προφορικές μαρτυρίες,</w:t>
      </w:r>
    </w:p>
    <w:p w14:paraId="7DA5CF1A"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αρχειακό υλικό,</w:t>
      </w:r>
    </w:p>
    <w:p w14:paraId="5D071F51"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χάρτες,</w:t>
      </w:r>
    </w:p>
    <w:p w14:paraId="75493E77"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στατιστικά στοιχεία,</w:t>
      </w:r>
    </w:p>
    <w:p w14:paraId="15EE457B" w14:textId="77777777" w:rsidR="007A11E7" w:rsidRPr="007A11E7" w:rsidRDefault="007A11E7" w:rsidP="007A11E7">
      <w:pPr>
        <w:numPr>
          <w:ilvl w:val="0"/>
          <w:numId w:val="8"/>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αξιόπιστη ιστορική βιβλιογραφία.</w:t>
      </w:r>
    </w:p>
    <w:p w14:paraId="70EC48E3"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Εξετάστε:</w:t>
      </w:r>
    </w:p>
    <w:p w14:paraId="33B51810" w14:textId="77777777" w:rsidR="007A11E7" w:rsidRPr="007A11E7" w:rsidRDefault="007A11E7" w:rsidP="007A11E7">
      <w:pPr>
        <w:numPr>
          <w:ilvl w:val="0"/>
          <w:numId w:val="9"/>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επιβεβαιώνεται;</w:t>
      </w:r>
    </w:p>
    <w:p w14:paraId="4568F15C" w14:textId="77777777" w:rsidR="007A11E7" w:rsidRPr="007A11E7" w:rsidRDefault="007A11E7" w:rsidP="007A11E7">
      <w:pPr>
        <w:numPr>
          <w:ilvl w:val="0"/>
          <w:numId w:val="9"/>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διαφοροποιείται;</w:t>
      </w:r>
    </w:p>
    <w:p w14:paraId="66001E34" w14:textId="77777777" w:rsidR="007A11E7" w:rsidRPr="007A11E7" w:rsidRDefault="007A11E7" w:rsidP="007A11E7">
      <w:pPr>
        <w:numPr>
          <w:ilvl w:val="0"/>
          <w:numId w:val="9"/>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προσθέτει η προσωπική μαρτυρία;</w:t>
      </w:r>
    </w:p>
    <w:p w14:paraId="2D938B2E" w14:textId="77777777" w:rsidR="007A11E7" w:rsidRPr="007A11E7" w:rsidRDefault="007A11E7" w:rsidP="007A11E7">
      <w:pPr>
        <w:numPr>
          <w:ilvl w:val="0"/>
          <w:numId w:val="9"/>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δεν μπορεί να μας πει;</w:t>
      </w:r>
    </w:p>
    <w:p w14:paraId="104F38D5" w14:textId="77777777" w:rsidR="007A11E7" w:rsidRPr="007A11E7" w:rsidRDefault="007A11E7" w:rsidP="007A11E7">
      <w:pPr>
        <w:numPr>
          <w:ilvl w:val="0"/>
          <w:numId w:val="9"/>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νέα ερωτήματα προκύπτουν από τη σύγκριση;</w:t>
      </w:r>
    </w:p>
    <w:p w14:paraId="4A44040B"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1123D4E4">
          <v:rect id="_x0000_i1029" style="width:0;height:1.5pt" o:hralign="center" o:hrstd="t" o:hr="t" fillcolor="#a0a0a0" stroked="f"/>
        </w:pict>
      </w:r>
    </w:p>
    <w:p w14:paraId="2E5BEA78"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Βήμα 8. Συγκριτικός αναστοχασμός για την ΤΝ</w:t>
      </w:r>
    </w:p>
    <w:p w14:paraId="173EDA95"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Απαντήστε τεκμηριωμένα:</w:t>
      </w:r>
    </w:p>
    <w:p w14:paraId="61544990"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προσέξατε κατά την ακρόαση που δεν αποδόθηκε επαρκώς στο transcript;</w:t>
      </w:r>
    </w:p>
    <w:p w14:paraId="7997056E"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Σε τι σας βοήθησε η αυτόματη απομαγνητοφώνηση;</w:t>
      </w:r>
    </w:p>
    <w:p w14:paraId="31B85149"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Σε ποια σημεία κατεύθυνε ή περιόρισε την ερμηνεία σας;</w:t>
      </w:r>
    </w:p>
    <w:p w14:paraId="07132ED2"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διαπιστώσατε όταν συγκρίνατε τη δική σας απομαγνητοφώνηση με εκείνη της ΤΝ;</w:t>
      </w:r>
    </w:p>
    <w:p w14:paraId="05F7E4D7"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χαρακτηριστικά της προφορικής μαρτυρίας δεν μπορούν να μεταφερθούν πλήρως στο γραπτό κείμενο;</w:t>
      </w:r>
    </w:p>
    <w:p w14:paraId="1212C893" w14:textId="77777777" w:rsidR="007A11E7" w:rsidRPr="007A11E7" w:rsidRDefault="007A11E7" w:rsidP="007A11E7">
      <w:pPr>
        <w:numPr>
          <w:ilvl w:val="0"/>
          <w:numId w:val="10"/>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Ποιος πρέπει να είναι ο ρόλος της ΤΝ στην επεξεργασία προφορικών ιστορικών μαρτυριών;</w:t>
      </w:r>
    </w:p>
    <w:p w14:paraId="75A57947"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0BB3641B">
          <v:rect id="_x0000_i1028" style="width:0;height:1.5pt" o:hralign="center" o:hrstd="t" o:hr="t" fillcolor="#a0a0a0" stroked="f"/>
        </w:pict>
      </w:r>
    </w:p>
    <w:p w14:paraId="682A9CBD" w14:textId="77777777" w:rsidR="007A11E7" w:rsidRPr="007A11E7" w:rsidRDefault="007A11E7" w:rsidP="007A11E7">
      <w:pPr>
        <w:spacing w:after="0" w:line="240" w:lineRule="auto"/>
        <w:outlineLvl w:val="0"/>
        <w:rPr>
          <w:rFonts w:ascii="Times New Roman" w:eastAsia="Times New Roman" w:hAnsi="Times New Roman" w:cs="Times New Roman"/>
          <w:b/>
          <w:bCs/>
          <w:color w:val="000000"/>
          <w:kern w:val="36"/>
          <w:sz w:val="22"/>
          <w:szCs w:val="22"/>
          <w:lang w:eastAsia="el-GR"/>
          <w14:ligatures w14:val="none"/>
        </w:rPr>
      </w:pPr>
      <w:r w:rsidRPr="007A11E7">
        <w:rPr>
          <w:rFonts w:ascii="Times New Roman" w:eastAsia="Times New Roman" w:hAnsi="Times New Roman" w:cs="Times New Roman"/>
          <w:b/>
          <w:bCs/>
          <w:color w:val="000000"/>
          <w:kern w:val="36"/>
          <w:sz w:val="22"/>
          <w:szCs w:val="22"/>
          <w:lang w:eastAsia="el-GR"/>
          <w14:ligatures w14:val="none"/>
        </w:rPr>
        <w:t>Βήμα 9. Εκπαιδευτική αξιοποίηση</w:t>
      </w:r>
    </w:p>
    <w:p w14:paraId="45CBF9EB"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Επιλέξτε ένα σύντομο απόσπασμα από τη μαρτυρία σας και μετατρέψτε το σε </w:t>
      </w:r>
      <w:r w:rsidRPr="007A11E7">
        <w:rPr>
          <w:rFonts w:ascii="Times New Roman" w:eastAsia="Times New Roman" w:hAnsi="Times New Roman" w:cs="Times New Roman"/>
          <w:b/>
          <w:bCs/>
          <w:color w:val="000000"/>
          <w:kern w:val="0"/>
          <w:sz w:val="22"/>
          <w:szCs w:val="22"/>
          <w:lang w:eastAsia="el-GR"/>
          <w14:ligatures w14:val="none"/>
        </w:rPr>
        <w:t>εκπαιδευτική ιστορική πηγή</w:t>
      </w:r>
      <w:r w:rsidRPr="007A11E7">
        <w:rPr>
          <w:rFonts w:ascii="Times New Roman" w:eastAsia="Times New Roman" w:hAnsi="Times New Roman" w:cs="Times New Roman"/>
          <w:color w:val="000000"/>
          <w:kern w:val="0"/>
          <w:sz w:val="22"/>
          <w:szCs w:val="22"/>
          <w:lang w:eastAsia="el-GR"/>
          <w14:ligatures w14:val="none"/>
        </w:rPr>
        <w:t>.</w:t>
      </w:r>
    </w:p>
    <w:p w14:paraId="3D3F7E7E"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Δεν ζητείται απλώς να παρουσιάσετε τη μαρτυρία στους μαθητές.</w:t>
      </w:r>
    </w:p>
    <w:p w14:paraId="47E4849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Ζητείται να σχεδιάσετε μία δραστηριότητα μέσα από την οποία οι μαθητές θα μάθουν να </w:t>
      </w:r>
      <w:r w:rsidRPr="007A11E7">
        <w:rPr>
          <w:rFonts w:ascii="Times New Roman" w:eastAsia="Times New Roman" w:hAnsi="Times New Roman" w:cs="Times New Roman"/>
          <w:b/>
          <w:bCs/>
          <w:color w:val="000000"/>
          <w:kern w:val="0"/>
          <w:sz w:val="22"/>
          <w:szCs w:val="22"/>
          <w:lang w:eastAsia="el-GR"/>
          <w14:ligatures w14:val="none"/>
        </w:rPr>
        <w:t>εργάζονται κριτικά με μία προφορική πηγή</w:t>
      </w:r>
      <w:r w:rsidRPr="007A11E7">
        <w:rPr>
          <w:rFonts w:ascii="Times New Roman" w:eastAsia="Times New Roman" w:hAnsi="Times New Roman" w:cs="Times New Roman"/>
          <w:color w:val="000000"/>
          <w:kern w:val="0"/>
          <w:sz w:val="22"/>
          <w:szCs w:val="22"/>
          <w:lang w:eastAsia="el-GR"/>
          <w14:ligatures w14:val="none"/>
        </w:rPr>
        <w:t>.</w:t>
      </w:r>
    </w:p>
    <w:p w14:paraId="24C0308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Ορίστε:</w:t>
      </w:r>
    </w:p>
    <w:p w14:paraId="7C12C5C4" w14:textId="77777777" w:rsidR="007A11E7" w:rsidRPr="007A11E7" w:rsidRDefault="007A11E7" w:rsidP="007A11E7">
      <w:pPr>
        <w:numPr>
          <w:ilvl w:val="0"/>
          <w:numId w:val="1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τάξη / ηλικία,</w:t>
      </w:r>
    </w:p>
    <w:p w14:paraId="7739F3C6" w14:textId="77777777" w:rsidR="007A11E7" w:rsidRPr="007A11E7" w:rsidRDefault="007A11E7" w:rsidP="007A11E7">
      <w:pPr>
        <w:numPr>
          <w:ilvl w:val="0"/>
          <w:numId w:val="1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ιστορικό θέμα,</w:t>
      </w:r>
    </w:p>
    <w:p w14:paraId="0549F1A3" w14:textId="77777777" w:rsidR="007A11E7" w:rsidRPr="007A11E7" w:rsidRDefault="007A11E7" w:rsidP="007A11E7">
      <w:pPr>
        <w:numPr>
          <w:ilvl w:val="0"/>
          <w:numId w:val="1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κεντρικό ιστορικό ερώτημα,</w:t>
      </w:r>
    </w:p>
    <w:p w14:paraId="00C7B3B0" w14:textId="77777777" w:rsidR="007A11E7" w:rsidRPr="007A11E7" w:rsidRDefault="007A11E7" w:rsidP="007A11E7">
      <w:pPr>
        <w:numPr>
          <w:ilvl w:val="0"/>
          <w:numId w:val="11"/>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2–3 μαθησιακούς στόχους.</w:t>
      </w:r>
    </w:p>
    <w:p w14:paraId="084526A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Χρησιμοποιήστε:</w:t>
      </w:r>
    </w:p>
    <w:p w14:paraId="5FE7B119" w14:textId="77777777" w:rsidR="007A11E7" w:rsidRPr="007A11E7" w:rsidRDefault="007A11E7" w:rsidP="007A11E7">
      <w:pPr>
        <w:numPr>
          <w:ilvl w:val="0"/>
          <w:numId w:val="1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ηχητικό απόσπασμα,</w:t>
      </w:r>
    </w:p>
    <w:p w14:paraId="568203C7" w14:textId="77777777" w:rsidR="007A11E7" w:rsidRPr="007A11E7" w:rsidRDefault="007A11E7" w:rsidP="007A11E7">
      <w:pPr>
        <w:numPr>
          <w:ilvl w:val="0"/>
          <w:numId w:val="1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μέρος της απομαγνητοφώνησης,</w:t>
      </w:r>
    </w:p>
    <w:p w14:paraId="54D7DCE8" w14:textId="77777777" w:rsidR="007A11E7" w:rsidRPr="007A11E7" w:rsidRDefault="007A11E7" w:rsidP="007A11E7">
      <w:pPr>
        <w:numPr>
          <w:ilvl w:val="0"/>
          <w:numId w:val="12"/>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τουλάχιστον μία ή δύο συμπληρωματικές ιστορικές πηγές.</w:t>
      </w:r>
    </w:p>
    <w:p w14:paraId="78429488"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67905D51">
          <v:rect id="_x0000_i1027" style="width:0;height:1.5pt" o:hralign="center" o:hrstd="t" o:hr="t" fillcolor="#a0a0a0" stroked="f"/>
        </w:pict>
      </w:r>
    </w:p>
    <w:p w14:paraId="2D4926F5"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Προτεινόμενη πορεία της δραστηριότητας</w:t>
      </w:r>
    </w:p>
    <w:p w14:paraId="6A686117"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1. Ακρόαση</w:t>
      </w:r>
    </w:p>
    <w:p w14:paraId="41619243"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ακούν αρχικά το απόσπασμα χωρίς να έχουν μπροστά τους το transcript.</w:t>
      </w:r>
    </w:p>
    <w:p w14:paraId="5734E530"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παρατηρούν;</w:t>
      </w:r>
    </w:p>
    <w:p w14:paraId="23493BE7"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μαθαίνουν από τις λέξεις του αφηγητή;</w:t>
      </w:r>
    </w:p>
    <w:p w14:paraId="4B8BE21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μαθαίνουν από τον τρόπο με τον οποίο μιλά;</w:t>
      </w:r>
    </w:p>
    <w:p w14:paraId="506E3A2A"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2. Κριτική της προφορικής πηγής</w:t>
      </w:r>
    </w:p>
    <w:p w14:paraId="2FBA4FF9"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διερευνούν:</w:t>
      </w:r>
    </w:p>
    <w:p w14:paraId="199AE0D2"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Ποιος μιλά;</w:t>
      </w:r>
    </w:p>
    <w:p w14:paraId="65AF9833"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Πότε μιλά;</w:t>
      </w:r>
    </w:p>
    <w:p w14:paraId="1C6EDA69"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Για ποιο γεγονός;</w:t>
      </w:r>
    </w:p>
    <w:p w14:paraId="63BDA79D"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Ποια ήταν η σχέση του με αυτό;</w:t>
      </w:r>
    </w:p>
    <w:p w14:paraId="7DD41816"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lastRenderedPageBreak/>
        <w:t>Από ποια οπτική μιλά;</w:t>
      </w:r>
    </w:p>
    <w:p w14:paraId="4CACECF7"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μπορεί να γνωρίζει;</w:t>
      </w:r>
    </w:p>
    <w:p w14:paraId="210BAC01" w14:textId="77777777" w:rsidR="007A11E7" w:rsidRPr="007A11E7" w:rsidRDefault="007A11E7" w:rsidP="007A11E7">
      <w:pPr>
        <w:numPr>
          <w:ilvl w:val="0"/>
          <w:numId w:val="13"/>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ενδέχεται να μην γνωρίζει;</w:t>
      </w:r>
    </w:p>
    <w:p w14:paraId="57D267E5"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3. Σύγκριση ακρόασης και transcript</w:t>
      </w:r>
    </w:p>
    <w:p w14:paraId="3DE8AB9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διαβάζουν το απόσπασμα.</w:t>
      </w:r>
    </w:p>
    <w:p w14:paraId="220C5D5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Απαντούν:</w:t>
      </w:r>
    </w:p>
    <w:p w14:paraId="4F6561AA"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Ακούμε και διαβάζουμε ακριβώς την ίδια ιστορία;</w:t>
      </w:r>
    </w:p>
    <w:p w14:paraId="7F60A42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Τι χάνεται όταν η φωνή μετατρέπεται σε κείμενο;</w:t>
      </w:r>
    </w:p>
    <w:p w14:paraId="39864D80"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4. Διασταύρωση</w:t>
      </w:r>
    </w:p>
    <w:p w14:paraId="7057FF8A"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συγκρίνουν τη μαρτυρία με άλλες ιστορικές πηγές.</w:t>
      </w:r>
    </w:p>
    <w:p w14:paraId="7AF33B6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Εξετάζουν:</w:t>
      </w:r>
    </w:p>
    <w:p w14:paraId="6039E7CE" w14:textId="77777777" w:rsidR="007A11E7" w:rsidRPr="007A11E7" w:rsidRDefault="007A11E7" w:rsidP="007A11E7">
      <w:pPr>
        <w:numPr>
          <w:ilvl w:val="0"/>
          <w:numId w:val="1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συμφωνίες,</w:t>
      </w:r>
    </w:p>
    <w:p w14:paraId="287EB582" w14:textId="77777777" w:rsidR="007A11E7" w:rsidRPr="007A11E7" w:rsidRDefault="007A11E7" w:rsidP="007A11E7">
      <w:pPr>
        <w:numPr>
          <w:ilvl w:val="0"/>
          <w:numId w:val="1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διαφορές,</w:t>
      </w:r>
    </w:p>
    <w:p w14:paraId="200616BE" w14:textId="77777777" w:rsidR="007A11E7" w:rsidRPr="007A11E7" w:rsidRDefault="007A11E7" w:rsidP="007A11E7">
      <w:pPr>
        <w:numPr>
          <w:ilvl w:val="0"/>
          <w:numId w:val="1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διαφορετικές οπτικές,</w:t>
      </w:r>
    </w:p>
    <w:p w14:paraId="24A33AB0" w14:textId="77777777" w:rsidR="007A11E7" w:rsidRPr="007A11E7" w:rsidRDefault="007A11E7" w:rsidP="007A11E7">
      <w:pPr>
        <w:numPr>
          <w:ilvl w:val="0"/>
          <w:numId w:val="14"/>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στοιχεία που χρειάζονται επιβεβαίωση.</w:t>
      </w:r>
    </w:p>
    <w:p w14:paraId="250F263D"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5. Ιστορική ερμηνεία</w:t>
      </w:r>
    </w:p>
    <w:p w14:paraId="513AC3C2"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χρησιμοποιούν τα τεκμήρια για να απαντήσουν στο κεντρικό ιστορικό ερώτημα.</w:t>
      </w:r>
    </w:p>
    <w:p w14:paraId="5674BBE6"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Η τελική τους απάντηση πρέπει να στηρίζεται στις πηγές και όχι μόνο στη μαρτυρία.</w:t>
      </w:r>
    </w:p>
    <w:p w14:paraId="575938E6" w14:textId="77777777" w:rsidR="007A11E7" w:rsidRPr="007A11E7" w:rsidRDefault="007A11E7" w:rsidP="007A11E7">
      <w:pPr>
        <w:spacing w:after="0" w:line="240" w:lineRule="auto"/>
        <w:outlineLvl w:val="2"/>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6. Αναστοχασμός</w:t>
      </w:r>
    </w:p>
    <w:p w14:paraId="14E8C14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Οι μαθητές απαντούν:</w:t>
      </w:r>
    </w:p>
    <w:p w14:paraId="404C501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Τι μπορεί να μας προσφέρει μία προφορική μαρτυρία για την κατανόηση του παρελθόντος και ποια είναι τα όριά της;</w:t>
      </w:r>
    </w:p>
    <w:p w14:paraId="4AAA114C"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Εφόσον χρησιμοποιηθεί AI transcript:</w:t>
      </w:r>
    </w:p>
    <w:p w14:paraId="79666341"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Τι αλλάζει όταν ανάμεσα στον αφηγητή και σε εμάς παρεμβάλλεται η Τεχνητή Νοημοσύνη;</w:t>
      </w:r>
    </w:p>
    <w:p w14:paraId="67FA9BDD" w14:textId="77777777" w:rsidR="007A11E7" w:rsidRPr="007A11E7" w:rsidRDefault="00D951C6"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D951C6">
        <w:rPr>
          <w:rFonts w:ascii="Times New Roman" w:eastAsia="Times New Roman" w:hAnsi="Times New Roman" w:cs="Times New Roman"/>
          <w:noProof/>
          <w:color w:val="000000"/>
          <w:kern w:val="0"/>
          <w:sz w:val="22"/>
          <w:szCs w:val="22"/>
          <w:lang w:eastAsia="el-GR"/>
        </w:rPr>
        <w:pict w14:anchorId="5CF148DD">
          <v:rect id="_x0000_i1026" style="width:0;height:1.5pt" o:hralign="center" o:hrstd="t" o:hr="t" fillcolor="#a0a0a0" stroked="f"/>
        </w:pict>
      </w:r>
    </w:p>
    <w:p w14:paraId="143A52AB" w14:textId="77777777" w:rsidR="007A11E7" w:rsidRPr="007A11E7" w:rsidRDefault="007A11E7" w:rsidP="007A11E7">
      <w:pPr>
        <w:spacing w:after="0" w:line="240" w:lineRule="auto"/>
        <w:outlineLvl w:val="0"/>
        <w:rPr>
          <w:rFonts w:ascii="Times New Roman" w:eastAsia="Times New Roman" w:hAnsi="Times New Roman" w:cs="Times New Roman"/>
          <w:b/>
          <w:bCs/>
          <w:color w:val="000000"/>
          <w:kern w:val="36"/>
          <w:sz w:val="22"/>
          <w:szCs w:val="22"/>
          <w:lang w:eastAsia="el-GR"/>
          <w14:ligatures w14:val="none"/>
        </w:rPr>
      </w:pPr>
      <w:r w:rsidRPr="007A11E7">
        <w:rPr>
          <w:rFonts w:ascii="Times New Roman" w:eastAsia="Times New Roman" w:hAnsi="Times New Roman" w:cs="Times New Roman"/>
          <w:b/>
          <w:bCs/>
          <w:color w:val="000000"/>
          <w:kern w:val="36"/>
          <w:sz w:val="22"/>
          <w:szCs w:val="22"/>
          <w:lang w:eastAsia="el-GR"/>
          <w14:ligatures w14:val="none"/>
        </w:rPr>
        <w:t>Τελικό παραδοτέο</w:t>
      </w:r>
    </w:p>
    <w:p w14:paraId="1C821462"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Η εργασία σας θα περιλαμβάνει:</w:t>
      </w:r>
    </w:p>
    <w:p w14:paraId="4554B829"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ιστορικό θέμα και το ερευνητικό ερώτημα,</w:t>
      </w:r>
    </w:p>
    <w:p w14:paraId="5E29DE73"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σύντομη παρουσίαση του αφηγητή,</w:t>
      </w:r>
    </w:p>
    <w:p w14:paraId="0747CEA7"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τον οδηγό συνέντευξης,</w:t>
      </w:r>
    </w:p>
    <w:p w14:paraId="68CF8D38"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σύντομη περιγραφή της διαδικασίας λήψης,</w:t>
      </w:r>
    </w:p>
    <w:p w14:paraId="7D699227"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την ανάλυση της βαθιάς ακρόασης,</w:t>
      </w:r>
    </w:p>
    <w:p w14:paraId="5618E930"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 δική σας απομαγνητοφώνηση του επιλεγμένου αποσπάσματος,</w:t>
      </w:r>
    </w:p>
    <w:p w14:paraId="14B6BC6B"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AI-generated transcript,</w:t>
      </w:r>
    </w:p>
    <w:p w14:paraId="41671084"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val="en-US" w:eastAsia="el-GR"/>
          <w14:ligatures w14:val="none"/>
        </w:rPr>
      </w:pPr>
      <w:r w:rsidRPr="007A11E7">
        <w:rPr>
          <w:rFonts w:ascii="Times New Roman" w:eastAsia="Times New Roman" w:hAnsi="Times New Roman" w:cs="Times New Roman"/>
          <w:color w:val="000000"/>
          <w:kern w:val="0"/>
          <w:sz w:val="22"/>
          <w:szCs w:val="22"/>
          <w:lang w:eastAsia="el-GR"/>
          <w14:ligatures w14:val="none"/>
        </w:rPr>
        <w:t>τον</w:t>
      </w:r>
      <w:r w:rsidRPr="007A11E7">
        <w:rPr>
          <w:rFonts w:ascii="Times New Roman" w:eastAsia="Times New Roman" w:hAnsi="Times New Roman" w:cs="Times New Roman"/>
          <w:color w:val="000000"/>
          <w:kern w:val="0"/>
          <w:sz w:val="22"/>
          <w:szCs w:val="22"/>
          <w:lang w:val="en-US" w:eastAsia="el-GR"/>
          <w14:ligatures w14:val="none"/>
        </w:rPr>
        <w:t xml:space="preserve"> </w:t>
      </w:r>
      <w:r w:rsidRPr="007A11E7">
        <w:rPr>
          <w:rFonts w:ascii="Times New Roman" w:eastAsia="Times New Roman" w:hAnsi="Times New Roman" w:cs="Times New Roman"/>
          <w:color w:val="000000"/>
          <w:kern w:val="0"/>
          <w:sz w:val="22"/>
          <w:szCs w:val="22"/>
          <w:lang w:eastAsia="el-GR"/>
          <w14:ligatures w14:val="none"/>
        </w:rPr>
        <w:t>πίνακα</w:t>
      </w:r>
      <w:r w:rsidRPr="007A11E7">
        <w:rPr>
          <w:rFonts w:ascii="Times New Roman" w:eastAsia="Times New Roman" w:hAnsi="Times New Roman" w:cs="Times New Roman"/>
          <w:color w:val="000000"/>
          <w:kern w:val="0"/>
          <w:sz w:val="22"/>
          <w:szCs w:val="22"/>
          <w:lang w:val="en-US" w:eastAsia="el-GR"/>
          <w14:ligatures w14:val="none"/>
        </w:rPr>
        <w:t> </w:t>
      </w:r>
      <w:r w:rsidRPr="007A11E7">
        <w:rPr>
          <w:rFonts w:ascii="Times New Roman" w:eastAsia="Times New Roman" w:hAnsi="Times New Roman" w:cs="Times New Roman"/>
          <w:b/>
          <w:bCs/>
          <w:color w:val="000000"/>
          <w:kern w:val="0"/>
          <w:sz w:val="22"/>
          <w:szCs w:val="22"/>
          <w:lang w:val="en-US" w:eastAsia="el-GR"/>
          <w14:ligatures w14:val="none"/>
        </w:rPr>
        <w:t>AI Transcript Audit</w:t>
      </w:r>
      <w:r w:rsidRPr="007A11E7">
        <w:rPr>
          <w:rFonts w:ascii="Times New Roman" w:eastAsia="Times New Roman" w:hAnsi="Times New Roman" w:cs="Times New Roman"/>
          <w:color w:val="000000"/>
          <w:kern w:val="0"/>
          <w:sz w:val="22"/>
          <w:szCs w:val="22"/>
          <w:lang w:val="en-US" w:eastAsia="el-GR"/>
          <w14:ligatures w14:val="none"/>
        </w:rPr>
        <w:t>,</w:t>
      </w:r>
    </w:p>
    <w:p w14:paraId="29F161E9"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την ιστορική ανάλυση 2–3 αποσπασμάτων,</w:t>
      </w:r>
    </w:p>
    <w:p w14:paraId="2C45E5D6"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τη διασταύρωση με συμπληρωματικές πηγές,</w:t>
      </w:r>
    </w:p>
    <w:p w14:paraId="108F1371"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τον συγκριτικό αναστοχασμό,</w:t>
      </w:r>
    </w:p>
    <w:p w14:paraId="5BE9A194"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το σχέδιο εκπαιδευτικής αξιοποίησης της μαρτυρίας,</w:t>
      </w:r>
    </w:p>
    <w:p w14:paraId="2CE88834" w14:textId="77777777" w:rsidR="007A11E7" w:rsidRPr="007A11E7" w:rsidRDefault="007A11E7" w:rsidP="007A11E7">
      <w:pPr>
        <w:numPr>
          <w:ilvl w:val="0"/>
          <w:numId w:val="15"/>
        </w:num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color w:val="000000"/>
          <w:kern w:val="0"/>
          <w:sz w:val="22"/>
          <w:szCs w:val="22"/>
          <w:lang w:eastAsia="el-GR"/>
          <w14:ligatures w14:val="none"/>
        </w:rPr>
        <w:t>σύντομο τελικό αναστοχασμό.</w:t>
      </w:r>
    </w:p>
    <w:p w14:paraId="6FBDF9C5" w14:textId="77777777" w:rsidR="007A11E7" w:rsidRPr="007A11E7" w:rsidRDefault="007A11E7" w:rsidP="007A11E7">
      <w:pPr>
        <w:spacing w:after="0" w:line="240" w:lineRule="auto"/>
        <w:outlineLvl w:val="1"/>
        <w:rPr>
          <w:rFonts w:ascii="Times New Roman" w:eastAsia="Times New Roman" w:hAnsi="Times New Roman" w:cs="Times New Roman"/>
          <w:b/>
          <w:bCs/>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Κεντρικό ερώτημα της εργασίας</w:t>
      </w:r>
    </w:p>
    <w:p w14:paraId="6623F453" w14:textId="77777777" w:rsidR="007A11E7" w:rsidRPr="007A11E7" w:rsidRDefault="007A11E7" w:rsidP="007A11E7">
      <w:pPr>
        <w:spacing w:after="0" w:line="240" w:lineRule="auto"/>
        <w:rPr>
          <w:rFonts w:ascii="Times New Roman" w:eastAsia="Times New Roman" w:hAnsi="Times New Roman" w:cs="Times New Roman"/>
          <w:color w:val="000000"/>
          <w:kern w:val="0"/>
          <w:sz w:val="22"/>
          <w:szCs w:val="22"/>
          <w:lang w:eastAsia="el-GR"/>
          <w14:ligatures w14:val="none"/>
        </w:rPr>
      </w:pPr>
      <w:r w:rsidRPr="007A11E7">
        <w:rPr>
          <w:rFonts w:ascii="Times New Roman" w:eastAsia="Times New Roman" w:hAnsi="Times New Roman" w:cs="Times New Roman"/>
          <w:b/>
          <w:bCs/>
          <w:color w:val="000000"/>
          <w:kern w:val="0"/>
          <w:sz w:val="22"/>
          <w:szCs w:val="22"/>
          <w:lang w:eastAsia="el-GR"/>
          <w14:ligatures w14:val="none"/>
        </w:rPr>
        <w:t>Πώς μετατρέπεται μία βιωμένη μνήμη σε ιστορική πηγή και στη συνέχεια σε εκπαιδευτικό τεκμήριο, και τι αλλάζει σε αυτή τη διαδικασία όταν παρεμβάλλεται η Τεχνητή Νοημοσύνη;</w:t>
      </w:r>
    </w:p>
    <w:p w14:paraId="36A6B9B0" w14:textId="77777777" w:rsidR="001D4807" w:rsidRPr="007A11E7" w:rsidRDefault="001D4807" w:rsidP="007A11E7">
      <w:pPr>
        <w:spacing w:after="0" w:line="240" w:lineRule="auto"/>
        <w:rPr>
          <w:rFonts w:ascii="Times New Roman" w:hAnsi="Times New Roman" w:cs="Times New Roman"/>
          <w:sz w:val="22"/>
          <w:szCs w:val="22"/>
        </w:rPr>
      </w:pPr>
    </w:p>
    <w:sectPr w:rsidR="001D4807" w:rsidRPr="007A11E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7565A"/>
    <w:multiLevelType w:val="multilevel"/>
    <w:tmpl w:val="F808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8023A"/>
    <w:multiLevelType w:val="multilevel"/>
    <w:tmpl w:val="4294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B7836"/>
    <w:multiLevelType w:val="multilevel"/>
    <w:tmpl w:val="195A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D0F76"/>
    <w:multiLevelType w:val="multilevel"/>
    <w:tmpl w:val="908A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06786B"/>
    <w:multiLevelType w:val="multilevel"/>
    <w:tmpl w:val="0C48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C06A2"/>
    <w:multiLevelType w:val="multilevel"/>
    <w:tmpl w:val="62B0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193BF1"/>
    <w:multiLevelType w:val="multilevel"/>
    <w:tmpl w:val="8F9A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66BF4"/>
    <w:multiLevelType w:val="multilevel"/>
    <w:tmpl w:val="85D23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AE118D"/>
    <w:multiLevelType w:val="multilevel"/>
    <w:tmpl w:val="F948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476E25"/>
    <w:multiLevelType w:val="multilevel"/>
    <w:tmpl w:val="9FE6E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5D4E2E"/>
    <w:multiLevelType w:val="multilevel"/>
    <w:tmpl w:val="E04E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DE07BE"/>
    <w:multiLevelType w:val="multilevel"/>
    <w:tmpl w:val="5732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95C42"/>
    <w:multiLevelType w:val="multilevel"/>
    <w:tmpl w:val="0ECE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1F3EE2"/>
    <w:multiLevelType w:val="multilevel"/>
    <w:tmpl w:val="650E6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604AD2"/>
    <w:multiLevelType w:val="multilevel"/>
    <w:tmpl w:val="2FFA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8656987">
    <w:abstractNumId w:val="10"/>
  </w:num>
  <w:num w:numId="2" w16cid:durableId="614409384">
    <w:abstractNumId w:val="0"/>
  </w:num>
  <w:num w:numId="3" w16cid:durableId="1711806496">
    <w:abstractNumId w:val="1"/>
  </w:num>
  <w:num w:numId="4" w16cid:durableId="1043559935">
    <w:abstractNumId w:val="6"/>
  </w:num>
  <w:num w:numId="5" w16cid:durableId="1163858437">
    <w:abstractNumId w:val="13"/>
  </w:num>
  <w:num w:numId="6" w16cid:durableId="523717320">
    <w:abstractNumId w:val="14"/>
  </w:num>
  <w:num w:numId="7" w16cid:durableId="1256741998">
    <w:abstractNumId w:val="4"/>
  </w:num>
  <w:num w:numId="8" w16cid:durableId="1309282973">
    <w:abstractNumId w:val="5"/>
  </w:num>
  <w:num w:numId="9" w16cid:durableId="564294324">
    <w:abstractNumId w:val="8"/>
  </w:num>
  <w:num w:numId="10" w16cid:durableId="1187016316">
    <w:abstractNumId w:val="7"/>
  </w:num>
  <w:num w:numId="11" w16cid:durableId="1283733083">
    <w:abstractNumId w:val="11"/>
  </w:num>
  <w:num w:numId="12" w16cid:durableId="1511748639">
    <w:abstractNumId w:val="2"/>
  </w:num>
  <w:num w:numId="13" w16cid:durableId="1292176927">
    <w:abstractNumId w:val="3"/>
  </w:num>
  <w:num w:numId="14" w16cid:durableId="834951919">
    <w:abstractNumId w:val="12"/>
  </w:num>
  <w:num w:numId="15" w16cid:durableId="447992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E7"/>
    <w:rsid w:val="001D4807"/>
    <w:rsid w:val="005A4D3C"/>
    <w:rsid w:val="007254E3"/>
    <w:rsid w:val="007A11E7"/>
    <w:rsid w:val="00D951C6"/>
    <w:rsid w:val="00FE4C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07E6F"/>
  <w15:chartTrackingRefBased/>
  <w15:docId w15:val="{6E8D7C99-1434-074A-898D-C6D712BF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A1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7A1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7A11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A11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A11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A11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A11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A11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A11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A11E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7A11E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7A11E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A11E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A11E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A11E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A11E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A11E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A11E7"/>
    <w:rPr>
      <w:rFonts w:eastAsiaTheme="majorEastAsia" w:cstheme="majorBidi"/>
      <w:color w:val="272727" w:themeColor="text1" w:themeTint="D8"/>
    </w:rPr>
  </w:style>
  <w:style w:type="paragraph" w:styleId="a3">
    <w:name w:val="Title"/>
    <w:basedOn w:val="a"/>
    <w:next w:val="a"/>
    <w:link w:val="Char"/>
    <w:uiPriority w:val="10"/>
    <w:qFormat/>
    <w:rsid w:val="007A1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A11E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11E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A11E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A11E7"/>
    <w:pPr>
      <w:spacing w:before="160"/>
      <w:jc w:val="center"/>
    </w:pPr>
    <w:rPr>
      <w:i/>
      <w:iCs/>
      <w:color w:val="404040" w:themeColor="text1" w:themeTint="BF"/>
    </w:rPr>
  </w:style>
  <w:style w:type="character" w:customStyle="1" w:styleId="Char1">
    <w:name w:val="Απόσπασμα Char"/>
    <w:basedOn w:val="a0"/>
    <w:link w:val="a5"/>
    <w:uiPriority w:val="29"/>
    <w:rsid w:val="007A11E7"/>
    <w:rPr>
      <w:i/>
      <w:iCs/>
      <w:color w:val="404040" w:themeColor="text1" w:themeTint="BF"/>
    </w:rPr>
  </w:style>
  <w:style w:type="paragraph" w:styleId="a6">
    <w:name w:val="List Paragraph"/>
    <w:basedOn w:val="a"/>
    <w:uiPriority w:val="34"/>
    <w:qFormat/>
    <w:rsid w:val="007A11E7"/>
    <w:pPr>
      <w:ind w:left="720"/>
      <w:contextualSpacing/>
    </w:pPr>
  </w:style>
  <w:style w:type="character" w:styleId="a7">
    <w:name w:val="Intense Emphasis"/>
    <w:basedOn w:val="a0"/>
    <w:uiPriority w:val="21"/>
    <w:qFormat/>
    <w:rsid w:val="007A11E7"/>
    <w:rPr>
      <w:i/>
      <w:iCs/>
      <w:color w:val="0F4761" w:themeColor="accent1" w:themeShade="BF"/>
    </w:rPr>
  </w:style>
  <w:style w:type="paragraph" w:styleId="a8">
    <w:name w:val="Intense Quote"/>
    <w:basedOn w:val="a"/>
    <w:next w:val="a"/>
    <w:link w:val="Char2"/>
    <w:uiPriority w:val="30"/>
    <w:qFormat/>
    <w:rsid w:val="007A1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A11E7"/>
    <w:rPr>
      <w:i/>
      <w:iCs/>
      <w:color w:val="0F4761" w:themeColor="accent1" w:themeShade="BF"/>
    </w:rPr>
  </w:style>
  <w:style w:type="character" w:styleId="a9">
    <w:name w:val="Intense Reference"/>
    <w:basedOn w:val="a0"/>
    <w:uiPriority w:val="32"/>
    <w:qFormat/>
    <w:rsid w:val="007A11E7"/>
    <w:rPr>
      <w:b/>
      <w:bCs/>
      <w:smallCaps/>
      <w:color w:val="0F4761" w:themeColor="accent1" w:themeShade="BF"/>
      <w:spacing w:val="5"/>
    </w:rPr>
  </w:style>
  <w:style w:type="paragraph" w:styleId="Web">
    <w:name w:val="Normal (Web)"/>
    <w:basedOn w:val="a"/>
    <w:uiPriority w:val="99"/>
    <w:semiHidden/>
    <w:unhideWhenUsed/>
    <w:rsid w:val="007A11E7"/>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apple-converted-space">
    <w:name w:val="apple-converted-space"/>
    <w:basedOn w:val="a0"/>
    <w:rsid w:val="007A11E7"/>
  </w:style>
  <w:style w:type="character" w:styleId="aa">
    <w:name w:val="Strong"/>
    <w:basedOn w:val="a0"/>
    <w:uiPriority w:val="22"/>
    <w:qFormat/>
    <w:rsid w:val="007A11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7058</Characters>
  <Application>Microsoft Office Word</Application>
  <DocSecurity>0</DocSecurity>
  <Lines>58</Lines>
  <Paragraphs>16</Paragraphs>
  <ScaleCrop>false</ScaleCrop>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Kouseri</dc:creator>
  <cp:keywords/>
  <dc:description/>
  <cp:lastModifiedBy>Georgia Kouseri</cp:lastModifiedBy>
  <cp:revision>1</cp:revision>
  <dcterms:created xsi:type="dcterms:W3CDTF">2026-10-08T09:44:00Z</dcterms:created>
  <dcterms:modified xsi:type="dcterms:W3CDTF">2026-10-08T09:45:00Z</dcterms:modified>
</cp:coreProperties>
</file>