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D23D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O βασικός ρόλος του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εξωχρωμοσωμικού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DNA στον καρκίνο</w:t>
      </w:r>
    </w:p>
    <w:p w14:paraId="16E55A0F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Μια τετράδα ερευνητικών άρθρων από ερευνητές του τμήματος Ιατρικής του Πανεπιστημίου του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Stanford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Medicine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και τους διεθνείς συνεργάτες τους μεταμορφώνει την κατανόηση μας για το πώς το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εξωχρωμοσωματικό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DNA (το μικρό κυκλικό DNA), που ονομάζεται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που μέχρι πρόσφατα θεωρούνταν ασήμαντο, αποτελεί βασικό μοχλό πολλών τύπων καρκίνων. Το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έχει, επίσης, σημαντική επίδραση στο αποτέλεσμα της θεραπείας του καρκίνου — μπορεί να καταστήσει τους όγκους ανθεκτικούς στις θεραπείες και έτσι συμβάλλει σε κακά αποτελέσματα για τους ασθενείς.</w:t>
      </w:r>
    </w:p>
    <w:p w14:paraId="77BCBA80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Στο πρώτο άρθρο, 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Charles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Swanton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η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Mariam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Jamal-Hanjani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Paul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Mischel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και οι συνεργάτες του παρουσιάζουν έναν ολοκληρωμένο άτλαντα του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στον καρκίνο, χαρτογραφώντας τη συχνότητα, την προέλευση και τις συσχετίσεις του με το αποτέλεσμα. Στη δεύτερη εργασία, 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Howard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Chang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Paul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Mischel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και οι συνεργάτες του αποκαλύπτουν πώς διαφορετικά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στα καρκινικά κύτταρα μπορούν να κληρονομηθούν κατά την κυτταρική διαίρεση και πώς αυτό μπορεί να οδηγήσει στον καρκίνο. Μια τρίτη εργασία, των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Paul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Mischel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Howard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Chang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,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Christian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Hassig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και συνεργατών, εντοπίζει μια πιθανή ευπάθεια σε καρκίνους που περιέχουν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που θα μπορούσε να ανοίξει το δρόμο για θεραπεία. Και μια τέταρτη εργασία από τον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Bishoy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Faltas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και τους συνεργάτες του εξετάζει πώς το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συμβάλλει στην εξέλιξη του όγκου και στην αντίσταση στη θεραπεία στο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>ουροθηλιακό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  <w:t xml:space="preserve"> καρκίνωμα.</w:t>
      </w:r>
    </w:p>
    <w:p w14:paraId="1E4BC487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*Origins and impact of extrachromosomal DNA. </w:t>
      </w:r>
      <w:hyperlink r:id="rId4" w:tgtFrame="_blank" w:history="1">
        <w:r w:rsidRPr="00265A69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n-US" w:eastAsia="el-GR"/>
            <w14:ligatures w14:val="none"/>
          </w:rPr>
          <w:t>https://www.nature.com/articles/s41586-024-08107-3</w:t>
        </w:r>
      </w:hyperlink>
    </w:p>
    <w:p w14:paraId="5BBF249E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**Coordinated inheritance of extrachromosomal DNAs in cancer cells. </w:t>
      </w:r>
      <w:hyperlink r:id="rId5" w:tgtFrame="_blank" w:history="1">
        <w:r w:rsidRPr="00265A69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n-US" w:eastAsia="el-GR"/>
            <w14:ligatures w14:val="none"/>
          </w:rPr>
          <w:t>https://www.nature.com/articles/s41586-024-07861-8</w:t>
        </w:r>
      </w:hyperlink>
    </w:p>
    <w:p w14:paraId="4EEC965E" w14:textId="77777777" w:rsidR="00265A69" w:rsidRPr="00265A69" w:rsidRDefault="00265A69" w:rsidP="00265A69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***Enhancing transcription–replication conflict targets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-positive cancers. </w:t>
      </w:r>
      <w:hyperlink r:id="rId6" w:tgtFrame="_blank" w:history="1">
        <w:r w:rsidRPr="00265A69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val="en-US" w:eastAsia="el-GR"/>
            <w14:ligatures w14:val="none"/>
          </w:rPr>
          <w:t>https://www.nature.com/articles/s41586-024-07802-5</w:t>
        </w:r>
      </w:hyperlink>
    </w:p>
    <w:p w14:paraId="65516D3C" w14:textId="77777777" w:rsidR="00265A69" w:rsidRPr="00265A69" w:rsidRDefault="00265A69" w:rsidP="00265A69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el-GR"/>
          <w14:ligatures w14:val="none"/>
        </w:rPr>
      </w:pPr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****The interplay of mutagenesis and </w:t>
      </w:r>
      <w:proofErr w:type="spellStart"/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>ecDNA</w:t>
      </w:r>
      <w:proofErr w:type="spellEnd"/>
      <w:r w:rsidRPr="00265A69">
        <w:rPr>
          <w:rFonts w:ascii="inherit" w:eastAsia="Times New Roman" w:hAnsi="inherit" w:cs="Times New Roman"/>
          <w:kern w:val="0"/>
          <w:sz w:val="24"/>
          <w:szCs w:val="24"/>
          <w:lang w:val="en-US" w:eastAsia="el-GR"/>
          <w14:ligatures w14:val="none"/>
        </w:rPr>
        <w:t xml:space="preserve"> shapes urothelial cancer evolution. </w:t>
      </w:r>
      <w:hyperlink r:id="rId7" w:tgtFrame="_blank" w:history="1">
        <w:r w:rsidRPr="00265A69">
          <w:rPr>
            <w:rFonts w:ascii="inherit" w:eastAsia="Times New Roman" w:hAnsi="inherit" w:cs="Times New Roman"/>
            <w:b/>
            <w:bCs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el-GR"/>
            <w14:ligatures w14:val="none"/>
          </w:rPr>
          <w:t>https://www.nature.com/articles/s41586-024-07955-3</w:t>
        </w:r>
      </w:hyperlink>
    </w:p>
    <w:p w14:paraId="2C9BBC3A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68102022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1B8B3CE6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2EF69420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654892E2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76A157F9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1CD9DF4D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71DD7D35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3C3D116D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572049AA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5F6F026E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34106F3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0300EA97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5425C973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5A4E506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2F16C1B4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2179EFD0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1EBD7EF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07842234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51245CC6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7A20AC41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eastAsia="el-GR"/>
          <w14:ligatures w14:val="none"/>
        </w:rPr>
      </w:pPr>
    </w:p>
    <w:p w14:paraId="32C1683B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ρεμποδ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σθενε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Huntington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0C86352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νγκτον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νγκτον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Huntington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Disease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HD)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ροεκφ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οδηγε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τοσωμ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Huntington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κλεοτ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CAG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κλεοτ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&gt;36.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CAG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α.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CAG,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</w:p>
    <w:p w14:paraId="629709FE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χθε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σθενε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νγκτον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76740DF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Proceedings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of the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National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Academy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of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Sciences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στωσε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νγκτ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βοηθ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Poly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[ADP-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ribose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] (PAR),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γκεντρ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τεστρ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ρθωσης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2F307E8F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Tamara Maiuri, et al. Poly ADP-ribose signaling is dysregulated in Huntington disease. Proceedings of the National Academy of Sciences, 2024; 121 (40): e2318098121 DOI: 10.1073/pnas.2318098121.</w:t>
      </w:r>
    </w:p>
    <w:p w14:paraId="57ABAA13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68D0F38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77E0AF8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14064D7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59A19E4F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305D0276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E1B3500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56FC222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2C314B7F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3AC784F2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3342039E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9373571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75E5F2A4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DC43FD1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DF64715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2085DB4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46E2CD16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2EE37CC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042EFF68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154290E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4E5EB430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2BB0B7EA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1CAF9F0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291591C3" w14:textId="77777777" w:rsid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11D5AD6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eastAsia="Times New Roman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</w:p>
    <w:p w14:paraId="6D48EFA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Αρχ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οτροφ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221EB109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ενδογενε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HERVs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</w:p>
    <w:p w14:paraId="0E7A7852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ΑΠΟΤΕΛΕΣΜΑΤΑ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πρωτογεν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King's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College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12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HERVs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ροεκφ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HERV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οτροφ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12q14 (MER61_12q14.2)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νδεδεμ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1p36 (ERVLE_1p36.32</w:t>
      </w:r>
    </w:p>
    <w:p w14:paraId="0B66914C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ΣΥΜΠΕΡΑΣΜΑ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HERVs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οτροφ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ροεκφ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8E0CA3A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*Rodrigo R.R. Duarte, Douglas F. Nixon, Timothy R. Powell. Ancient viral DNA in the human genome linked to neurodegenerative diseases.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Brain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Behavior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and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Immunity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2024; DOI: 10.1016/j.bbi.2024.10.020</w:t>
      </w:r>
    </w:p>
    <w:p w14:paraId="380CB677" w14:textId="77777777" w:rsidR="000E24AD" w:rsidRDefault="000E24AD">
      <w:pPr>
        <w:rPr>
          <w:lang w:val="en-US"/>
        </w:rPr>
      </w:pPr>
    </w:p>
    <w:p w14:paraId="3C0AAB2F" w14:textId="77777777" w:rsidR="00265A69" w:rsidRDefault="00265A69">
      <w:pPr>
        <w:rPr>
          <w:lang w:val="en-US"/>
        </w:rPr>
      </w:pPr>
    </w:p>
    <w:p w14:paraId="7BFE3AEA" w14:textId="77777777" w:rsidR="00265A69" w:rsidRDefault="00265A69">
      <w:pPr>
        <w:rPr>
          <w:lang w:val="en-US"/>
        </w:rPr>
      </w:pPr>
    </w:p>
    <w:p w14:paraId="6D2BA971" w14:textId="77777777" w:rsidR="00265A69" w:rsidRDefault="00265A69">
      <w:pPr>
        <w:rPr>
          <w:lang w:val="en-US"/>
        </w:rPr>
      </w:pPr>
    </w:p>
    <w:p w14:paraId="710FACD6" w14:textId="77777777" w:rsidR="00265A69" w:rsidRDefault="00265A69">
      <w:pPr>
        <w:rPr>
          <w:lang w:val="en-US"/>
        </w:rPr>
      </w:pPr>
    </w:p>
    <w:p w14:paraId="55A57724" w14:textId="77777777" w:rsidR="00265A69" w:rsidRDefault="00265A69">
      <w:pPr>
        <w:rPr>
          <w:lang w:val="en-US"/>
        </w:rPr>
      </w:pPr>
    </w:p>
    <w:p w14:paraId="58B59364" w14:textId="77777777" w:rsidR="00265A69" w:rsidRDefault="00265A69">
      <w:pPr>
        <w:rPr>
          <w:lang w:val="en-US"/>
        </w:rPr>
      </w:pPr>
    </w:p>
    <w:p w14:paraId="79671122" w14:textId="77777777" w:rsidR="00265A69" w:rsidRDefault="00265A69">
      <w:pPr>
        <w:rPr>
          <w:lang w:val="en-US"/>
        </w:rPr>
      </w:pPr>
    </w:p>
    <w:p w14:paraId="3576D019" w14:textId="77777777" w:rsidR="00265A69" w:rsidRDefault="00265A69">
      <w:pPr>
        <w:rPr>
          <w:lang w:val="en-US"/>
        </w:rPr>
      </w:pPr>
    </w:p>
    <w:p w14:paraId="45F78D0F" w14:textId="77777777" w:rsidR="00265A69" w:rsidRDefault="00265A69">
      <w:pPr>
        <w:rPr>
          <w:lang w:val="en-US"/>
        </w:rPr>
      </w:pPr>
    </w:p>
    <w:p w14:paraId="13F72497" w14:textId="77777777" w:rsidR="00265A69" w:rsidRDefault="00265A69">
      <w:pPr>
        <w:rPr>
          <w:lang w:val="en-US"/>
        </w:rPr>
      </w:pPr>
    </w:p>
    <w:p w14:paraId="363F7CF2" w14:textId="77777777" w:rsidR="00265A69" w:rsidRDefault="00265A69">
      <w:pPr>
        <w:rPr>
          <w:lang w:val="en-US"/>
        </w:rPr>
      </w:pPr>
    </w:p>
    <w:p w14:paraId="3F15B569" w14:textId="77777777" w:rsidR="00265A69" w:rsidRDefault="00265A69">
      <w:pPr>
        <w:rPr>
          <w:lang w:val="en-US"/>
        </w:rPr>
      </w:pPr>
    </w:p>
    <w:p w14:paraId="493FB72C" w14:textId="77777777" w:rsidR="00265A69" w:rsidRDefault="00265A69">
      <w:pPr>
        <w:rPr>
          <w:lang w:val="en-US"/>
        </w:rPr>
      </w:pPr>
    </w:p>
    <w:p w14:paraId="6949B627" w14:textId="77777777" w:rsidR="00265A69" w:rsidRDefault="00265A69">
      <w:pPr>
        <w:rPr>
          <w:lang w:val="en-US"/>
        </w:rPr>
      </w:pPr>
    </w:p>
    <w:p w14:paraId="1861E450" w14:textId="77777777" w:rsidR="00265A69" w:rsidRDefault="00265A69">
      <w:pPr>
        <w:rPr>
          <w:lang w:val="en-US"/>
        </w:rPr>
      </w:pPr>
    </w:p>
    <w:p w14:paraId="26EA4B75" w14:textId="77777777" w:rsidR="00265A69" w:rsidRDefault="00265A69">
      <w:pPr>
        <w:rPr>
          <w:lang w:val="en-US"/>
        </w:rPr>
      </w:pPr>
    </w:p>
    <w:p w14:paraId="7101214C" w14:textId="77777777" w:rsidR="00265A69" w:rsidRDefault="00265A69">
      <w:pPr>
        <w:rPr>
          <w:lang w:val="en-US"/>
        </w:rPr>
      </w:pPr>
    </w:p>
    <w:p w14:paraId="41B11C2C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DNA (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2928AA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ΠΕΡΙΛΗΨΗ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DNA,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δεσμο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ύ.</w:t>
      </w:r>
    </w:p>
    <w:p w14:paraId="0ADD9A6F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ΚΕΙΜΕΝΟ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γχος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ποσοστ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γχος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DNAm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γχος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ι. </w:t>
      </w:r>
    </w:p>
    <w:p w14:paraId="727A5A87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DNA.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Translational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Psychiatry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AEFF4D0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προγεννητ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PLAGL1, HYMAI, BRD2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ERC2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εμβρ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ροψ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δεδομ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ποστηρ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ύ.</w:t>
      </w:r>
    </w:p>
    <w:p w14:paraId="428FAE7F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*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Abrishamcar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S, Zhuang BC, Thomas M, et al. (2024). Association between maternal perinatal stress and depression and infant DNA methylation in the first year of life. Translational Psychiatry, DOI: 10.1038/s41398-024-03148-8, </w:t>
      </w:r>
      <w:hyperlink r:id="rId8" w:tgtFrame="_blank" w:history="1">
        <w:r w:rsidRPr="00265A69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val="en-US" w:eastAsia="el-GR"/>
            <w14:ligatures w14:val="none"/>
          </w:rPr>
          <w:t>https://www.nature.com/articles/s41398-024-03148-8</w:t>
        </w:r>
      </w:hyperlink>
    </w:p>
    <w:p w14:paraId="3EB22C0E" w14:textId="77777777" w:rsidR="00265A69" w:rsidRDefault="00265A69">
      <w:pPr>
        <w:rPr>
          <w:lang w:val="en-US"/>
        </w:rPr>
      </w:pPr>
    </w:p>
    <w:p w14:paraId="5A3EBA4F" w14:textId="77777777" w:rsidR="00265A69" w:rsidRDefault="00265A69">
      <w:pPr>
        <w:rPr>
          <w:lang w:val="en-US"/>
        </w:rPr>
      </w:pPr>
    </w:p>
    <w:p w14:paraId="0FDF41E2" w14:textId="77777777" w:rsidR="00265A69" w:rsidRDefault="00265A69">
      <w:pPr>
        <w:rPr>
          <w:lang w:val="en-US"/>
        </w:rPr>
      </w:pPr>
    </w:p>
    <w:p w14:paraId="2D844DCF" w14:textId="77777777" w:rsidR="00265A69" w:rsidRDefault="00265A69">
      <w:pPr>
        <w:rPr>
          <w:lang w:val="en-US"/>
        </w:rPr>
      </w:pPr>
    </w:p>
    <w:p w14:paraId="57CF5775" w14:textId="77777777" w:rsidR="00265A69" w:rsidRDefault="00265A69">
      <w:pPr>
        <w:rPr>
          <w:lang w:val="en-US"/>
        </w:rPr>
      </w:pPr>
    </w:p>
    <w:p w14:paraId="65992BEF" w14:textId="77777777" w:rsidR="00265A69" w:rsidRDefault="00265A69">
      <w:pPr>
        <w:rPr>
          <w:lang w:val="en-US"/>
        </w:rPr>
      </w:pPr>
    </w:p>
    <w:p w14:paraId="246DCC4B" w14:textId="77777777" w:rsidR="00265A69" w:rsidRDefault="00265A69">
      <w:pPr>
        <w:rPr>
          <w:lang w:val="en-US"/>
        </w:rPr>
      </w:pPr>
    </w:p>
    <w:p w14:paraId="61768268" w14:textId="77777777" w:rsidR="00265A69" w:rsidRDefault="00265A69">
      <w:pPr>
        <w:rPr>
          <w:lang w:val="en-US"/>
        </w:rPr>
      </w:pPr>
    </w:p>
    <w:p w14:paraId="32F85C65" w14:textId="77777777" w:rsidR="00265A69" w:rsidRDefault="00265A69">
      <w:pPr>
        <w:rPr>
          <w:lang w:val="en-US"/>
        </w:rPr>
      </w:pPr>
    </w:p>
    <w:p w14:paraId="1F2A4BE5" w14:textId="77777777" w:rsidR="00265A69" w:rsidRDefault="00265A69">
      <w:pPr>
        <w:rPr>
          <w:lang w:val="en-US"/>
        </w:rPr>
      </w:pPr>
    </w:p>
    <w:p w14:paraId="3C8F5270" w14:textId="77777777" w:rsidR="00265A69" w:rsidRDefault="00265A69">
      <w:pPr>
        <w:rPr>
          <w:lang w:val="en-US"/>
        </w:rPr>
      </w:pPr>
    </w:p>
    <w:p w14:paraId="65A0619A" w14:textId="77777777" w:rsidR="00265A69" w:rsidRDefault="00265A69">
      <w:pPr>
        <w:rPr>
          <w:lang w:val="en-US"/>
        </w:rPr>
      </w:pPr>
    </w:p>
    <w:p w14:paraId="5E650D63" w14:textId="77777777" w:rsidR="00265A69" w:rsidRDefault="00265A69">
      <w:pPr>
        <w:rPr>
          <w:lang w:val="en-US"/>
        </w:rPr>
      </w:pPr>
    </w:p>
    <w:p w14:paraId="2EC2019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ΓΟΝΙΔΙΑΚΗ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ΘΕΡΑΠΕΙΑ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κοκκ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υ.</w:t>
      </w:r>
    </w:p>
    <w:p w14:paraId="63C3672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επεξεργ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λογων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βελτ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/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τροποπο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μεθοδολογ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CRISP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κοκκ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υ.</w:t>
      </w:r>
    </w:p>
    <w:p w14:paraId="5A591B95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Κοκκ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νδετη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κληρονομ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κτηρ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οξε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δωτ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b-245 (CYBB).</w:t>
      </w:r>
    </w:p>
    <w:p w14:paraId="278409DB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λογων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HSPCs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ορθωμ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b-245 (CYBB),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έα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μετενεργοπο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ογκογον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0F7AF18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βελτ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/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τροποπο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μεθοδολογ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CRISP,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BE ABE8e-SpRY,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-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X-CGD.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70%,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προηγο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προσεγγ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μεθοδολογ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CRISPR..</w:t>
      </w:r>
    </w:p>
    <w:p w14:paraId="7A9068C9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*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Bzhilyanskaya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, V., et al. (2024). High-fidelity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PAMless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base editing of hematopoietic stem cells to treat chronic granulomatous disease.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Science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Translational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Medicine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l-GR"/>
          <w14:ligatures w14:val="none"/>
        </w:rPr>
        <w:fldChar w:fldCharType="begin"/>
      </w:r>
      <w:r w:rsidRPr="00265A69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l-GR"/>
          <w14:ligatures w14:val="none"/>
        </w:rPr>
        <w:instrText>HYPERLINK "https://l.facebook.com/l.php?u=https%3A%2F%2Fdoi.org%2F10.1126%2Fscitranslmed.adj6779%3Ffbclid%3DIwZXh0bgNhZW0CMTAAAR3YbmQ5SyUa4kXHeDZ-PqQ_7f6UM-3qX95JcXgwuZRekpD4kw5PnMflZEY_aem_QOnY_dLRBIzfNM5GuwkG2w&amp;h=AT3C7Nikj__IfHeEz2eMFoYG5XROiy_GwFJGcrE3RiyhT-_mSUJDBY6pX8zeWtCFCwvVjx5b-cQDuzSAVtrDV4LKFZCW3dT_iApW0144_SMeUUoMJ69gCe-BHofCQrH1HA&amp;__tn__=-UK-R&amp;c%5b0%5d=AT1gIhRIF0X68tn9z68gN22aQd4c7LgHgxFek46acpzaR30PicEwq7aYgRuALzEFBFoMI_OrDrEcC716ztdhfccbZKeJgkb-lmkAh5YtkhpNlOUjaUiWPK_zr_NygFdI69l8I0dTHQ-MAxyvl19poW2md0nopxhkN-8VxcSJEB1LodakakU" \t "_blank"</w:instrText>
      </w:r>
      <w:r w:rsidRPr="00265A69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l-GR"/>
          <w14:ligatures w14:val="none"/>
        </w:rPr>
      </w:r>
      <w:r w:rsidRPr="00265A69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l-GR"/>
          <w14:ligatures w14:val="none"/>
        </w:rPr>
        <w:fldChar w:fldCharType="separate"/>
      </w:r>
      <w:r w:rsidRPr="00265A69">
        <w:rPr>
          <w:rFonts w:ascii="inherit" w:eastAsia="Times New Roman" w:hAnsi="inherit" w:cs="Segoe UI Historic"/>
          <w:b/>
          <w:bCs/>
          <w:color w:val="0000FF"/>
          <w:kern w:val="0"/>
          <w:sz w:val="23"/>
          <w:szCs w:val="23"/>
          <w:u w:val="single"/>
          <w:bdr w:val="none" w:sz="0" w:space="0" w:color="auto" w:frame="1"/>
          <w:lang w:eastAsia="el-GR"/>
          <w14:ligatures w14:val="none"/>
        </w:rPr>
        <w:t>doi.org/10.1126/scitranslmed.adj6779</w:t>
      </w:r>
      <w:r w:rsidRPr="00265A69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el-GR"/>
          <w14:ligatures w14:val="none"/>
        </w:rPr>
        <w:fldChar w:fldCharType="end"/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E7FF1D6" w14:textId="77777777" w:rsidR="00265A69" w:rsidRDefault="00265A69">
      <w:pPr>
        <w:rPr>
          <w:lang w:val="en-US"/>
        </w:rPr>
      </w:pPr>
    </w:p>
    <w:p w14:paraId="04095709" w14:textId="77777777" w:rsidR="00265A69" w:rsidRDefault="00265A69">
      <w:pPr>
        <w:rPr>
          <w:lang w:val="en-US"/>
        </w:rPr>
      </w:pPr>
    </w:p>
    <w:p w14:paraId="7E23617D" w14:textId="77777777" w:rsidR="00265A69" w:rsidRDefault="00265A69">
      <w:pPr>
        <w:rPr>
          <w:lang w:val="en-US"/>
        </w:rPr>
      </w:pPr>
    </w:p>
    <w:p w14:paraId="2FF191E4" w14:textId="77777777" w:rsidR="00265A69" w:rsidRDefault="00265A69">
      <w:pPr>
        <w:rPr>
          <w:lang w:val="en-US"/>
        </w:rPr>
      </w:pPr>
    </w:p>
    <w:p w14:paraId="1FA4F4A7" w14:textId="77777777" w:rsidR="00265A69" w:rsidRDefault="00265A69">
      <w:pPr>
        <w:rPr>
          <w:lang w:val="en-US"/>
        </w:rPr>
      </w:pPr>
    </w:p>
    <w:p w14:paraId="3EDC59AC" w14:textId="77777777" w:rsidR="00265A69" w:rsidRDefault="00265A69">
      <w:pPr>
        <w:rPr>
          <w:lang w:val="en-US"/>
        </w:rPr>
      </w:pPr>
    </w:p>
    <w:p w14:paraId="246FD920" w14:textId="77777777" w:rsidR="00265A69" w:rsidRDefault="00265A69">
      <w:pPr>
        <w:rPr>
          <w:lang w:val="en-US"/>
        </w:rPr>
      </w:pPr>
    </w:p>
    <w:p w14:paraId="24A75D6E" w14:textId="77777777" w:rsidR="00265A69" w:rsidRDefault="00265A69">
      <w:pPr>
        <w:rPr>
          <w:lang w:val="en-US"/>
        </w:rPr>
      </w:pPr>
    </w:p>
    <w:p w14:paraId="081280B4" w14:textId="77777777" w:rsidR="00265A69" w:rsidRDefault="00265A69">
      <w:pPr>
        <w:rPr>
          <w:lang w:val="en-US"/>
        </w:rPr>
      </w:pPr>
    </w:p>
    <w:p w14:paraId="59A4E3A6" w14:textId="77777777" w:rsidR="00265A69" w:rsidRDefault="00265A69">
      <w:pPr>
        <w:rPr>
          <w:lang w:val="en-US"/>
        </w:rPr>
      </w:pPr>
    </w:p>
    <w:p w14:paraId="0EA390C5" w14:textId="77777777" w:rsidR="00265A69" w:rsidRDefault="00265A69">
      <w:pPr>
        <w:rPr>
          <w:lang w:val="en-US"/>
        </w:rPr>
      </w:pPr>
    </w:p>
    <w:p w14:paraId="6D358110" w14:textId="77777777" w:rsidR="00265A69" w:rsidRDefault="00265A69">
      <w:pPr>
        <w:rPr>
          <w:lang w:val="en-US"/>
        </w:rPr>
      </w:pPr>
    </w:p>
    <w:p w14:paraId="34F7D9FF" w14:textId="77777777" w:rsidR="00265A69" w:rsidRDefault="00265A69">
      <w:pPr>
        <w:rPr>
          <w:lang w:val="en-US"/>
        </w:rPr>
      </w:pPr>
    </w:p>
    <w:p w14:paraId="097B6F43" w14:textId="77777777" w:rsidR="00265A69" w:rsidRDefault="00265A69">
      <w:pPr>
        <w:rPr>
          <w:lang w:val="en-US"/>
        </w:rPr>
      </w:pPr>
    </w:p>
    <w:p w14:paraId="2D20CF7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ια,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σβητ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α!! De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novo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νθεση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στροφη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EC3A2D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Δεδομ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1960,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ποκωδ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ία.</w:t>
      </w:r>
    </w:p>
    <w:p w14:paraId="124A8B5D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Irving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Columbia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ΗΠΑ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στροφης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Κλεμπσ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Klebsiella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pneumoniae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),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στροφης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νενωμ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cDNA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κλωνο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οδηγ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neo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mRNA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Neo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RNA. </w:t>
      </w:r>
    </w:p>
    <w:p w14:paraId="50D13B49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*Stephen Tang et al (2024). De novo gene synthesis by an antiviral reverse transcriptase.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Science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Vol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386,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Issue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6717 DOI: 10.1126/science.adq0876</w:t>
      </w:r>
    </w:p>
    <w:p w14:paraId="396AB04B" w14:textId="77777777" w:rsidR="00265A69" w:rsidRDefault="00265A69">
      <w:pPr>
        <w:rPr>
          <w:lang w:val="en-US"/>
        </w:rPr>
      </w:pPr>
    </w:p>
    <w:p w14:paraId="6F2F11F5" w14:textId="77777777" w:rsidR="00265A69" w:rsidRDefault="00265A69">
      <w:pPr>
        <w:rPr>
          <w:lang w:val="en-US"/>
        </w:rPr>
      </w:pPr>
    </w:p>
    <w:p w14:paraId="179339CB" w14:textId="77777777" w:rsidR="00265A69" w:rsidRDefault="00265A69">
      <w:pPr>
        <w:rPr>
          <w:lang w:val="en-US"/>
        </w:rPr>
      </w:pPr>
    </w:p>
    <w:p w14:paraId="1E873808" w14:textId="77777777" w:rsidR="00265A69" w:rsidRDefault="00265A69">
      <w:pPr>
        <w:rPr>
          <w:lang w:val="en-US"/>
        </w:rPr>
      </w:pPr>
    </w:p>
    <w:p w14:paraId="1686A7FB" w14:textId="77777777" w:rsidR="00265A69" w:rsidRDefault="00265A69">
      <w:pPr>
        <w:rPr>
          <w:lang w:val="en-US"/>
        </w:rPr>
      </w:pPr>
    </w:p>
    <w:p w14:paraId="2645D496" w14:textId="77777777" w:rsidR="00265A69" w:rsidRDefault="00265A69">
      <w:pPr>
        <w:rPr>
          <w:lang w:val="en-US"/>
        </w:rPr>
      </w:pPr>
    </w:p>
    <w:p w14:paraId="7865ED16" w14:textId="77777777" w:rsidR="00265A69" w:rsidRDefault="00265A69">
      <w:pPr>
        <w:rPr>
          <w:lang w:val="en-US"/>
        </w:rPr>
      </w:pPr>
    </w:p>
    <w:p w14:paraId="764800E8" w14:textId="77777777" w:rsidR="00265A69" w:rsidRDefault="00265A69">
      <w:pPr>
        <w:rPr>
          <w:lang w:val="en-US"/>
        </w:rPr>
      </w:pPr>
    </w:p>
    <w:p w14:paraId="1A168F6A" w14:textId="77777777" w:rsidR="00265A69" w:rsidRDefault="00265A69">
      <w:pPr>
        <w:rPr>
          <w:lang w:val="en-US"/>
        </w:rPr>
      </w:pPr>
    </w:p>
    <w:p w14:paraId="0B1AEDC2" w14:textId="77777777" w:rsidR="00265A69" w:rsidRDefault="00265A69">
      <w:pPr>
        <w:rPr>
          <w:lang w:val="en-US"/>
        </w:rPr>
      </w:pPr>
    </w:p>
    <w:p w14:paraId="1BFAA2CF" w14:textId="77777777" w:rsidR="00265A69" w:rsidRDefault="00265A69">
      <w:pPr>
        <w:rPr>
          <w:lang w:val="en-US"/>
        </w:rPr>
      </w:pPr>
    </w:p>
    <w:p w14:paraId="5B8A112B" w14:textId="77777777" w:rsidR="00265A69" w:rsidRDefault="00265A69">
      <w:pPr>
        <w:rPr>
          <w:lang w:val="en-US"/>
        </w:rPr>
      </w:pPr>
    </w:p>
    <w:p w14:paraId="4B4E1781" w14:textId="77777777" w:rsidR="00265A69" w:rsidRDefault="00265A69">
      <w:pPr>
        <w:rPr>
          <w:lang w:val="en-US"/>
        </w:rPr>
      </w:pPr>
    </w:p>
    <w:p w14:paraId="2DB54787" w14:textId="77777777" w:rsidR="00265A69" w:rsidRDefault="00265A69">
      <w:pPr>
        <w:rPr>
          <w:lang w:val="en-US"/>
        </w:rPr>
      </w:pPr>
    </w:p>
    <w:p w14:paraId="10553980" w14:textId="77777777" w:rsidR="00265A69" w:rsidRDefault="00265A69">
      <w:pPr>
        <w:rPr>
          <w:lang w:val="en-US"/>
        </w:rPr>
      </w:pPr>
    </w:p>
    <w:p w14:paraId="7978E078" w14:textId="77777777" w:rsidR="00265A69" w:rsidRDefault="00265A69">
      <w:pPr>
        <w:rPr>
          <w:lang w:val="en-US"/>
        </w:rPr>
      </w:pPr>
    </w:p>
    <w:p w14:paraId="488C9A2C" w14:textId="77777777" w:rsidR="00265A69" w:rsidRDefault="00265A69">
      <w:pPr>
        <w:rPr>
          <w:lang w:val="en-US"/>
        </w:rPr>
      </w:pPr>
    </w:p>
    <w:p w14:paraId="7D1992D5" w14:textId="77777777" w:rsidR="00265A69" w:rsidRDefault="00265A69">
      <w:pPr>
        <w:rPr>
          <w:lang w:val="en-US"/>
        </w:rPr>
      </w:pPr>
    </w:p>
    <w:p w14:paraId="08D99540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RNA!!</w:t>
      </w:r>
    </w:p>
    <w:p w14:paraId="1E3F7EC3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θεωρο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ντομη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προηγο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γνωστη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04EEAF6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έα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κροχρ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εκπληκτ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φθορ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ννητων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α,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ια.</w:t>
      </w:r>
    </w:p>
    <w:p w14:paraId="53CB842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ΣΥΜΠΕΡΑΣΜΑ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βοηθο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ενδεχομ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κροπρ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θεσμης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19939BC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ΒΙΒΛΙΟΓΡΑΦΙΑ</w:t>
      </w:r>
    </w:p>
    <w:p w14:paraId="2E48C747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Ford PJ,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et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Dev Biol. 1977;57(2):417-426.</w:t>
      </w:r>
    </w:p>
    <w:p w14:paraId="3911AA70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) Dure L, Waters L. Science. 1965;147(3656):410-412. </w:t>
      </w:r>
    </w:p>
    <w:p w14:paraId="75C454A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) Zocher S, et al. Science. 2024;384(6691):53-59.</w:t>
      </w:r>
    </w:p>
    <w:p w14:paraId="07EFFC23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) Velazquez Camacho O, et al. Elife. 2017;</w:t>
      </w:r>
      <w:proofErr w:type="gram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6:e</w:t>
      </w:r>
      <w:proofErr w:type="gram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25293.</w:t>
      </w:r>
    </w:p>
    <w:p w14:paraId="1CA87534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) </w:t>
      </w:r>
      <w:hyperlink r:id="rId9" w:tgtFrame="_blank" w:history="1">
        <w:r w:rsidRPr="00265A69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val="en-US" w:eastAsia="el-GR"/>
            <w14:ligatures w14:val="none"/>
          </w:rPr>
          <w:t>https://www.the-scientist.com/long-live-the-rna-72087</w:t>
        </w:r>
      </w:hyperlink>
    </w:p>
    <w:p w14:paraId="2A9C24AD" w14:textId="77777777" w:rsidR="00265A69" w:rsidRDefault="00265A69">
      <w:pPr>
        <w:rPr>
          <w:lang w:val="en-US"/>
        </w:rPr>
      </w:pPr>
    </w:p>
    <w:p w14:paraId="2BE4176C" w14:textId="77777777" w:rsidR="00265A69" w:rsidRDefault="00265A69">
      <w:pPr>
        <w:rPr>
          <w:lang w:val="en-US"/>
        </w:rPr>
      </w:pPr>
    </w:p>
    <w:p w14:paraId="488A187F" w14:textId="77777777" w:rsidR="00265A69" w:rsidRDefault="00265A69">
      <w:pPr>
        <w:rPr>
          <w:lang w:val="en-US"/>
        </w:rPr>
      </w:pPr>
    </w:p>
    <w:p w14:paraId="00F8C181" w14:textId="77777777" w:rsidR="00265A69" w:rsidRDefault="00265A69">
      <w:pPr>
        <w:rPr>
          <w:lang w:val="en-US"/>
        </w:rPr>
      </w:pPr>
    </w:p>
    <w:p w14:paraId="2190B712" w14:textId="77777777" w:rsidR="00265A69" w:rsidRDefault="00265A69">
      <w:pPr>
        <w:rPr>
          <w:lang w:val="en-US"/>
        </w:rPr>
      </w:pPr>
    </w:p>
    <w:p w14:paraId="775E1BC3" w14:textId="77777777" w:rsidR="00265A69" w:rsidRDefault="00265A69">
      <w:pPr>
        <w:rPr>
          <w:lang w:val="en-US"/>
        </w:rPr>
      </w:pPr>
    </w:p>
    <w:p w14:paraId="167F363B" w14:textId="77777777" w:rsidR="00265A69" w:rsidRDefault="00265A69">
      <w:pPr>
        <w:rPr>
          <w:lang w:val="en-US"/>
        </w:rPr>
      </w:pPr>
    </w:p>
    <w:p w14:paraId="0418BA7E" w14:textId="77777777" w:rsidR="00265A69" w:rsidRDefault="00265A69">
      <w:pPr>
        <w:rPr>
          <w:lang w:val="en-US"/>
        </w:rPr>
      </w:pPr>
    </w:p>
    <w:p w14:paraId="6366DF8F" w14:textId="77777777" w:rsidR="00265A69" w:rsidRDefault="00265A69">
      <w:pPr>
        <w:rPr>
          <w:lang w:val="en-US"/>
        </w:rPr>
      </w:pPr>
    </w:p>
    <w:p w14:paraId="7056CD99" w14:textId="77777777" w:rsidR="00265A69" w:rsidRDefault="00265A69">
      <w:pPr>
        <w:rPr>
          <w:lang w:val="en-US"/>
        </w:rPr>
      </w:pPr>
    </w:p>
    <w:p w14:paraId="0850857F" w14:textId="77777777" w:rsidR="00265A69" w:rsidRDefault="00265A69">
      <w:pPr>
        <w:rPr>
          <w:lang w:val="en-US"/>
        </w:rPr>
      </w:pPr>
    </w:p>
    <w:p w14:paraId="5E6F64DF" w14:textId="77777777" w:rsidR="00265A69" w:rsidRDefault="00265A69">
      <w:pPr>
        <w:rPr>
          <w:lang w:val="en-US"/>
        </w:rPr>
      </w:pPr>
    </w:p>
    <w:p w14:paraId="59C1F952" w14:textId="77777777" w:rsidR="00265A69" w:rsidRDefault="00265A69">
      <w:pPr>
        <w:rPr>
          <w:lang w:val="en-US"/>
        </w:rPr>
      </w:pPr>
    </w:p>
    <w:p w14:paraId="243B22EB" w14:textId="77777777" w:rsidR="00265A69" w:rsidRDefault="00265A69">
      <w:pPr>
        <w:rPr>
          <w:lang w:val="en-US"/>
        </w:rPr>
      </w:pPr>
    </w:p>
    <w:p w14:paraId="1670959B" w14:textId="77777777" w:rsidR="00265A69" w:rsidRDefault="00265A69">
      <w:pPr>
        <w:rPr>
          <w:lang w:val="en-US"/>
        </w:rPr>
      </w:pPr>
    </w:p>
    <w:p w14:paraId="5CDDCC47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2024</w:t>
      </w:r>
    </w:p>
    <w:p w14:paraId="43F29716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2024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David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Baker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«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»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Demis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Hassabis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Ελληνοκ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John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M.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Jumper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«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βλεψη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α: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κερ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εντελ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Demis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Hassabis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John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Jumper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τεχνητ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νοημοσ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50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βλεψη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πλοκων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33129F09" w14:textId="77777777" w:rsidR="00265A69" w:rsidRDefault="00265A69">
      <w:pPr>
        <w:rPr>
          <w:lang w:val="en-US"/>
        </w:rPr>
      </w:pPr>
    </w:p>
    <w:p w14:paraId="6F3FB6C9" w14:textId="77777777" w:rsidR="00265A69" w:rsidRDefault="00265A69">
      <w:pPr>
        <w:rPr>
          <w:lang w:val="en-US"/>
        </w:rPr>
      </w:pPr>
    </w:p>
    <w:p w14:paraId="09174F90" w14:textId="77777777" w:rsidR="00265A69" w:rsidRDefault="00265A69">
      <w:pPr>
        <w:rPr>
          <w:lang w:val="en-US"/>
        </w:rPr>
      </w:pPr>
    </w:p>
    <w:p w14:paraId="584FD777" w14:textId="77777777" w:rsidR="00265A69" w:rsidRDefault="00265A69">
      <w:pPr>
        <w:rPr>
          <w:lang w:val="en-US"/>
        </w:rPr>
      </w:pPr>
    </w:p>
    <w:p w14:paraId="36C78D1F" w14:textId="77777777" w:rsidR="00265A69" w:rsidRDefault="00265A69">
      <w:pPr>
        <w:rPr>
          <w:lang w:val="en-US"/>
        </w:rPr>
      </w:pPr>
    </w:p>
    <w:p w14:paraId="12E7054B" w14:textId="77777777" w:rsidR="00265A69" w:rsidRDefault="00265A69">
      <w:pPr>
        <w:rPr>
          <w:lang w:val="en-US"/>
        </w:rPr>
      </w:pPr>
    </w:p>
    <w:p w14:paraId="208BF385" w14:textId="77777777" w:rsidR="00265A69" w:rsidRDefault="00265A69">
      <w:pPr>
        <w:rPr>
          <w:lang w:val="en-US"/>
        </w:rPr>
      </w:pPr>
    </w:p>
    <w:p w14:paraId="7EFA59F6" w14:textId="77777777" w:rsidR="00265A69" w:rsidRDefault="00265A69">
      <w:pPr>
        <w:rPr>
          <w:lang w:val="en-US"/>
        </w:rPr>
      </w:pPr>
    </w:p>
    <w:p w14:paraId="4FB7A3C5" w14:textId="77777777" w:rsidR="00265A69" w:rsidRDefault="00265A69">
      <w:pPr>
        <w:rPr>
          <w:lang w:val="en-US"/>
        </w:rPr>
      </w:pPr>
    </w:p>
    <w:p w14:paraId="0AF5C766" w14:textId="77777777" w:rsidR="00265A69" w:rsidRDefault="00265A69">
      <w:pPr>
        <w:rPr>
          <w:lang w:val="en-US"/>
        </w:rPr>
      </w:pPr>
    </w:p>
    <w:p w14:paraId="214AB898" w14:textId="77777777" w:rsidR="00265A69" w:rsidRDefault="00265A69">
      <w:pPr>
        <w:rPr>
          <w:lang w:val="en-US"/>
        </w:rPr>
      </w:pPr>
    </w:p>
    <w:p w14:paraId="50B7A7B0" w14:textId="77777777" w:rsidR="00265A69" w:rsidRDefault="00265A69">
      <w:pPr>
        <w:rPr>
          <w:lang w:val="en-US"/>
        </w:rPr>
      </w:pPr>
    </w:p>
    <w:p w14:paraId="5CF57A17" w14:textId="77777777" w:rsidR="00265A69" w:rsidRDefault="00265A69">
      <w:pPr>
        <w:rPr>
          <w:lang w:val="en-US"/>
        </w:rPr>
      </w:pPr>
    </w:p>
    <w:p w14:paraId="1A168A54" w14:textId="77777777" w:rsidR="00265A69" w:rsidRDefault="00265A69">
      <w:pPr>
        <w:rPr>
          <w:lang w:val="en-US"/>
        </w:rPr>
      </w:pPr>
    </w:p>
    <w:p w14:paraId="4C42449F" w14:textId="77777777" w:rsidR="00265A69" w:rsidRDefault="00265A69">
      <w:pPr>
        <w:rPr>
          <w:lang w:val="en-US"/>
        </w:rPr>
      </w:pPr>
    </w:p>
    <w:p w14:paraId="740C43D6" w14:textId="77777777" w:rsidR="00265A69" w:rsidRDefault="00265A69">
      <w:pPr>
        <w:rPr>
          <w:lang w:val="en-US"/>
        </w:rPr>
      </w:pPr>
    </w:p>
    <w:p w14:paraId="4FDB03F1" w14:textId="77777777" w:rsidR="00265A69" w:rsidRDefault="00265A69">
      <w:pPr>
        <w:rPr>
          <w:lang w:val="en-US"/>
        </w:rPr>
      </w:pPr>
    </w:p>
    <w:p w14:paraId="618B0632" w14:textId="77777777" w:rsidR="00265A69" w:rsidRDefault="00265A69">
      <w:pPr>
        <w:rPr>
          <w:lang w:val="en-US"/>
        </w:rPr>
      </w:pPr>
    </w:p>
    <w:p w14:paraId="2EC5501C" w14:textId="77777777" w:rsidR="00265A69" w:rsidRDefault="00265A69">
      <w:pPr>
        <w:rPr>
          <w:lang w:val="en-US"/>
        </w:rPr>
      </w:pPr>
    </w:p>
    <w:p w14:paraId="085F462D" w14:textId="77777777" w:rsidR="00265A69" w:rsidRDefault="00265A69">
      <w:pPr>
        <w:rPr>
          <w:lang w:val="en-US"/>
        </w:rPr>
      </w:pPr>
    </w:p>
    <w:p w14:paraId="7986BBEA" w14:textId="77777777" w:rsidR="00265A69" w:rsidRDefault="00265A69">
      <w:pPr>
        <w:rPr>
          <w:lang w:val="en-US"/>
        </w:rPr>
      </w:pPr>
    </w:p>
    <w:p w14:paraId="034B2793" w14:textId="77777777" w:rsidR="00265A69" w:rsidRDefault="00265A69">
      <w:pPr>
        <w:rPr>
          <w:lang w:val="en-US"/>
        </w:rPr>
      </w:pPr>
    </w:p>
    <w:p w14:paraId="4B654132" w14:textId="77777777" w:rsidR="00265A69" w:rsidRDefault="00265A69">
      <w:pPr>
        <w:rPr>
          <w:lang w:val="en-US"/>
        </w:rPr>
      </w:pPr>
    </w:p>
    <w:p w14:paraId="6D43EF3F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σθενε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</w:p>
    <w:p w14:paraId="623E3A6C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νδεσης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σθενε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υ,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τηγορ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γησε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επενδ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εμβολ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mRNA SARS-CoV-2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COVID-19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ζωογον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προσεγγ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RNA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χθε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γησης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ρφωση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προσεγγ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οτεχνολογ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ομηχ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ροντος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ενσωμ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προχωρο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ΙΙΙ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ΗΠΑ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(FDA)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μετωπ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σθοδρομ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πογρ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μετωπ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υ,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βελτ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στοχε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τεχν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κονομ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υι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εξοδ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στοπο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ληψη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περδοσολογ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ζητημ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miRNAs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μελλοντ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τητες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εφ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ρμογ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265A69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λλοντ</w:t>
      </w: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α.</w:t>
      </w:r>
    </w:p>
    <w:p w14:paraId="085428DD" w14:textId="77777777" w:rsidR="00265A69" w:rsidRPr="00265A69" w:rsidRDefault="00265A69" w:rsidP="00265A69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*Attila A. Seyhan (2024). Trials and Tribulations of MicroRNA Therapeutics.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Int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J.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Mol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proofErr w:type="spellStart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Sci</w:t>
      </w:r>
      <w:proofErr w:type="spellEnd"/>
      <w:r w:rsidRPr="00265A69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2024, 25(3), 1469; </w:t>
      </w:r>
      <w:hyperlink r:id="rId10" w:tgtFrame="_blank" w:history="1">
        <w:r w:rsidRPr="00265A69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l-GR"/>
            <w14:ligatures w14:val="none"/>
          </w:rPr>
          <w:t>https://doi.org/10.3390/ijms25031469</w:t>
        </w:r>
      </w:hyperlink>
    </w:p>
    <w:p w14:paraId="66ED10D4" w14:textId="77777777" w:rsidR="00265A69" w:rsidRDefault="00265A69">
      <w:pPr>
        <w:rPr>
          <w:lang w:val="en-US"/>
        </w:rPr>
      </w:pPr>
    </w:p>
    <w:p w14:paraId="720567C2" w14:textId="77777777" w:rsidR="00F55B27" w:rsidRDefault="00F55B27">
      <w:pPr>
        <w:rPr>
          <w:lang w:val="en-US"/>
        </w:rPr>
      </w:pPr>
    </w:p>
    <w:p w14:paraId="1136D27C" w14:textId="77777777" w:rsidR="00F55B27" w:rsidRDefault="00F55B27">
      <w:pPr>
        <w:rPr>
          <w:lang w:val="en-US"/>
        </w:rPr>
      </w:pPr>
    </w:p>
    <w:p w14:paraId="23CDA732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2393EE2D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2024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Αμερ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Victor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Ambros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θηγητ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Gary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Ruvkun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-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D24F2FC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ΠΕΡΙΛΗΨΗ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τηγορ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22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nt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-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μεσολ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μπληρωμ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3' UTR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mRNA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αι/ή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γγε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mRNA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ύ).</w:t>
      </w:r>
    </w:p>
    <w:p w14:paraId="0D8AA80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κεντρ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προηγμ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οπληροφορ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miRNA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σδεκτες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ποβολ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1B5DFA54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*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: Special issue: The Role of microRNA in Human Diseases. </w:t>
      </w:r>
      <w:hyperlink r:id="rId11" w:tgtFrame="_blank" w:history="1">
        <w:r w:rsidRPr="00F55B2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l-GR"/>
            <w14:ligatures w14:val="none"/>
          </w:rPr>
          <w:t>https://www.mdpi.com/journal/ijms/special_issues/micro_RNA</w:t>
        </w:r>
      </w:hyperlink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77EF69E" w14:textId="77777777" w:rsidR="00F55B27" w:rsidRDefault="00F55B27"/>
    <w:p w14:paraId="1F1FAA1B" w14:textId="77777777" w:rsidR="00F55B27" w:rsidRDefault="00F55B27"/>
    <w:p w14:paraId="17A8685C" w14:textId="77777777" w:rsidR="00F55B27" w:rsidRDefault="00F55B27"/>
    <w:p w14:paraId="64C19FFF" w14:textId="77777777" w:rsidR="00F55B27" w:rsidRDefault="00F55B27"/>
    <w:p w14:paraId="448B11EB" w14:textId="77777777" w:rsidR="00F55B27" w:rsidRDefault="00F55B27"/>
    <w:p w14:paraId="492D7688" w14:textId="77777777" w:rsidR="00F55B27" w:rsidRDefault="00F55B27"/>
    <w:p w14:paraId="73C0174C" w14:textId="77777777" w:rsidR="00F55B27" w:rsidRDefault="00F55B27"/>
    <w:p w14:paraId="6C39924F" w14:textId="77777777" w:rsidR="00F55B27" w:rsidRDefault="00F55B27"/>
    <w:p w14:paraId="08D78830" w14:textId="77777777" w:rsidR="00F55B27" w:rsidRDefault="00F55B27"/>
    <w:p w14:paraId="6BE99570" w14:textId="77777777" w:rsidR="00F55B27" w:rsidRDefault="00F55B27"/>
    <w:p w14:paraId="387C688F" w14:textId="77777777" w:rsidR="00F55B27" w:rsidRDefault="00F55B27"/>
    <w:p w14:paraId="57764BDD" w14:textId="77777777" w:rsidR="00F55B27" w:rsidRDefault="00F55B27"/>
    <w:p w14:paraId="46A8F7B5" w14:textId="77777777" w:rsidR="00F55B27" w:rsidRDefault="00F55B27"/>
    <w:p w14:paraId="6FACD475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</w:t>
      </w:r>
    </w:p>
    <w:p w14:paraId="545F8344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(DNA)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οσημε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DNA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-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ποδηλ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DNA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γχωνε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ννηση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ποδηλ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</w:p>
    <w:p w14:paraId="6F3B9DCB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ΤΡΟΠΟΙ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ΕΞΑΛΕΙΨΗΣ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O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ποδοχ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λεμφοκ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D2169A2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**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(PDE)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PDE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1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),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κληρο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ποβολ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PDE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2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 PDE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οδηγε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de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novo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τελομερ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ώ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1b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εσωτερ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νδεση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PDE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α.</w:t>
      </w:r>
    </w:p>
    <w:p w14:paraId="65DE537A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ΣΥΜΠΕΡΑΣΜΑΤΙΚΑ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γησης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DNA. </w:t>
      </w:r>
    </w:p>
    <w:p w14:paraId="1D35512E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*A) Maxim V.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Zagoskin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and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Jianbin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Wang. Programmed DNA elimination: silencing genes and repetitive sequences in somatic cells.</w:t>
      </w:r>
    </w:p>
    <w:p w14:paraId="21780DBB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Biochem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Soc Trans. 2021 49(5): 1891–1903. </w:t>
      </w:r>
      <w:hyperlink r:id="rId12" w:tgtFrame="_blank" w:history="1">
        <w:r w:rsidRPr="00F55B2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val="en-US" w:eastAsia="el-GR"/>
            <w14:ligatures w14:val="none"/>
          </w:rPr>
          <w:t>https://www.ncbi.nlm.nih.gov/pmc/articles/PMC9200590/</w:t>
        </w:r>
      </w:hyperlink>
    </w:p>
    <w:p w14:paraId="15B3855E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B)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Kazufumi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 Mochizuki (2024). Programmed DNA elimination. Current Biology 34, R837–R853, </w:t>
      </w:r>
      <w:hyperlink r:id="rId13" w:tgtFrame="_blank" w:history="1">
        <w:r w:rsidRPr="00F55B2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val="en-US" w:eastAsia="el-GR"/>
            <w14:ligatures w14:val="none"/>
          </w:rPr>
          <w:t>https://www.cell.com/curren.../pdf/S0960-9822(24)01074-1.pdf</w:t>
        </w:r>
      </w:hyperlink>
    </w:p>
    <w:p w14:paraId="69310210" w14:textId="77777777" w:rsidR="00F55B27" w:rsidRDefault="00F55B27">
      <w:pPr>
        <w:rPr>
          <w:lang w:val="en-US"/>
        </w:rPr>
      </w:pPr>
    </w:p>
    <w:p w14:paraId="7171CDC6" w14:textId="77777777" w:rsidR="00F55B27" w:rsidRDefault="00F55B27">
      <w:pPr>
        <w:rPr>
          <w:lang w:val="en-US"/>
        </w:rPr>
      </w:pPr>
    </w:p>
    <w:p w14:paraId="575D6BA7" w14:textId="77777777" w:rsidR="00F55B27" w:rsidRDefault="00F55B27">
      <w:pPr>
        <w:rPr>
          <w:lang w:val="en-US"/>
        </w:rPr>
      </w:pPr>
    </w:p>
    <w:p w14:paraId="7C04D533" w14:textId="77777777" w:rsidR="00F55B27" w:rsidRDefault="00F55B27">
      <w:pPr>
        <w:rPr>
          <w:lang w:val="en-US"/>
        </w:rPr>
      </w:pPr>
    </w:p>
    <w:p w14:paraId="64FD3DDE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lastRenderedPageBreak/>
        <w:t>“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ρξης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”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!!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623B4FA7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Frankenstein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Re-Animator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εργη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“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ρξης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”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γχρονη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ία.</w:t>
      </w:r>
    </w:p>
    <w:p w14:paraId="186BA9FD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μφων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α*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ία,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νεκρο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5650D19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*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Physiology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θηγητ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Peter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Noble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τλ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Alex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Pozhitkov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Εθν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City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of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Hope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Duarte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οσημε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ύ.</w:t>
      </w:r>
    </w:p>
    <w:p w14:paraId="40B46F25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;</w:t>
      </w:r>
    </w:p>
    <w:p w14:paraId="6518AA0B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-ό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θρεπτ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οηλεκτρ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α-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E404C66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2021,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ΗΠΑ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στωσ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«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xenobots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».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–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–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xenobots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Xenopus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laevis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νορομπ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τοθερ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!!</w:t>
      </w:r>
    </w:p>
    <w:p w14:paraId="03BFCE2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ρμολογηθο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κροσκοπ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«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νθρωπομπ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».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«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νθρωπομπ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»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7E4317A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πληροφορ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684AF9D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Noble P., et al. (2024). Unraveling the Enigma of Organismal Death: Insights, Implications, and Unexplored Frontiers.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Physiology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hyperlink r:id="rId14" w:tgtFrame="_blank" w:history="1">
        <w:r w:rsidRPr="00F55B2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l-GR"/>
            <w14:ligatures w14:val="none"/>
          </w:rPr>
          <w:t>https://journals.physiology.org/.../physiol.00004.2024</w:t>
        </w:r>
      </w:hyperlink>
    </w:p>
    <w:p w14:paraId="5A8EB0D3" w14:textId="77777777" w:rsidR="00F55B27" w:rsidRPr="00F55B27" w:rsidRDefault="00F55B27">
      <w:pPr>
        <w:rPr>
          <w:lang w:val="en-US"/>
        </w:rPr>
      </w:pPr>
    </w:p>
    <w:p w14:paraId="631E274F" w14:textId="77777777" w:rsidR="00265A69" w:rsidRDefault="00265A69">
      <w:pPr>
        <w:rPr>
          <w:lang w:val="en-US"/>
        </w:rPr>
      </w:pPr>
    </w:p>
    <w:p w14:paraId="716655D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(α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3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4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ργηθο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θοδος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κλεοτ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</w:p>
    <w:p w14:paraId="7DF93E20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20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νομημ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ώ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20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τοποθ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--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κολη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DD1440A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Ινστ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Scripps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Research ,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La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Jolla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ΗΠΑ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κολη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Nature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Biotechnology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κλεοτ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--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ύ.</w:t>
      </w:r>
    </w:p>
    <w:p w14:paraId="402C1B8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*Alan Costello, Alexander A. Peterson, David L.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Lanster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, Zhiyi Li, Gavriela D. Carver, Ahmed H. Badran. Efficient genetic code expansion without host genome modifications. Nature Biotechnology, 2024; DOI: 10.1038/s41587-024-02385-y</w:t>
      </w:r>
    </w:p>
    <w:p w14:paraId="71335BEF" w14:textId="77777777" w:rsidR="00F55B27" w:rsidRDefault="00F55B27">
      <w:pPr>
        <w:rPr>
          <w:lang w:val="en-US"/>
        </w:rPr>
      </w:pPr>
    </w:p>
    <w:p w14:paraId="245A3953" w14:textId="77777777" w:rsidR="00F55B27" w:rsidRDefault="00F55B27">
      <w:pPr>
        <w:rPr>
          <w:lang w:val="en-US"/>
        </w:rPr>
      </w:pPr>
    </w:p>
    <w:p w14:paraId="5F7806B9" w14:textId="77777777" w:rsidR="00F55B27" w:rsidRDefault="00F55B27">
      <w:pPr>
        <w:rPr>
          <w:lang w:val="en-US"/>
        </w:rPr>
      </w:pPr>
    </w:p>
    <w:p w14:paraId="0D79164E" w14:textId="77777777" w:rsidR="00F55B27" w:rsidRDefault="00F55B27">
      <w:pPr>
        <w:rPr>
          <w:lang w:val="en-US"/>
        </w:rPr>
      </w:pPr>
    </w:p>
    <w:p w14:paraId="77CD5A6B" w14:textId="77777777" w:rsidR="00F55B27" w:rsidRDefault="00F55B27">
      <w:pPr>
        <w:rPr>
          <w:lang w:val="en-US"/>
        </w:rPr>
      </w:pPr>
    </w:p>
    <w:p w14:paraId="131BB69F" w14:textId="77777777" w:rsidR="00F55B27" w:rsidRDefault="00F55B27">
      <w:pPr>
        <w:rPr>
          <w:lang w:val="en-US"/>
        </w:rPr>
      </w:pPr>
    </w:p>
    <w:p w14:paraId="24DAF772" w14:textId="77777777" w:rsidR="00F55B27" w:rsidRDefault="00F55B27">
      <w:pPr>
        <w:rPr>
          <w:lang w:val="en-US"/>
        </w:rPr>
      </w:pPr>
    </w:p>
    <w:p w14:paraId="432565EC" w14:textId="77777777" w:rsidR="00F55B27" w:rsidRDefault="00F55B27">
      <w:pPr>
        <w:rPr>
          <w:lang w:val="en-US"/>
        </w:rPr>
      </w:pPr>
    </w:p>
    <w:p w14:paraId="5114B437" w14:textId="77777777" w:rsidR="00F55B27" w:rsidRDefault="00F55B27">
      <w:pPr>
        <w:rPr>
          <w:lang w:val="en-US"/>
        </w:rPr>
      </w:pPr>
    </w:p>
    <w:p w14:paraId="50BE4076" w14:textId="77777777" w:rsidR="00F55B27" w:rsidRDefault="00F55B27">
      <w:pPr>
        <w:rPr>
          <w:lang w:val="en-US"/>
        </w:rPr>
      </w:pPr>
    </w:p>
    <w:p w14:paraId="19518AF2" w14:textId="77777777" w:rsidR="00F55B27" w:rsidRDefault="00F55B27">
      <w:pPr>
        <w:rPr>
          <w:lang w:val="en-US"/>
        </w:rPr>
      </w:pPr>
    </w:p>
    <w:p w14:paraId="4A37A5D8" w14:textId="77777777" w:rsidR="00F55B27" w:rsidRDefault="00F55B27">
      <w:pPr>
        <w:rPr>
          <w:lang w:val="en-US"/>
        </w:rPr>
      </w:pPr>
    </w:p>
    <w:p w14:paraId="285CF618" w14:textId="77777777" w:rsidR="00F55B27" w:rsidRDefault="00F55B27">
      <w:pPr>
        <w:rPr>
          <w:lang w:val="en-US"/>
        </w:rPr>
      </w:pPr>
    </w:p>
    <w:p w14:paraId="3BA326A4" w14:textId="77777777" w:rsidR="00F55B27" w:rsidRDefault="00F55B27">
      <w:pPr>
        <w:rPr>
          <w:lang w:val="en-US"/>
        </w:rPr>
      </w:pPr>
    </w:p>
    <w:p w14:paraId="26AB424D" w14:textId="77777777" w:rsidR="00F55B27" w:rsidRDefault="00F55B27">
      <w:pPr>
        <w:rPr>
          <w:lang w:val="en-US"/>
        </w:rPr>
      </w:pPr>
    </w:p>
    <w:p w14:paraId="1BC847CA" w14:textId="77777777" w:rsidR="00F55B27" w:rsidRDefault="00F55B27">
      <w:pPr>
        <w:rPr>
          <w:lang w:val="en-US"/>
        </w:rPr>
      </w:pPr>
    </w:p>
    <w:p w14:paraId="21EF500E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</w:p>
    <w:p w14:paraId="74DEF0F0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ετερογενο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mRNA,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ργηθο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27CE2EC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ό,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ΐ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</w:p>
    <w:p w14:paraId="2BE68C59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ΣΥΜΠΕΡΑΣΜΑ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Nature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Genetics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6A3014E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Fair, B., et al. (2024). Global impact of unproductive splicing on human gene expression.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Nature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Genetics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hyperlink r:id="rId15" w:tgtFrame="_blank" w:history="1">
        <w:r w:rsidRPr="00F55B27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el-GR"/>
            <w14:ligatures w14:val="none"/>
          </w:rPr>
          <w:t>doi.org/10.1038/s41588-024-01872-x</w:t>
        </w:r>
      </w:hyperlink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01DCCE3C" w14:textId="77777777" w:rsidR="00F55B27" w:rsidRDefault="00F55B27">
      <w:pPr>
        <w:rPr>
          <w:lang w:val="en-US"/>
        </w:rPr>
      </w:pPr>
    </w:p>
    <w:p w14:paraId="5FBCF61D" w14:textId="77777777" w:rsidR="00F55B27" w:rsidRDefault="00F55B27">
      <w:pPr>
        <w:rPr>
          <w:lang w:val="en-US"/>
        </w:rPr>
      </w:pPr>
    </w:p>
    <w:p w14:paraId="37BE2226" w14:textId="77777777" w:rsidR="00F55B27" w:rsidRDefault="00F55B27">
      <w:pPr>
        <w:rPr>
          <w:lang w:val="en-US"/>
        </w:rPr>
      </w:pPr>
    </w:p>
    <w:p w14:paraId="2F88636A" w14:textId="77777777" w:rsidR="00F55B27" w:rsidRDefault="00F55B27">
      <w:pPr>
        <w:rPr>
          <w:lang w:val="en-US"/>
        </w:rPr>
      </w:pPr>
    </w:p>
    <w:p w14:paraId="141BA2FF" w14:textId="77777777" w:rsidR="00F55B27" w:rsidRDefault="00F55B27">
      <w:pPr>
        <w:rPr>
          <w:lang w:val="en-US"/>
        </w:rPr>
      </w:pPr>
    </w:p>
    <w:p w14:paraId="1A9552D4" w14:textId="77777777" w:rsidR="00F55B27" w:rsidRDefault="00F55B27">
      <w:pPr>
        <w:rPr>
          <w:lang w:val="en-US"/>
        </w:rPr>
      </w:pPr>
    </w:p>
    <w:p w14:paraId="61F26103" w14:textId="77777777" w:rsidR="00F55B27" w:rsidRDefault="00F55B27">
      <w:pPr>
        <w:rPr>
          <w:lang w:val="en-US"/>
        </w:rPr>
      </w:pPr>
    </w:p>
    <w:p w14:paraId="220FABED" w14:textId="77777777" w:rsidR="00F55B27" w:rsidRDefault="00F55B27">
      <w:pPr>
        <w:rPr>
          <w:lang w:val="en-US"/>
        </w:rPr>
      </w:pPr>
    </w:p>
    <w:p w14:paraId="0A7F3E82" w14:textId="77777777" w:rsidR="00F55B27" w:rsidRDefault="00F55B27">
      <w:pPr>
        <w:rPr>
          <w:lang w:val="en-US"/>
        </w:rPr>
      </w:pPr>
    </w:p>
    <w:p w14:paraId="2AED4B00" w14:textId="77777777" w:rsidR="00F55B27" w:rsidRDefault="00F55B27">
      <w:pPr>
        <w:rPr>
          <w:lang w:val="en-US"/>
        </w:rPr>
      </w:pPr>
    </w:p>
    <w:p w14:paraId="2C16B752" w14:textId="77777777" w:rsidR="00F55B27" w:rsidRDefault="00F55B27">
      <w:pPr>
        <w:rPr>
          <w:lang w:val="en-US"/>
        </w:rPr>
      </w:pPr>
    </w:p>
    <w:p w14:paraId="174FFBDB" w14:textId="77777777" w:rsidR="00F55B27" w:rsidRDefault="00F55B27">
      <w:pPr>
        <w:rPr>
          <w:lang w:val="en-US"/>
        </w:rPr>
      </w:pPr>
    </w:p>
    <w:p w14:paraId="5F1F6485" w14:textId="77777777" w:rsidR="00F55B27" w:rsidRDefault="00F55B27">
      <w:pPr>
        <w:rPr>
          <w:lang w:val="en-US"/>
        </w:rPr>
      </w:pPr>
    </w:p>
    <w:p w14:paraId="50804A06" w14:textId="77777777" w:rsidR="00F55B27" w:rsidRDefault="00F55B27">
      <w:pPr>
        <w:rPr>
          <w:lang w:val="en-US"/>
        </w:rPr>
      </w:pPr>
    </w:p>
    <w:p w14:paraId="1CAE970F" w14:textId="77777777" w:rsidR="00F55B27" w:rsidRDefault="00F55B27">
      <w:pPr>
        <w:rPr>
          <w:lang w:val="en-US"/>
        </w:rPr>
      </w:pPr>
    </w:p>
    <w:p w14:paraId="3B30CDBC" w14:textId="77777777" w:rsidR="00F55B27" w:rsidRDefault="00F55B27">
      <w:pPr>
        <w:rPr>
          <w:lang w:val="en-US"/>
        </w:rPr>
      </w:pPr>
    </w:p>
    <w:p w14:paraId="044AAA99" w14:textId="77777777" w:rsidR="00F55B27" w:rsidRDefault="00F55B27">
      <w:pPr>
        <w:rPr>
          <w:lang w:val="en-US"/>
        </w:rPr>
      </w:pPr>
    </w:p>
    <w:p w14:paraId="13365D13" w14:textId="77777777" w:rsidR="00F55B27" w:rsidRDefault="00F55B27">
      <w:pPr>
        <w:rPr>
          <w:lang w:val="en-US"/>
        </w:rPr>
      </w:pPr>
    </w:p>
    <w:p w14:paraId="5C20220B" w14:textId="77777777" w:rsidR="00F55B27" w:rsidRDefault="00F55B27">
      <w:pPr>
        <w:rPr>
          <w:lang w:val="en-US"/>
        </w:rPr>
      </w:pPr>
    </w:p>
    <w:p w14:paraId="3B28EAA1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τοχονδρ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υ!!</w:t>
      </w:r>
    </w:p>
    <w:p w14:paraId="2BBDEF11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τοχονδρ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νδεθε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Irving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Columbia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στωσ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«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»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τοχονδρ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χρωμοσ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30892B14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σχεδ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1.200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μμετεχ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τοχονδρ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1946782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Somatic nuclear mitochondrial DNA insertions are prevalent in the human brain and accumulate over time in fibroblasts.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PLoS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Biology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DOI</w:t>
      </w:r>
    </w:p>
    <w:p w14:paraId="3F7D555A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10.1371/journal.pbio.3002723</w:t>
      </w:r>
    </w:p>
    <w:p w14:paraId="0585570D" w14:textId="77777777" w:rsidR="00F55B27" w:rsidRDefault="00F55B27">
      <w:pPr>
        <w:rPr>
          <w:lang w:val="en-US"/>
        </w:rPr>
      </w:pPr>
    </w:p>
    <w:p w14:paraId="27EFFC55" w14:textId="77777777" w:rsidR="00F55B27" w:rsidRDefault="00F55B27">
      <w:pPr>
        <w:rPr>
          <w:lang w:val="en-US"/>
        </w:rPr>
      </w:pPr>
    </w:p>
    <w:p w14:paraId="498D3CE8" w14:textId="77777777" w:rsidR="00F55B27" w:rsidRDefault="00F55B27">
      <w:pPr>
        <w:rPr>
          <w:lang w:val="en-US"/>
        </w:rPr>
      </w:pPr>
    </w:p>
    <w:p w14:paraId="5758098B" w14:textId="77777777" w:rsidR="00F55B27" w:rsidRDefault="00F55B27">
      <w:pPr>
        <w:rPr>
          <w:lang w:val="en-US"/>
        </w:rPr>
      </w:pPr>
    </w:p>
    <w:p w14:paraId="411BCE56" w14:textId="77777777" w:rsidR="00F55B27" w:rsidRDefault="00F55B27">
      <w:pPr>
        <w:rPr>
          <w:lang w:val="en-US"/>
        </w:rPr>
      </w:pPr>
    </w:p>
    <w:p w14:paraId="1BB61193" w14:textId="77777777" w:rsidR="00F55B27" w:rsidRDefault="00F55B27">
      <w:pPr>
        <w:rPr>
          <w:lang w:val="en-US"/>
        </w:rPr>
      </w:pPr>
    </w:p>
    <w:p w14:paraId="79DFD4CB" w14:textId="77777777" w:rsidR="00F55B27" w:rsidRDefault="00F55B27">
      <w:pPr>
        <w:rPr>
          <w:lang w:val="en-US"/>
        </w:rPr>
      </w:pPr>
    </w:p>
    <w:p w14:paraId="09E39A8A" w14:textId="77777777" w:rsidR="00F55B27" w:rsidRDefault="00F55B27">
      <w:pPr>
        <w:rPr>
          <w:lang w:val="en-US"/>
        </w:rPr>
      </w:pPr>
    </w:p>
    <w:p w14:paraId="1E9FE75F" w14:textId="77777777" w:rsidR="00F55B27" w:rsidRDefault="00F55B27">
      <w:pPr>
        <w:rPr>
          <w:lang w:val="en-US"/>
        </w:rPr>
      </w:pPr>
    </w:p>
    <w:p w14:paraId="65E329B3" w14:textId="77777777" w:rsidR="00F55B27" w:rsidRDefault="00F55B27">
      <w:pPr>
        <w:rPr>
          <w:lang w:val="en-US"/>
        </w:rPr>
      </w:pPr>
    </w:p>
    <w:p w14:paraId="2C2690A0" w14:textId="77777777" w:rsidR="00F55B27" w:rsidRDefault="00F55B27">
      <w:pPr>
        <w:rPr>
          <w:lang w:val="en-US"/>
        </w:rPr>
      </w:pPr>
    </w:p>
    <w:p w14:paraId="00C9546D" w14:textId="77777777" w:rsidR="00F55B27" w:rsidRDefault="00F55B27">
      <w:pPr>
        <w:rPr>
          <w:lang w:val="en-US"/>
        </w:rPr>
      </w:pPr>
    </w:p>
    <w:p w14:paraId="2F037ADB" w14:textId="77777777" w:rsidR="00F55B27" w:rsidRDefault="00F55B27">
      <w:pPr>
        <w:rPr>
          <w:lang w:val="en-US"/>
        </w:rPr>
      </w:pPr>
    </w:p>
    <w:p w14:paraId="40B73CB0" w14:textId="77777777" w:rsidR="00F55B27" w:rsidRDefault="00F55B27">
      <w:pPr>
        <w:rPr>
          <w:lang w:val="en-US"/>
        </w:rPr>
      </w:pPr>
    </w:p>
    <w:p w14:paraId="246F6776" w14:textId="77777777" w:rsidR="00F55B27" w:rsidRDefault="00F55B27">
      <w:pPr>
        <w:rPr>
          <w:lang w:val="en-US"/>
        </w:rPr>
      </w:pPr>
    </w:p>
    <w:p w14:paraId="2D35037E" w14:textId="77777777" w:rsidR="00F55B27" w:rsidRDefault="00F55B27">
      <w:pPr>
        <w:rPr>
          <w:lang w:val="en-US"/>
        </w:rPr>
      </w:pPr>
    </w:p>
    <w:p w14:paraId="08E2129E" w14:textId="77777777" w:rsidR="00F55B27" w:rsidRDefault="00F55B27">
      <w:pPr>
        <w:rPr>
          <w:lang w:val="en-US"/>
        </w:rPr>
      </w:pPr>
    </w:p>
    <w:p w14:paraId="2D9777BA" w14:textId="77777777" w:rsidR="00F55B27" w:rsidRDefault="00F55B27">
      <w:pPr>
        <w:rPr>
          <w:lang w:val="en-US"/>
        </w:rPr>
      </w:pPr>
    </w:p>
    <w:p w14:paraId="6BB516DC" w14:textId="77777777" w:rsidR="00F55B27" w:rsidRDefault="00F55B27">
      <w:pPr>
        <w:rPr>
          <w:lang w:val="en-US"/>
        </w:rPr>
      </w:pPr>
    </w:p>
    <w:p w14:paraId="7546D1E4" w14:textId="77777777" w:rsidR="00F55B27" w:rsidRDefault="00F55B27">
      <w:pPr>
        <w:rPr>
          <w:lang w:val="en-US"/>
        </w:rPr>
      </w:pPr>
    </w:p>
    <w:p w14:paraId="56E6DAE4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επηρε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"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ή".</w:t>
      </w:r>
    </w:p>
    <w:p w14:paraId="71684F77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(TF).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κεντρ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κωδ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εκδηλ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γκο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ενσωμ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γοντες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ενεργοπο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κφρ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τοποθετο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ντη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μπροστ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υ,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ντη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ρξης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α,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χωρ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μορφ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λληλο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DNA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49BD84FC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*Sascha H.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>Duttke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, et al. (2024). Position-dependent function of human sequence-specific transcription factors.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Nature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631: 891-898 DOI: 10.1038/s41586-024-07662-z</w:t>
      </w:r>
    </w:p>
    <w:p w14:paraId="4509F8CB" w14:textId="77777777" w:rsidR="00F55B27" w:rsidRDefault="00F55B27">
      <w:pPr>
        <w:rPr>
          <w:lang w:val="en-US"/>
        </w:rPr>
      </w:pPr>
    </w:p>
    <w:p w14:paraId="4E8B77ED" w14:textId="77777777" w:rsidR="00F55B27" w:rsidRDefault="00F55B27">
      <w:pPr>
        <w:rPr>
          <w:lang w:val="en-US"/>
        </w:rPr>
      </w:pPr>
    </w:p>
    <w:p w14:paraId="15BAF78D" w14:textId="77777777" w:rsidR="00F55B27" w:rsidRDefault="00F55B27">
      <w:pPr>
        <w:rPr>
          <w:lang w:val="en-US"/>
        </w:rPr>
      </w:pPr>
    </w:p>
    <w:p w14:paraId="5E8646E3" w14:textId="77777777" w:rsidR="00F55B27" w:rsidRDefault="00F55B27">
      <w:pPr>
        <w:rPr>
          <w:lang w:val="en-US"/>
        </w:rPr>
      </w:pPr>
    </w:p>
    <w:p w14:paraId="03509C76" w14:textId="77777777" w:rsidR="00F55B27" w:rsidRDefault="00F55B27">
      <w:pPr>
        <w:rPr>
          <w:lang w:val="en-US"/>
        </w:rPr>
      </w:pPr>
    </w:p>
    <w:p w14:paraId="776B6B8E" w14:textId="77777777" w:rsidR="00F55B27" w:rsidRDefault="00F55B27">
      <w:pPr>
        <w:rPr>
          <w:lang w:val="en-US"/>
        </w:rPr>
      </w:pPr>
    </w:p>
    <w:p w14:paraId="743F7C89" w14:textId="77777777" w:rsidR="00F55B27" w:rsidRDefault="00F55B27">
      <w:pPr>
        <w:rPr>
          <w:lang w:val="en-US"/>
        </w:rPr>
      </w:pPr>
    </w:p>
    <w:p w14:paraId="19B47EDC" w14:textId="77777777" w:rsidR="00F55B27" w:rsidRDefault="00F55B27">
      <w:pPr>
        <w:rPr>
          <w:lang w:val="en-US"/>
        </w:rPr>
      </w:pPr>
    </w:p>
    <w:p w14:paraId="37222194" w14:textId="77777777" w:rsidR="00F55B27" w:rsidRDefault="00F55B27">
      <w:pPr>
        <w:rPr>
          <w:lang w:val="en-US"/>
        </w:rPr>
      </w:pPr>
    </w:p>
    <w:p w14:paraId="41088E69" w14:textId="77777777" w:rsidR="00F55B27" w:rsidRDefault="00F55B27">
      <w:pPr>
        <w:rPr>
          <w:lang w:val="en-US"/>
        </w:rPr>
      </w:pPr>
    </w:p>
    <w:p w14:paraId="02ADF1D7" w14:textId="77777777" w:rsidR="00F55B27" w:rsidRDefault="00F55B27">
      <w:pPr>
        <w:rPr>
          <w:lang w:val="en-US"/>
        </w:rPr>
      </w:pPr>
    </w:p>
    <w:p w14:paraId="77774776" w14:textId="77777777" w:rsidR="00F55B27" w:rsidRDefault="00F55B27">
      <w:pPr>
        <w:rPr>
          <w:lang w:val="en-US"/>
        </w:rPr>
      </w:pPr>
    </w:p>
    <w:p w14:paraId="558EF553" w14:textId="77777777" w:rsidR="00F55B27" w:rsidRDefault="00F55B27">
      <w:pPr>
        <w:rPr>
          <w:lang w:val="en-US"/>
        </w:rPr>
      </w:pPr>
    </w:p>
    <w:p w14:paraId="26BB908D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λμ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πληροφορ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</w:p>
    <w:p w14:paraId="04A53BB5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λμ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εμποδ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Pseudomonas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aeruginosa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)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ξεγελ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ρρωστο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51F030F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μωξη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ογεν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σκολ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χλη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τοδοτο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ρρωστο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τομο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Pseudomonas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aeruginosa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βρογχ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μπτωμ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φλεγμον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ύ.</w:t>
      </w:r>
    </w:p>
    <w:p w14:paraId="069480DB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λμ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εξωκ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κροβ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νζ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Cell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λμ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Pseudomonas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 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σθητηρ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εμποδ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λμ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ποφε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α-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εγκεφ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μονες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</w:p>
    <w:p w14:paraId="0A1FF959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Granton E., et al. (2024). Biofilm exopolysaccharides alter sensory-neuron-mediated sickness during lung infection.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Cell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187, 1874-1888.e14</w:t>
      </w:r>
    </w:p>
    <w:p w14:paraId="370FE72E" w14:textId="77777777" w:rsidR="00F55B27" w:rsidRDefault="00F55B27">
      <w:pPr>
        <w:rPr>
          <w:lang w:val="en-US"/>
        </w:rPr>
      </w:pPr>
    </w:p>
    <w:p w14:paraId="287E9F00" w14:textId="77777777" w:rsidR="00F55B27" w:rsidRDefault="00F55B27">
      <w:pPr>
        <w:rPr>
          <w:lang w:val="en-US"/>
        </w:rPr>
      </w:pPr>
    </w:p>
    <w:p w14:paraId="3A1BCC7C" w14:textId="77777777" w:rsidR="00F55B27" w:rsidRDefault="00F55B27">
      <w:pPr>
        <w:rPr>
          <w:lang w:val="en-US"/>
        </w:rPr>
      </w:pPr>
    </w:p>
    <w:p w14:paraId="7612BE07" w14:textId="77777777" w:rsidR="00F55B27" w:rsidRDefault="00F55B27">
      <w:pPr>
        <w:rPr>
          <w:lang w:val="en-US"/>
        </w:rPr>
      </w:pPr>
    </w:p>
    <w:p w14:paraId="4EF27E9F" w14:textId="77777777" w:rsidR="00F55B27" w:rsidRDefault="00F55B27">
      <w:pPr>
        <w:rPr>
          <w:lang w:val="en-US"/>
        </w:rPr>
      </w:pPr>
    </w:p>
    <w:p w14:paraId="719AA991" w14:textId="77777777" w:rsidR="00F55B27" w:rsidRDefault="00F55B27">
      <w:pPr>
        <w:rPr>
          <w:lang w:val="en-US"/>
        </w:rPr>
      </w:pPr>
    </w:p>
    <w:p w14:paraId="15E6B48F" w14:textId="77777777" w:rsidR="00F55B27" w:rsidRDefault="00F55B27">
      <w:pPr>
        <w:rPr>
          <w:lang w:val="en-US"/>
        </w:rPr>
      </w:pPr>
    </w:p>
    <w:p w14:paraId="5CC8E638" w14:textId="77777777" w:rsidR="00F55B27" w:rsidRDefault="00F55B27">
      <w:pPr>
        <w:rPr>
          <w:lang w:val="en-US"/>
        </w:rPr>
      </w:pPr>
    </w:p>
    <w:p w14:paraId="60EE3D33" w14:textId="77777777" w:rsidR="00F55B27" w:rsidRDefault="00F55B27">
      <w:pPr>
        <w:rPr>
          <w:lang w:val="en-US"/>
        </w:rPr>
      </w:pPr>
    </w:p>
    <w:p w14:paraId="7DF5ABB4" w14:textId="77777777" w:rsidR="00F55B27" w:rsidRDefault="00F55B27">
      <w:pPr>
        <w:rPr>
          <w:lang w:val="en-US"/>
        </w:rPr>
      </w:pPr>
    </w:p>
    <w:p w14:paraId="42372B97" w14:textId="77777777" w:rsidR="00F55B27" w:rsidRDefault="00F55B27">
      <w:pPr>
        <w:rPr>
          <w:lang w:val="en-US"/>
        </w:rPr>
      </w:pPr>
    </w:p>
    <w:p w14:paraId="05D24EE3" w14:textId="77777777" w:rsidR="00F55B27" w:rsidRDefault="00F55B27">
      <w:pPr>
        <w:rPr>
          <w:lang w:val="en-US"/>
        </w:rPr>
      </w:pPr>
    </w:p>
    <w:p w14:paraId="714810E3" w14:textId="77777777" w:rsidR="00F55B27" w:rsidRDefault="00F55B27">
      <w:pPr>
        <w:rPr>
          <w:lang w:val="en-US"/>
        </w:rPr>
      </w:pPr>
    </w:p>
    <w:p w14:paraId="068BABAC" w14:textId="77777777" w:rsidR="00F55B27" w:rsidRDefault="00F55B27">
      <w:pPr>
        <w:rPr>
          <w:lang w:val="en-US"/>
        </w:rPr>
      </w:pPr>
    </w:p>
    <w:p w14:paraId="4AD42B2C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lastRenderedPageBreak/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</w:p>
    <w:p w14:paraId="48891E63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πλε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κλοφορο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ποτελ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βοοε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κτοπ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γωγ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ΗΠΑ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ρκε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εποχ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ώα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νθρωπο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στροφ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ία.</w:t>
      </w:r>
    </w:p>
    <w:p w14:paraId="4F5F88EA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ρθρο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: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ρχοντ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γκεκρ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ψ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μπορο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χρησ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υ,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μπλεγμ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νοσοπο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βοηθ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φορετ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--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ενδεχομ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ρξη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σθετο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ποδοχ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έα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προσφ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υ.</w:t>
      </w:r>
    </w:p>
    <w:p w14:paraId="1F1467C1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ΔΙΑΔΙΚΑΣΙΑ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ΕΙΣΟΔΟΥ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γκολλητ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οξ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ύ,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ζω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6CDD1C6B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εθν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κεφ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θηγητ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ή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Silke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Stertz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ό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Ινστ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ή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Ιολογ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στημ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υ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(UZH)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ί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τερη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θοδο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νση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ρων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-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ξεν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ερε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στωσ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η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γκολλητ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νη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σης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πρωτε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ϊ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ά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μπλοκ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 MHC (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ζον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μπλεγμ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μβ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)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τηγορ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II.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στωσ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μπλοκ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MHC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τηγορ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ΙΙ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νθρ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ώ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,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κνο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κοτ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επ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πο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ε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έ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λθο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α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κ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ύ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ττ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α, α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λλ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ά ό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ι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στ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ι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ν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υ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χτερ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ί</w:t>
      </w:r>
      <w:r w:rsidRPr="00F55B27">
        <w:rPr>
          <w:rFonts w:ascii="Calibri" w:eastAsia="Times New Roman" w:hAnsi="Calibri" w:cs="Calibri"/>
          <w:color w:val="080809"/>
          <w:kern w:val="0"/>
          <w:sz w:val="23"/>
          <w:szCs w:val="23"/>
          <w:lang w:eastAsia="el-GR"/>
          <w14:ligatures w14:val="none"/>
        </w:rPr>
        <w:t>δες</w:t>
      </w: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.</w:t>
      </w:r>
    </w:p>
    <w:p w14:paraId="799835BF" w14:textId="77777777" w:rsidR="00F55B27" w:rsidRPr="00F55B27" w:rsidRDefault="00F55B27" w:rsidP="00F55B2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</w:pPr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val="en-US" w:eastAsia="el-GR"/>
          <w14:ligatures w14:val="none"/>
        </w:rPr>
        <w:t xml:space="preserve">*Umut Karakus, et al. (2024). MHC class II proteins mediate sialic acid independent entry of human and avian H2N2 influenza A viruses.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Nature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 xml:space="preserve"> </w:t>
      </w:r>
      <w:proofErr w:type="spellStart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Microbiology</w:t>
      </w:r>
      <w:proofErr w:type="spellEnd"/>
      <w:r w:rsidRPr="00F55B27">
        <w:rPr>
          <w:rFonts w:ascii="Segoe UI Historic" w:eastAsia="Times New Roman" w:hAnsi="Segoe UI Historic" w:cs="Segoe UI Historic"/>
          <w:color w:val="080809"/>
          <w:kern w:val="0"/>
          <w:sz w:val="23"/>
          <w:szCs w:val="23"/>
          <w:lang w:eastAsia="el-GR"/>
          <w14:ligatures w14:val="none"/>
        </w:rPr>
        <w:t>, 2024; DOI: 10.1038/s41564-024-01771-1</w:t>
      </w:r>
    </w:p>
    <w:p w14:paraId="033AF05B" w14:textId="77777777" w:rsidR="00F55B27" w:rsidRPr="000D4809" w:rsidRDefault="00F55B27">
      <w:pPr>
        <w:rPr>
          <w:lang w:val="en-US"/>
        </w:rPr>
      </w:pPr>
    </w:p>
    <w:p w14:paraId="7754D9CE" w14:textId="77777777" w:rsidR="00F55B27" w:rsidRDefault="00F55B27">
      <w:pPr>
        <w:rPr>
          <w:lang w:val="en-US"/>
        </w:rPr>
      </w:pPr>
    </w:p>
    <w:p w14:paraId="390283EB" w14:textId="77777777" w:rsidR="00F55B27" w:rsidRDefault="00F55B27">
      <w:pPr>
        <w:rPr>
          <w:lang w:val="en-US"/>
        </w:rPr>
      </w:pPr>
    </w:p>
    <w:p w14:paraId="78BE116A" w14:textId="77777777" w:rsidR="00F55B27" w:rsidRDefault="00F55B27">
      <w:pPr>
        <w:rPr>
          <w:lang w:val="en-US"/>
        </w:rPr>
      </w:pPr>
    </w:p>
    <w:p w14:paraId="2FA94D7E" w14:textId="77777777" w:rsidR="00F55B27" w:rsidRDefault="00F55B27">
      <w:pPr>
        <w:rPr>
          <w:lang w:val="en-US"/>
        </w:rPr>
      </w:pPr>
    </w:p>
    <w:p w14:paraId="07CC415E" w14:textId="77777777" w:rsidR="00F55B27" w:rsidRDefault="00F55B27">
      <w:pPr>
        <w:rPr>
          <w:lang w:val="en-US"/>
        </w:rPr>
      </w:pPr>
    </w:p>
    <w:p w14:paraId="573D235E" w14:textId="77777777" w:rsidR="00F55B27" w:rsidRDefault="00F55B27">
      <w:pPr>
        <w:rPr>
          <w:lang w:val="en-US"/>
        </w:rPr>
      </w:pPr>
    </w:p>
    <w:p w14:paraId="7D13CB89" w14:textId="77777777" w:rsidR="00F55B27" w:rsidRPr="00F55B27" w:rsidRDefault="00F55B27">
      <w:pPr>
        <w:rPr>
          <w:lang w:val="en-US"/>
        </w:rPr>
      </w:pPr>
    </w:p>
    <w:sectPr w:rsidR="00F55B27" w:rsidRPr="00F55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69"/>
    <w:rsid w:val="000D4809"/>
    <w:rsid w:val="000E24AD"/>
    <w:rsid w:val="00265A69"/>
    <w:rsid w:val="00F5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AC58"/>
  <w15:chartTrackingRefBased/>
  <w15:docId w15:val="{6EE9B405-7C42-416D-8C10-914AF83C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265A69"/>
  </w:style>
  <w:style w:type="character" w:customStyle="1" w:styleId="html-span">
    <w:name w:val="html-span"/>
    <w:basedOn w:val="a0"/>
    <w:rsid w:val="00265A69"/>
  </w:style>
  <w:style w:type="character" w:styleId="-">
    <w:name w:val="Hyperlink"/>
    <w:basedOn w:val="a0"/>
    <w:uiPriority w:val="99"/>
    <w:semiHidden/>
    <w:unhideWhenUsed/>
    <w:rsid w:val="00265A69"/>
    <w:rPr>
      <w:color w:val="0000FF"/>
      <w:u w:val="single"/>
    </w:rPr>
  </w:style>
  <w:style w:type="character" w:customStyle="1" w:styleId="xt0b8zv">
    <w:name w:val="xt0b8zv"/>
    <w:basedOn w:val="a0"/>
    <w:rsid w:val="00265A69"/>
  </w:style>
  <w:style w:type="character" w:customStyle="1" w:styleId="x1e558r4">
    <w:name w:val="x1e558r4"/>
    <w:basedOn w:val="a0"/>
    <w:rsid w:val="0026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40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5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13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49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10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3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456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203877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6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7125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1433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8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9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1957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9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10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877697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05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2405483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32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0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7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1855164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19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5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4726025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44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articles/s41398-024-03148-8?fbclid=IwZXh0bgNhZW0CMTAAAR09fONTbesyOZpGt8zy946yDuweveuYAkl7uJGdbegG-qYH7yLdgANH9as_aem_n8sEtLxq_xb-odr0pZw5BA" TargetMode="External"/><Relationship Id="rId13" Type="http://schemas.openxmlformats.org/officeDocument/2006/relationships/hyperlink" Target="https://www.cell.com/current-biology/pdf/S0960-9822(24)01074-1.pdf?fbclid=IwZXh0bgNhZW0CMTAAAR3YbmQ5SyUa4kXHeDZ-PqQ_7f6UM-3qX95JcXgwuZRekpD4kw5PnMflZEY_aem_QOnY_dLRBIzfNM5GuwkG2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ture.com/articles/s41586-024-07955-3?fbclid=IwZXh0bgNhZW0CMTAAAR1UC-gIPb4jejOj31mY9aS3Ep0jz454iJl2UVBs487q6vZWi3qtkxz63lI_aem_JeD_WO_-nV4JDASLdDN0Dw" TargetMode="External"/><Relationship Id="rId12" Type="http://schemas.openxmlformats.org/officeDocument/2006/relationships/hyperlink" Target="https://www.ncbi.nlm.nih.gov/pmc/articles/PMC9200590/?fbclid=IwZXh0bgNhZW0CMTAAAR3y6TEAxxTOsL2M9AMT3BRcYE_RVhIzJ-P3A0FqylCF89XKdVFN55976Js_aem_25bps7ejEtZ3uA70Sy5BL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s41586-024-07802-5?fbclid=IwZXh0bgNhZW0CMTAAAR1HtUmbzMq0NccHQe4ApMgKMngQP83wbyT0qWRqLaYp_7gnBdEWZH2Hm_8_aem_YIVhUeHpUEVjVJxCrEyyhA" TargetMode="External"/><Relationship Id="rId11" Type="http://schemas.openxmlformats.org/officeDocument/2006/relationships/hyperlink" Target="https://www.mdpi.com/journal/ijms/special_issues/micro_RNA?fbclid=IwZXh0bgNhZW0CMTAAAR3YbmQ5SyUa4kXHeDZ-PqQ_7f6UM-3qX95JcXgwuZRekpD4kw5PnMflZEY_aem_QOnY_dLRBIzfNM5GuwkG2w" TargetMode="External"/><Relationship Id="rId5" Type="http://schemas.openxmlformats.org/officeDocument/2006/relationships/hyperlink" Target="https://www.nature.com/articles/s41586-024-07861-8?fbclid=IwZXh0bgNhZW0CMTAAAR3YbmQ5SyUa4kXHeDZ-PqQ_7f6UM-3qX95JcXgwuZRekpD4kw5PnMflZEY_aem_QOnY_dLRBIzfNM5GuwkG2w" TargetMode="External"/><Relationship Id="rId15" Type="http://schemas.openxmlformats.org/officeDocument/2006/relationships/hyperlink" Target="https://l.facebook.com/l.php?u=https%3A%2F%2Fdoi.org%2F10.1038%2Fs41588-024-01872-x%3Ffbclid%3DIwZXh0bgNhZW0CMTAAAR0JtUPQQsx8wAWgTLSQobFophU5IlqMaUGzimIaoynFHtKbg4b5Oi3_Kow_aem_I2Qnmc95GY5P-j_nuDivgg&amp;h=AT3PodEiqth2mBiKeT7-345hxmt5MUn990bs37Mn5u6lYca21tTu4L4uzKGbUN4KIAOVv5nZb3zH-2Pj9zwXtHfEUQDk_E1F4fDVdwpv959q9LsKeuJJgu2uF1ds_TWlZQ&amp;__tn__=-UK-R&amp;c%5b0%5d=AT270fW9F1H2eGHJqvvVQpMGK-OHqvxGre_UiqZujHlgW4dacSMX8rUv8eTWP1p3jl0Ga1o-FMUV0DL-yTPXWnfABR4kqcBAk1nMouFeUBQ3GbXo8zsDow8nGOSM46ROc66ngGzGsqPs_q-kGZwaJQiVEOD8PnAkdOTWuCIcGURlNl7Dtbk" TargetMode="External"/><Relationship Id="rId10" Type="http://schemas.openxmlformats.org/officeDocument/2006/relationships/hyperlink" Target="https://doi.org/10.3390/ijms25031469?fbclid=IwZXh0bgNhZW0CMTAAAR0opN6dcwjW-GlNM-GiEGBqyAmBqip-T53aZqmK0brP3aLAeX5xk5wc6g4_aem_7Ee8X_f6aCZBidKak2amoQ" TargetMode="External"/><Relationship Id="rId4" Type="http://schemas.openxmlformats.org/officeDocument/2006/relationships/hyperlink" Target="https://www.nature.com/articles/s41586-024-08107-3?fbclid=IwZXh0bgNhZW0CMTAAAR09fONTbesyOZpGt8zy946yDuweveuYAkl7uJGdbegG-qYH7yLdgANH9as_aem_n8sEtLxq_xb-odr0pZw5BA" TargetMode="External"/><Relationship Id="rId9" Type="http://schemas.openxmlformats.org/officeDocument/2006/relationships/hyperlink" Target="https://l.facebook.com/l.php?u=https%3A%2F%2Fwww.the-scientist.com%2Flong-live-the-rna-72087%3Ffbclid%3DIwZXh0bgNhZW0CMTAAAR0ygdH8hyZY9Af_KwCigET7l-O_LbuDqFlTS_0ol0uuXDfEb8lrUBWLpEE_aem_Vlh7yM5Mae0lnYs7cqK04A&amp;h=AT24LgnSeFG0Kc8tO8sqMsTtlmEQrZ_IPOvHaHXJQZZ0WNcmzkhXy4dXcdBlToGIy3upOz7OJ7BAToPZS8_UBJSsdz_p7FOwcfOGiNJs5eUYGmpvmPCLiO0dNiYsDeEkZg&amp;__tn__=-UK-R&amp;c%5b0%5d=AT2TGGA-CIubjBzEDJWPerzQkHf-LUkRwcI8AskX6VpuPY8RmHLJ_-8YntkfyVLD_App6sl43mjUrgve8qCzakN2USA706STqjRuqJcG0Kjp9DLE417B_rr7JPJ1_FvBACfuAmYuTwr9RBRIOLeNb9j77GWdVF0c0aN-s9TYtBdKkzyAZPY" TargetMode="External"/><Relationship Id="rId14" Type="http://schemas.openxmlformats.org/officeDocument/2006/relationships/hyperlink" Target="https://journals.physiology.org/doi/abs/10.1152/physiol.00004.2024?fbclid=IwZXh0bgNhZW0CMTAAAR3y6TEAxxTOsL2M9AMT3BRcYE_RVhIzJ-P3A0FqylCF89XKdVFN55976Js_aem_25bps7ejEtZ3uA70Sy5BL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18</Pages>
  <Words>5469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Καρακασιλιώτης</dc:creator>
  <cp:keywords/>
  <dc:description/>
  <cp:lastModifiedBy>Ιωάννης Καρακασιλιώτης</cp:lastModifiedBy>
  <cp:revision>1</cp:revision>
  <dcterms:created xsi:type="dcterms:W3CDTF">2024-11-12T07:28:00Z</dcterms:created>
  <dcterms:modified xsi:type="dcterms:W3CDTF">2024-11-12T09:04:00Z</dcterms:modified>
</cp:coreProperties>
</file>