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10" w:rsidRDefault="006C7C19">
      <w:pPr>
        <w:pStyle w:val="normal"/>
      </w:pPr>
      <w:r>
        <w:t>Δημοκρίτειο Πανεπιστήμιο Θράκης</w:t>
      </w:r>
    </w:p>
    <w:p w:rsidR="007B6610" w:rsidRDefault="006C7C19">
      <w:pPr>
        <w:pStyle w:val="normal"/>
      </w:pPr>
      <w:r>
        <w:t>Τμήμα Πολιτικής Επιστήμης</w:t>
      </w:r>
    </w:p>
    <w:p w:rsidR="007B6610" w:rsidRDefault="006C7C19">
      <w:pPr>
        <w:pStyle w:val="normal"/>
      </w:pPr>
      <w:r>
        <w:t>Μάθημα: Πολιτική Επικοινωνία</w:t>
      </w:r>
    </w:p>
    <w:p w:rsidR="007B6610" w:rsidRDefault="006C7C19">
      <w:pPr>
        <w:pStyle w:val="normal"/>
      </w:pPr>
      <w:r>
        <w:t>Εαρινό Εξάμηνο</w:t>
      </w:r>
    </w:p>
    <w:p w:rsidR="007B6610" w:rsidRDefault="006C7C19">
      <w:pPr>
        <w:pStyle w:val="normal"/>
      </w:pPr>
      <w:r>
        <w:t>Διδάσκων: Παναγιώτης Πασχαλίδης</w:t>
      </w:r>
    </w:p>
    <w:p w:rsidR="007B6610" w:rsidRDefault="007B6610">
      <w:pPr>
        <w:pStyle w:val="normal"/>
      </w:pPr>
    </w:p>
    <w:p w:rsidR="007B6610" w:rsidRDefault="006C7C19">
      <w:pPr>
        <w:pStyle w:val="normal"/>
      </w:pPr>
      <w:r>
        <w:t>Άσκηση κωδικοποίησης</w:t>
      </w:r>
    </w:p>
    <w:p w:rsidR="007B6610" w:rsidRDefault="007B6610">
      <w:pPr>
        <w:pStyle w:val="normal"/>
      </w:pPr>
    </w:p>
    <w:p w:rsidR="007B6610" w:rsidRDefault="006C7C19">
      <w:pPr>
        <w:pStyle w:val="normal"/>
        <w:jc w:val="both"/>
      </w:pPr>
      <w:r>
        <w:t>Σας δίνονται δύο αποσπάσματα πολιτικών ομιλιών στη ΔΕΘ τον Σεπτέμβριο του 2024. Το πρώτο προέρχεται από την ομιλία του Πρωθυπουργού, K. Μητσοτάκη και το δεύτερο από την ομιλία του προέδρου του ΠΑΣΟΚ, Ν. Ανδρουλάκη. Κα τα δύο αφορούν το ζήτημα της ακρίβειας</w:t>
      </w:r>
      <w:r>
        <w:t xml:space="preserve"> και των εισοδημάτων των πολιτών. Θα τα διαβάσετε προσεκτικά και θα απαντήσετε στο φύλλο των απαντήσεων. </w:t>
      </w:r>
    </w:p>
    <w:p w:rsidR="007B6610" w:rsidRDefault="007B6610">
      <w:pPr>
        <w:pStyle w:val="normal"/>
        <w:jc w:val="both"/>
      </w:pPr>
    </w:p>
    <w:p w:rsidR="007B6610" w:rsidRDefault="006C7C19">
      <w:pPr>
        <w:pStyle w:val="normal"/>
        <w:numPr>
          <w:ilvl w:val="0"/>
          <w:numId w:val="2"/>
        </w:numPr>
        <w:jc w:val="both"/>
        <w:rPr>
          <w:b/>
        </w:rPr>
      </w:pPr>
      <w:r>
        <w:rPr>
          <w:b/>
        </w:rPr>
        <w:t>Αποσπάσματα ομιλίας πρωθυπουργού</w:t>
      </w:r>
    </w:p>
    <w:p w:rsidR="007B6610" w:rsidRDefault="007B6610">
      <w:pPr>
        <w:pStyle w:val="normal"/>
        <w:jc w:val="both"/>
      </w:pPr>
    </w:p>
    <w:p w:rsidR="007B6610" w:rsidRDefault="006C7C19">
      <w:pPr>
        <w:pStyle w:val="normal"/>
        <w:spacing w:after="240"/>
        <w:jc w:val="both"/>
      </w:pPr>
      <w:r>
        <w:t>“Και κάτι ακόμα: όποτε χρειάστηκε, δεν διστάσαμε να φορολογήσουμε τα ουρανοκατέβατα κέρδη των επιχειρήσεων για να θ</w:t>
      </w:r>
      <w:r>
        <w:t xml:space="preserve">ωρακίσουμε την κοινωνία απέναντι στην επίμονη </w:t>
      </w:r>
      <w:proofErr w:type="spellStart"/>
      <w:r>
        <w:t>ακρίβεια.Δεν</w:t>
      </w:r>
      <w:proofErr w:type="spellEnd"/>
      <w:r>
        <w:t xml:space="preserve"> υπολογίσαμε τις αντιδράσεις από τα υψηλά πρόστιμα για όσους βρήκαν την ευκαιρία της αισχροκέρδειας με άλλοθι τον πληθωρισμό. Μία μάχη που, το υπογραμμίζω, θα συνεχιστεί μέχρι η αγορά να ομαλοποιηθε</w:t>
      </w:r>
      <w:r>
        <w:t>ί.</w:t>
      </w:r>
    </w:p>
    <w:p w:rsidR="007B6610" w:rsidRDefault="006C7C19">
      <w:pPr>
        <w:pStyle w:val="normal"/>
        <w:spacing w:before="240" w:after="240"/>
        <w:jc w:val="both"/>
      </w:pPr>
      <w:r>
        <w:t xml:space="preserve">Όμως, ο δρόμος της εθνικής προόδου έχει ανοίξει. Και εμείς οφείλουμε να τον τρέξουμε πιο γρήγορα. Γιατί σε πείσμα όσων βλέπουν τη χώρα μέσα από το δικό τους σκοτεινό βλέμμα, η Ελλάδα αλλάζει, όχι μόνο από το 2019, από τότε που οι πολίτες ανακουφίστηκαν </w:t>
      </w:r>
      <w:r>
        <w:t>από 50 φόρους και ο κατώτατος μισθός από τα 650 ευρώ πήγε στα 830 ευρώ, με το εισόδημα να στηρίζεται, την εθνική οικονομία να αναπτύσσεται, μειώνοντας διαρκώς την ανεργία, κάνοντας ρεκόρ στις επενδύσεις και στις εξαγωγές.</w:t>
      </w:r>
    </w:p>
    <w:p w:rsidR="007B6610" w:rsidRDefault="006C7C19">
      <w:pPr>
        <w:pStyle w:val="normal"/>
        <w:spacing w:after="240"/>
        <w:jc w:val="both"/>
      </w:pPr>
      <w:r>
        <w:t>Τότε, λοιπόν, δεσμευόμουν ότι θα α</w:t>
      </w:r>
      <w:r>
        <w:t xml:space="preserve">νακτήσουμε σύντομα την επενδυτική βαθμίδα. Και την πετύχαμε. Ότι θα αυξηθούν για πρώτη φορά οι αποδοχές δημοσίων υπαλλήλων και για δεύτερη χρονιά οι συντάξεις. Και αυξήθηκαν. Ότι θα επανέλθουν οι τριετίες, ενώ θα αναβαθμιστεί εκ νέου ο βασικός μισθός. Όλα </w:t>
      </w:r>
      <w:r>
        <w:t xml:space="preserve">αυτά έγιναν </w:t>
      </w:r>
      <w:proofErr w:type="spellStart"/>
      <w:r>
        <w:t>πράξη.Αλλά</w:t>
      </w:r>
      <w:proofErr w:type="spellEnd"/>
      <w:r>
        <w:t xml:space="preserve"> πώς; Πώς έγιναν πράξη; Όχι με δανεικά, αλλά με μια συνετή πολιτική που παράγει πλέον πλεονάσματα αντί για ελλείμματα, ενισχύοντας τα εισοδήματα πάνω σε υγιή δημοσιονομικά θεμέλια, κάτι που μου επέτρεψε τότε να υποσχεθώ περισσότερους </w:t>
      </w:r>
      <w:r>
        <w:t>εκπαιδευτικούς. Και πράγματι. Μόνο τη χρονιά που μας πέρασε έγιναν επιπλέον 10.000 μόνιμοι διορισμοί. Έφτασαν έτσι τις 40.000 σχεδόν από το 2019.Πριν από έναν χρόνο, σας είπα ακόμα ότι θα συνεχίσουμε να δημιουργούμε νέες θέσεις εργασίας με καλύτερους μισθο</w:t>
      </w:r>
      <w:r>
        <w:t xml:space="preserve">ύς. Και τα τελευταία στοιχεία της Εργάνης δείχνουν ότι έχουμε 500.000 επιπλέον απασχολούμενους από το 2019. Επαναλαμβάνω: 500.000, μισό </w:t>
      </w:r>
      <w:proofErr w:type="spellStart"/>
      <w:r>
        <w:t>εκατομμύριο.Πέρυσι</w:t>
      </w:r>
      <w:proofErr w:type="spellEnd"/>
      <w:r>
        <w:t xml:space="preserve"> δεσμεύτηκα, παρά τις δημοσιονομικές δυσκολίες, ότι θα στηριχθεί το εισόδημα των γιατρών του ΕΣΥ. Και,</w:t>
      </w:r>
      <w:r>
        <w:t xml:space="preserve"> ανάμεσα στα άλλα, αυξήσαμε το ποσό των εφημεριών τους κατά 20%.</w:t>
      </w:r>
    </w:p>
    <w:p w:rsidR="007B6610" w:rsidRDefault="006C7C19">
      <w:pPr>
        <w:pStyle w:val="normal"/>
        <w:spacing w:after="240"/>
        <w:jc w:val="both"/>
      </w:pPr>
      <w:r>
        <w:t>Έτσι, από την 1</w:t>
      </w:r>
      <w:r>
        <w:rPr>
          <w:vertAlign w:val="superscript"/>
        </w:rPr>
        <w:t>η</w:t>
      </w:r>
      <w:r>
        <w:t xml:space="preserve"> Ιανουαρίου του 2025 αυξάνονται εκ νέου περισσότερες από 2 εκατομμύρια συντάξεις, με βάση τον πληθωρισμό και το ΑΕΠ, από 2,2% ως 2,5%. Ενώ από τον Απρίλιο αυξάνεται ο κατώτατο</w:t>
      </w:r>
      <w:r>
        <w:t xml:space="preserve">ς μισθός, από τα 830 ευρώ που είναι σήμερα με στόχο να ανέλθει, όπως έχουμε δεσμευτεί, στα 950 ευρώ μέχρι τον Απρίλιο του 2027. Είναι μία εξέλιξη που θα </w:t>
      </w:r>
      <w:r>
        <w:lastRenderedPageBreak/>
        <w:t xml:space="preserve">συμπαρασύρει αυτόματα προς τα πάνω τριετίες και πολλά </w:t>
      </w:r>
      <w:proofErr w:type="spellStart"/>
      <w:r>
        <w:t>επιδόματα.Από</w:t>
      </w:r>
      <w:proofErr w:type="spellEnd"/>
      <w:r>
        <w:t xml:space="preserve"> την έκτακτη εισφορά των διυλιστηρίω</w:t>
      </w:r>
      <w:r>
        <w:t>ν, αυτόν τον Δεκέμβριο, λίγο πριν τα Χριστούγεννα, θα διατεθούν 243 εκατομμύρια ευρώ, ως έκτακτη ενίσχυση σε σχεδόν 2 εκατομμύρια ευάλωτους συμπολίτες μας: 670.000 συνταξιούχοι με εισόδημα ως 1.600 ευρώ που έχουν ακόμα προσωπική διαφορά θα λάβουν ως 200 ευ</w:t>
      </w:r>
      <w:r>
        <w:t>ρώ, ενώ 767.000 δικαιούχοι επιδόματος παιδιού θα εισπράξουν μια επιπλέον δόση του, 220.000 δικαιούχοι αναπηρικών επιδομάτων από τον ΟΠΕΚΑ και από τον ΕΦΚΑ θα ενισχυθούν με 200 ευρώ. Το ίδιο θα ενισχυθούν και 35.000 ανασφάλιστοι υπερήλικες. Και 205.000 δικα</w:t>
      </w:r>
      <w:r>
        <w:t>ιούχοι του ελάχιστου εγγυημένου εισοδήματος θα το λάβουν τον Δεκέμβριο αυξημένο κατά 50%.</w:t>
      </w:r>
    </w:p>
    <w:p w:rsidR="007B6610" w:rsidRDefault="006C7C19">
      <w:pPr>
        <w:pStyle w:val="normal"/>
        <w:spacing w:before="240" w:after="240"/>
        <w:jc w:val="both"/>
      </w:pPr>
      <w:r>
        <w:t>Στο δημόσιο, τέλος, από την επόμενη άνοιξη σχεδόν 700.000 υπάλληλοι θα αρχίσουν να βλέπουν νέες ετήσιες αυξήσεις, οι οποίες σταδιακά θα φτάσουν και τα 100 ευρώ το μήν</w:t>
      </w:r>
      <w:r>
        <w:t xml:space="preserve">α, ώστε οι μισθοί των δημοσίων υπαλλήλων να μην υπολείπονται του κατώτατου μισθού. Γιατί το εισόδημα πρέπει να ενισχύεται τόσο στον ιδιωτικό όσο και στο δημόσιο τομέα.’’ </w:t>
      </w:r>
    </w:p>
    <w:p w:rsidR="007B6610" w:rsidRDefault="007B6610">
      <w:pPr>
        <w:pStyle w:val="normal"/>
        <w:spacing w:before="240" w:after="240"/>
        <w:jc w:val="both"/>
      </w:pPr>
    </w:p>
    <w:p w:rsidR="007B6610" w:rsidRDefault="006C7C19">
      <w:pPr>
        <w:pStyle w:val="normal"/>
        <w:numPr>
          <w:ilvl w:val="0"/>
          <w:numId w:val="2"/>
        </w:numPr>
        <w:spacing w:after="240"/>
        <w:jc w:val="both"/>
        <w:rPr>
          <w:b/>
        </w:rPr>
      </w:pPr>
      <w:r>
        <w:rPr>
          <w:b/>
        </w:rPr>
        <w:t>Απόσπασμα ομιλίας προέδρου ΠΑΣΟΚ</w:t>
      </w:r>
    </w:p>
    <w:p w:rsidR="007B6610" w:rsidRDefault="006C7C19">
      <w:pPr>
        <w:pStyle w:val="normal"/>
        <w:jc w:val="both"/>
      </w:pPr>
      <w:r>
        <w:t>“Τέταρτος στόχος: Μέτρα-ασπίδα έναντι της ακρίβειας</w:t>
      </w:r>
      <w:r>
        <w:t xml:space="preserve"> Έχουμε προτείνει από την αρχή της πληθωριστικής κρίσης ένα συνδυασμό θεσμικών παρεμβάσεων και έκτακτων δημοσιονομικών μέτρων: -Θέσπιση Ενιαίας Αρχής Καταναλωτών. Μια πρόταση που η κυβέρνηση έχει απορρίψει στη Βουλή χωρίς καμία σοβαρή αιτιολόγηση. -Ουσιαστ</w:t>
      </w:r>
      <w:r>
        <w:t>ικός έλεγχος στα υψηλά ποσοστά κέρδους από την Επιτροπή Ανταγωνισμού. -Έκτακτη μείωση ΦΠΑ σε βασικά είδη διατροφής -Έκτακτη φορολόγηση των υπερκερδών μεγάλων επιχειρήσεων, που εκμεταλλεύονται την έλλειψη κανόνων στην αγορά, όπως στον τομέα της ενέργειας κα</w:t>
      </w:r>
      <w:r>
        <w:t xml:space="preserve">ι των τραπεζών. </w:t>
      </w:r>
    </w:p>
    <w:p w:rsidR="007B6610" w:rsidRDefault="007B6610">
      <w:pPr>
        <w:pStyle w:val="normal"/>
        <w:jc w:val="both"/>
      </w:pPr>
    </w:p>
    <w:p w:rsidR="007B6610" w:rsidRDefault="006C7C19">
      <w:pPr>
        <w:pStyle w:val="normal"/>
        <w:jc w:val="both"/>
      </w:pPr>
      <w:r>
        <w:t>Πέμπτος στόχος: Αποτελεσματική προστασία του εισοδήματος των πιο ευάλωτων και των μεσαίων στρωμάτων Ο πρωθυπουργός εξήγγειλε αποσπασματικά επιδόματα ή στην καλύτερη περίπτωση μόνιμες αυξήσεις που η κυβέρνησή του, όμως, τις παίρνει πίσω με</w:t>
      </w:r>
      <w:r>
        <w:t xml:space="preserve"> άλλον τρόπο. Στην τετραετία 2020-2023, οι ακαθάριστες αποδοχές μπορεί να αυξήθηκαν 11%, αλλά ο φόρος εισοδήματος 41%. Αιτία; Η μη τιμαριθμοποίηση της φορολογικής κλίμακας, χώρια η τεράστια επιβάρυνση από τους έμμεσους </w:t>
      </w:r>
      <w:proofErr w:type="spellStart"/>
      <w:r>
        <w:t>φόρους.Με</w:t>
      </w:r>
      <w:proofErr w:type="spellEnd"/>
      <w:r>
        <w:t xml:space="preserve"> αυτό τον τρόπο, εξανεμίζετα</w:t>
      </w:r>
      <w:r>
        <w:t>ι η όποια ελάφρυνση από τη μείωση ασφαλιστικών εισφορών και την κατάργηση της εισφοράς αλληλεγγύης. Εμείς προτείνουμε για τον κόσμο της εργασίας: -Τιμαριθμική αναπροσαρμογή της φορολογικής κλίμακας, ώστε να προστατεύονται, πραγματικά, οι όποιες αυξήσεις στ</w:t>
      </w:r>
      <w:r>
        <w:t>α εισοδήματα από τον πληθωρισμό. -Επαναφορά της Εθνικής Γενικής Συλλογικής Σύμβασης Εργασίας και του προσδιορισμού του κατώτατου μισθού από τις τριτοβάθμιες οργανώσεις των εργαζομένων και των εργοδοτών. -Επέκταση και καθολική ισχύ των κλαδικών συλλογικών σ</w:t>
      </w:r>
      <w:r>
        <w:t xml:space="preserve">υμβάσεων. -Για τους συνταξιούχους, η κυβέρνηση επιμένει στην πεπατημένη των επιδομάτων, κρατώντας τους σε ομηρία. </w:t>
      </w:r>
    </w:p>
    <w:p w:rsidR="007B6610" w:rsidRDefault="007B6610">
      <w:pPr>
        <w:pStyle w:val="normal"/>
        <w:jc w:val="both"/>
      </w:pPr>
    </w:p>
    <w:p w:rsidR="007B6610" w:rsidRDefault="006C7C19">
      <w:pPr>
        <w:pStyle w:val="normal"/>
        <w:jc w:val="both"/>
      </w:pPr>
      <w:r>
        <w:t>Εμείς προτείνουμε μόνιμα μέτρα θωράκισης: Νέο ΕΚΑΣ για 350.000 χαμηλοσυνταξιούχους, κατάργηση της προσωπικής διαφοράς και αναμόρφωση της εισ</w:t>
      </w:r>
      <w:r>
        <w:t>φοράς αλληλεγγύης με σταδιακή της μείωση, ώστε να μην πηγαίνουν χαμένες για 600.000 συνταξιούχους οι έτσι και αλλιώς αναιμικές αυξήσεις που δίνονται κάθε χρόνο.</w:t>
      </w:r>
    </w:p>
    <w:p w:rsidR="007B6610" w:rsidRDefault="007B6610">
      <w:pPr>
        <w:pStyle w:val="normal"/>
        <w:jc w:val="both"/>
      </w:pPr>
    </w:p>
    <w:p w:rsidR="007B6610" w:rsidRDefault="006C7C19">
      <w:pPr>
        <w:pStyle w:val="normal"/>
        <w:jc w:val="both"/>
        <w:rPr>
          <w:b/>
        </w:rPr>
      </w:pPr>
      <w:r>
        <w:rPr>
          <w:b/>
        </w:rPr>
        <w:lastRenderedPageBreak/>
        <w:t xml:space="preserve">Φύλλο Απάντησης </w:t>
      </w:r>
    </w:p>
    <w:p w:rsidR="007B6610" w:rsidRDefault="007B6610">
      <w:pPr>
        <w:pStyle w:val="normal"/>
        <w:jc w:val="both"/>
      </w:pPr>
    </w:p>
    <w:p w:rsidR="007B6610" w:rsidRDefault="006C7C19">
      <w:pPr>
        <w:pStyle w:val="normal"/>
        <w:jc w:val="both"/>
      </w:pPr>
      <w:r>
        <w:t xml:space="preserve">Με βάση τα ακόλουθα ερευνητικά ερωτήματα: </w:t>
      </w:r>
    </w:p>
    <w:p w:rsidR="007B6610" w:rsidRDefault="007B6610">
      <w:pPr>
        <w:pStyle w:val="normal"/>
        <w:jc w:val="both"/>
      </w:pPr>
    </w:p>
    <w:p w:rsidR="007B6610" w:rsidRDefault="006C7C19">
      <w:pPr>
        <w:pStyle w:val="normal"/>
        <w:numPr>
          <w:ilvl w:val="0"/>
          <w:numId w:val="1"/>
        </w:numPr>
        <w:jc w:val="both"/>
      </w:pPr>
      <w:r>
        <w:t>Ποια είναι η πλαισίωση του ζητήματος της ακρίβειας (</w:t>
      </w:r>
      <w:r>
        <w:rPr>
          <w:lang w:val="el-GR"/>
        </w:rPr>
        <w:t xml:space="preserve">σημασία, </w:t>
      </w:r>
      <w:r>
        <w:t>αίτια και λύση)</w:t>
      </w:r>
    </w:p>
    <w:p w:rsidR="007B6610" w:rsidRDefault="006C7C19">
      <w:pPr>
        <w:pStyle w:val="normal"/>
        <w:numPr>
          <w:ilvl w:val="0"/>
          <w:numId w:val="1"/>
        </w:numPr>
        <w:jc w:val="both"/>
      </w:pPr>
      <w:r>
        <w:t xml:space="preserve">Ποιες είναι οι κατηγορίες/ομάδες πολιτών που αναφέρονται στις προτάσεις εισοδηματικής πολιτικής των αρχηγών? </w:t>
      </w:r>
    </w:p>
    <w:p w:rsidR="007B6610" w:rsidRDefault="006C7C19">
      <w:pPr>
        <w:pStyle w:val="normal"/>
        <w:numPr>
          <w:ilvl w:val="0"/>
          <w:numId w:val="1"/>
        </w:numPr>
        <w:jc w:val="both"/>
      </w:pPr>
      <w:r>
        <w:t>Σε επίπεδο ρητορικής και επιχειρηματολογίας ποιοι είναι οι τρόποι με τους οποί</w:t>
      </w:r>
      <w:r>
        <w:t xml:space="preserve">ους προσπαθούν να πείσουν οι αρχηγοί (π.χ. στατιστική, αρνητική/ θετική ατζέντα, αναφορά σε </w:t>
      </w:r>
      <w:proofErr w:type="spellStart"/>
      <w:r>
        <w:t>α΄πρόσωπο</w:t>
      </w:r>
      <w:proofErr w:type="spellEnd"/>
      <w:r>
        <w:t xml:space="preserve">, αριθμός προτάσεων και μέτρων) </w:t>
      </w:r>
    </w:p>
    <w:p w:rsidR="007B6610" w:rsidRDefault="007B6610">
      <w:pPr>
        <w:pStyle w:val="normal"/>
        <w:ind w:left="720"/>
        <w:jc w:val="both"/>
      </w:pPr>
    </w:p>
    <w:p w:rsidR="007B6610" w:rsidRDefault="006C7C19">
      <w:pPr>
        <w:pStyle w:val="normal"/>
        <w:jc w:val="both"/>
      </w:pPr>
      <w:r>
        <w:t xml:space="preserve">   Να προτείνετε </w:t>
      </w:r>
    </w:p>
    <w:p w:rsidR="007B6610" w:rsidRDefault="007B6610">
      <w:pPr>
        <w:pStyle w:val="normal"/>
        <w:jc w:val="both"/>
      </w:pPr>
    </w:p>
    <w:p w:rsidR="007B6610" w:rsidRDefault="006C7C19">
      <w:pPr>
        <w:pStyle w:val="normal"/>
        <w:jc w:val="both"/>
      </w:pPr>
      <w:r>
        <w:t xml:space="preserve">Α) ένα σχήμα κωδικοποίησης που να </w:t>
      </w:r>
      <w:r>
        <w:rPr>
          <w:lang w:val="el-GR"/>
        </w:rPr>
        <w:t xml:space="preserve">περιλαμβάνει </w:t>
      </w:r>
      <w:r>
        <w:t>κάθε ένα από τα ερευνητικά ερωτήματα με μια μικρή επε</w:t>
      </w:r>
      <w:r>
        <w:t xml:space="preserve">ξήγηση για κάθε έναν από τους κωδικούς που προτείνετε (γιατί είναι κατάλληλος) </w:t>
      </w:r>
    </w:p>
    <w:p w:rsidR="007B6610" w:rsidRDefault="007B6610">
      <w:pPr>
        <w:pStyle w:val="normal"/>
        <w:jc w:val="both"/>
      </w:pPr>
    </w:p>
    <w:p w:rsidR="007B6610" w:rsidRDefault="006C7C19">
      <w:pPr>
        <w:pStyle w:val="normal"/>
        <w:jc w:val="both"/>
      </w:pPr>
      <w:r>
        <w:t xml:space="preserve">Β) Μερικά παραδείγματα κωδικοποίησης, δηλαδή αντιστοίχισης του περιεχομένου των ομιλιών στους κωδικούς που φτιάξατε. </w:t>
      </w: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6C7C19">
      <w:pPr>
        <w:pStyle w:val="normal"/>
        <w:jc w:val="both"/>
        <w:rPr>
          <w:b/>
        </w:rPr>
      </w:pPr>
      <w:r>
        <w:rPr>
          <w:b/>
        </w:rPr>
        <w:t xml:space="preserve">Απαντήσεις </w:t>
      </w:r>
    </w:p>
    <w:p w:rsidR="007B6610" w:rsidRDefault="007B6610">
      <w:pPr>
        <w:pStyle w:val="normal"/>
        <w:jc w:val="both"/>
        <w:rPr>
          <w:b/>
        </w:rPr>
      </w:pPr>
    </w:p>
    <w:p w:rsidR="007B6610" w:rsidRDefault="006C7C19">
      <w:pPr>
        <w:pStyle w:val="normal"/>
        <w:jc w:val="both"/>
        <w:rPr>
          <w:b/>
        </w:rPr>
      </w:pPr>
      <w:r>
        <w:rPr>
          <w:b/>
        </w:rPr>
        <w:t xml:space="preserve">Α. Κωδικοί </w:t>
      </w:r>
      <w:proofErr w:type="spellStart"/>
      <w:r>
        <w:rPr>
          <w:b/>
        </w:rPr>
        <w:t>ανα</w:t>
      </w:r>
      <w:proofErr w:type="spellEnd"/>
      <w:r>
        <w:rPr>
          <w:b/>
        </w:rPr>
        <w:t xml:space="preserve"> ερευνητικό ερώτημα</w:t>
      </w: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6C7C19">
      <w:pPr>
        <w:pStyle w:val="normal"/>
        <w:jc w:val="both"/>
        <w:rPr>
          <w:b/>
        </w:rPr>
      </w:pPr>
      <w:r>
        <w:rPr>
          <w:b/>
        </w:rPr>
        <w:lastRenderedPageBreak/>
        <w:t>Β. Παραδείγματα κωδικοποίησης</w:t>
      </w: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rPr>
          <w:b/>
        </w:rPr>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p w:rsidR="007B6610" w:rsidRDefault="007B6610">
      <w:pPr>
        <w:pStyle w:val="normal"/>
        <w:jc w:val="both"/>
      </w:pPr>
    </w:p>
    <w:sectPr w:rsidR="007B6610" w:rsidSect="007B661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87E1D"/>
    <w:multiLevelType w:val="multilevel"/>
    <w:tmpl w:val="D2746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8CC1C41"/>
    <w:multiLevelType w:val="multilevel"/>
    <w:tmpl w:val="32D46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6610"/>
    <w:rsid w:val="006C7C19"/>
    <w:rsid w:val="007B66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B6610"/>
    <w:pPr>
      <w:keepNext/>
      <w:keepLines/>
      <w:spacing w:before="400" w:after="120"/>
      <w:outlineLvl w:val="0"/>
    </w:pPr>
    <w:rPr>
      <w:sz w:val="40"/>
      <w:szCs w:val="40"/>
    </w:rPr>
  </w:style>
  <w:style w:type="paragraph" w:styleId="2">
    <w:name w:val="heading 2"/>
    <w:basedOn w:val="normal"/>
    <w:next w:val="normal"/>
    <w:rsid w:val="007B6610"/>
    <w:pPr>
      <w:keepNext/>
      <w:keepLines/>
      <w:spacing w:before="360" w:after="120"/>
      <w:outlineLvl w:val="1"/>
    </w:pPr>
    <w:rPr>
      <w:sz w:val="32"/>
      <w:szCs w:val="32"/>
    </w:rPr>
  </w:style>
  <w:style w:type="paragraph" w:styleId="3">
    <w:name w:val="heading 3"/>
    <w:basedOn w:val="normal"/>
    <w:next w:val="normal"/>
    <w:rsid w:val="007B6610"/>
    <w:pPr>
      <w:keepNext/>
      <w:keepLines/>
      <w:spacing w:before="320" w:after="80"/>
      <w:outlineLvl w:val="2"/>
    </w:pPr>
    <w:rPr>
      <w:color w:val="434343"/>
      <w:sz w:val="28"/>
      <w:szCs w:val="28"/>
    </w:rPr>
  </w:style>
  <w:style w:type="paragraph" w:styleId="4">
    <w:name w:val="heading 4"/>
    <w:basedOn w:val="normal"/>
    <w:next w:val="normal"/>
    <w:rsid w:val="007B6610"/>
    <w:pPr>
      <w:keepNext/>
      <w:keepLines/>
      <w:spacing w:before="280" w:after="80"/>
      <w:outlineLvl w:val="3"/>
    </w:pPr>
    <w:rPr>
      <w:color w:val="666666"/>
      <w:sz w:val="24"/>
      <w:szCs w:val="24"/>
    </w:rPr>
  </w:style>
  <w:style w:type="paragraph" w:styleId="5">
    <w:name w:val="heading 5"/>
    <w:basedOn w:val="normal"/>
    <w:next w:val="normal"/>
    <w:rsid w:val="007B6610"/>
    <w:pPr>
      <w:keepNext/>
      <w:keepLines/>
      <w:spacing w:before="240" w:after="80"/>
      <w:outlineLvl w:val="4"/>
    </w:pPr>
    <w:rPr>
      <w:color w:val="666666"/>
    </w:rPr>
  </w:style>
  <w:style w:type="paragraph" w:styleId="6">
    <w:name w:val="heading 6"/>
    <w:basedOn w:val="normal"/>
    <w:next w:val="normal"/>
    <w:rsid w:val="007B66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B6610"/>
  </w:style>
  <w:style w:type="table" w:customStyle="1" w:styleId="TableNormal">
    <w:name w:val="Table Normal"/>
    <w:rsid w:val="007B6610"/>
    <w:tblPr>
      <w:tblCellMar>
        <w:top w:w="0" w:type="dxa"/>
        <w:left w:w="0" w:type="dxa"/>
        <w:bottom w:w="0" w:type="dxa"/>
        <w:right w:w="0" w:type="dxa"/>
      </w:tblCellMar>
    </w:tblPr>
  </w:style>
  <w:style w:type="paragraph" w:styleId="a3">
    <w:name w:val="Title"/>
    <w:basedOn w:val="normal"/>
    <w:next w:val="normal"/>
    <w:rsid w:val="007B6610"/>
    <w:pPr>
      <w:keepNext/>
      <w:keepLines/>
      <w:spacing w:after="60"/>
    </w:pPr>
    <w:rPr>
      <w:sz w:val="52"/>
      <w:szCs w:val="52"/>
    </w:rPr>
  </w:style>
  <w:style w:type="paragraph" w:styleId="a4">
    <w:name w:val="Subtitle"/>
    <w:basedOn w:val="normal"/>
    <w:next w:val="normal"/>
    <w:rsid w:val="007B661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5823</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2025-05-05T03:16:00Z</dcterms:created>
  <dcterms:modified xsi:type="dcterms:W3CDTF">2025-05-05T03:17:00Z</dcterms:modified>
</cp:coreProperties>
</file>